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FC1" w:rsidRDefault="00331FC1">
      <w:pPr>
        <w:pStyle w:val="Heading1"/>
      </w:pPr>
      <w:bookmarkStart w:id="0" w:name="_Toc510454680"/>
      <w:bookmarkStart w:id="1" w:name="_Toc525870216"/>
      <w:bookmarkStart w:id="2" w:name="_Toc509076310"/>
      <w:bookmarkStart w:id="3" w:name="_Toc510370113"/>
      <w:bookmarkStart w:id="4" w:name="_GoBack"/>
      <w:bookmarkEnd w:id="4"/>
      <w:r>
        <w:t>ČLOVEK IN ZVOK</w:t>
      </w:r>
      <w:bookmarkEnd w:id="0"/>
      <w:bookmarkEnd w:id="1"/>
    </w:p>
    <w:p w:rsidR="00331FC1" w:rsidRDefault="00331FC1">
      <w:r>
        <w:t>Zvok je izmenično nihanje, ki se prenaša skozi zrak, človek pa ga zaznava s slušnim organom tj ušesom. Nastaja kot mehansko nihanje določenih predmetov in ima najrazličnejše oblike. Število nihajev v časovni enoti označujemo s pojmom frekvenca.</w:t>
      </w:r>
    </w:p>
    <w:p w:rsidR="00331FC1" w:rsidRDefault="00331FC1"/>
    <w:p w:rsidR="00331FC1" w:rsidRDefault="00331FC1">
      <w:pPr>
        <w:pStyle w:val="Heading2"/>
      </w:pPr>
      <w:bookmarkStart w:id="5" w:name="_Toc510454681"/>
      <w:bookmarkStart w:id="6" w:name="_Toc525870217"/>
      <w:r>
        <w:t>Hitrost razširjanja</w:t>
      </w:r>
      <w:bookmarkEnd w:id="5"/>
      <w:bookmarkEnd w:id="6"/>
    </w:p>
    <w:p w:rsidR="00331FC1" w:rsidRDefault="00331FC1">
      <w:r>
        <w:t>Hitrost razširjanja zvoka je neodvisna od frekvence. V zraku se zvok širi s hitrostjo 340m/s (pri sobni temperaturi).</w:t>
      </w:r>
    </w:p>
    <w:p w:rsidR="00331FC1" w:rsidRDefault="00331FC1">
      <w:r>
        <w:t>Hitrost se spreminja s temperaturo (z višanjem narašča).</w:t>
      </w:r>
    </w:p>
    <w:tbl>
      <w:tblPr>
        <w:tblW w:w="0" w:type="auto"/>
        <w:jc w:val="center"/>
        <w:tblLayout w:type="fixed"/>
        <w:tblCellMar>
          <w:left w:w="70" w:type="dxa"/>
          <w:right w:w="70" w:type="dxa"/>
        </w:tblCellMar>
        <w:tblLook w:val="0000" w:firstRow="0" w:lastRow="0" w:firstColumn="0" w:lastColumn="0" w:noHBand="0" w:noVBand="0"/>
      </w:tblPr>
      <w:tblGrid>
        <w:gridCol w:w="8714"/>
        <w:gridCol w:w="774"/>
      </w:tblGrid>
      <w:tr w:rsidR="00331FC1">
        <w:trPr>
          <w:jc w:val="center"/>
        </w:trPr>
        <w:tc>
          <w:tcPr>
            <w:tcW w:w="8714" w:type="dxa"/>
          </w:tcPr>
          <w:p w:rsidR="00331FC1" w:rsidRDefault="00331FC1">
            <w:pPr>
              <w:pStyle w:val="SLIKA"/>
              <w:rPr>
                <w:snapToGrid/>
              </w:rPr>
            </w:pPr>
            <w:r>
              <w:rPr>
                <w:snapToGrid/>
                <w:position w:val="-32"/>
              </w:rPr>
              <w:object w:dxaOrig="16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8.25pt" o:ole="" fillcolor="window">
                  <v:imagedata r:id="rId7" o:title=""/>
                </v:shape>
                <o:OLEObject Type="Embed" ProgID="Equation.3" ShapeID="_x0000_i1025" DrawAspect="Content" ObjectID="_1619868732" r:id="rId8"/>
              </w:object>
            </w:r>
          </w:p>
          <w:p w:rsidR="00331FC1" w:rsidRDefault="00331FC1">
            <w:r>
              <w:rPr>
                <w:i/>
              </w:rPr>
              <w:t>c</w:t>
            </w:r>
            <w:r>
              <w:t xml:space="preserve"> – hitrost zvoka v zraku pri računani temperaturi</w:t>
            </w:r>
          </w:p>
          <w:p w:rsidR="00331FC1" w:rsidRDefault="00331FC1">
            <w:r>
              <w:rPr>
                <w:i/>
              </w:rPr>
              <w:t>c</w:t>
            </w:r>
            <w:r>
              <w:rPr>
                <w:i/>
                <w:vertAlign w:val="subscript"/>
              </w:rPr>
              <w:t>0</w:t>
            </w:r>
            <w:r>
              <w:t xml:space="preserve"> – hitrost zvoka v zraku pri temperaturi 0</w:t>
            </w:r>
            <w:r>
              <w:rPr>
                <w:vertAlign w:val="superscript"/>
              </w:rPr>
              <w:t>0</w:t>
            </w:r>
            <w:r>
              <w:t>C (=331m/s)</w:t>
            </w:r>
          </w:p>
          <w:p w:rsidR="00331FC1" w:rsidRDefault="00331FC1">
            <w:r>
              <w:rPr>
                <w:i/>
              </w:rPr>
              <w:t>T</w:t>
            </w:r>
            <w:r>
              <w:t xml:space="preserve"> – temperatura, pri kateri računamo hitrost razširjanja zvoka [</w:t>
            </w:r>
            <w:r>
              <w:rPr>
                <w:vertAlign w:val="superscript"/>
              </w:rPr>
              <w:t>0</w:t>
            </w:r>
            <w:r>
              <w:t>K]</w:t>
            </w:r>
          </w:p>
          <w:p w:rsidR="00331FC1" w:rsidRDefault="00331FC1">
            <w:r>
              <w:rPr>
                <w:i/>
              </w:rPr>
              <w:t>T</w:t>
            </w:r>
            <w:r>
              <w:rPr>
                <w:i/>
                <w:vertAlign w:val="subscript"/>
              </w:rPr>
              <w:t>0</w:t>
            </w:r>
            <w:r>
              <w:t xml:space="preserve"> – temperatura 0</w:t>
            </w:r>
            <w:r>
              <w:rPr>
                <w:vertAlign w:val="superscript"/>
              </w:rPr>
              <w:t>0</w:t>
            </w:r>
            <w:r>
              <w:t>C [</w:t>
            </w:r>
            <w:r>
              <w:rPr>
                <w:vertAlign w:val="superscript"/>
              </w:rPr>
              <w:t>0</w:t>
            </w:r>
            <w:r>
              <w:t>K] (=273</w:t>
            </w:r>
            <w:r>
              <w:rPr>
                <w:vertAlign w:val="superscript"/>
              </w:rPr>
              <w:t>0</w:t>
            </w:r>
            <w:r>
              <w:t>K)</w:t>
            </w:r>
          </w:p>
        </w:tc>
        <w:tc>
          <w:tcPr>
            <w:tcW w:w="774" w:type="dxa"/>
          </w:tcPr>
          <w:p w:rsidR="00331FC1" w:rsidRDefault="00331FC1">
            <w:pPr>
              <w:pStyle w:val="SLIKA"/>
              <w:rPr>
                <w:snapToGrid/>
              </w:rPr>
            </w:pPr>
          </w:p>
          <w:p w:rsidR="00331FC1" w:rsidRDefault="00331FC1">
            <w:r>
              <w:t>(1)</w:t>
            </w:r>
          </w:p>
        </w:tc>
      </w:tr>
    </w:tbl>
    <w:p w:rsidR="00331FC1" w:rsidRDefault="00331FC1"/>
    <w:p w:rsidR="00331FC1" w:rsidRDefault="00331FC1">
      <w:pPr>
        <w:pStyle w:val="Heading2"/>
      </w:pPr>
      <w:bookmarkStart w:id="7" w:name="_Toc510454682"/>
      <w:bookmarkStart w:id="8" w:name="_Toc525870218"/>
      <w:r>
        <w:t>Frekvenca</w:t>
      </w:r>
      <w:bookmarkEnd w:id="7"/>
      <w:bookmarkEnd w:id="8"/>
    </w:p>
    <w:p w:rsidR="00331FC1" w:rsidRDefault="00331FC1">
      <w:pPr>
        <w:rPr>
          <w:i/>
        </w:rPr>
      </w:pPr>
      <w:r>
        <w:t xml:space="preserve">Frekvenca nihanja ali število nihajev v časovni enoti nam okarakterizira nihanje. Če govorimo o zvoku, se njegovo frekvenčno območje giblje med 20-timi in 20-tisoči nihaji v sekundi oziroma, govorimo o frekvenčnem spektru 20 Hz do 20.000 Hz. Če so frekvence višje od navedenih govorimo o </w:t>
      </w:r>
      <w:r>
        <w:rPr>
          <w:i/>
        </w:rPr>
        <w:t>ULTRAZVOKU</w:t>
      </w:r>
      <w:r>
        <w:t xml:space="preserve">, če so pa nižje gre za </w:t>
      </w:r>
      <w:r>
        <w:rPr>
          <w:i/>
        </w:rPr>
        <w:t>INFRAZVOK.</w:t>
      </w:r>
    </w:p>
    <w:p w:rsidR="00331FC1" w:rsidRDefault="00331FC1"/>
    <w:p w:rsidR="00331FC1" w:rsidRDefault="00331FC1">
      <w:pPr>
        <w:pStyle w:val="Heading2"/>
      </w:pPr>
      <w:bookmarkStart w:id="9" w:name="_Toc510454683"/>
      <w:bookmarkStart w:id="10" w:name="_Toc525870219"/>
      <w:r>
        <w:t>Valovna dolžina</w:t>
      </w:r>
      <w:bookmarkEnd w:id="9"/>
      <w:bookmarkEnd w:id="10"/>
    </w:p>
    <w:p w:rsidR="00331FC1" w:rsidRDefault="00331FC1">
      <w:r>
        <w:t xml:space="preserve">Valovna dolžina </w:t>
      </w:r>
      <w:r>
        <w:sym w:font="Symbol" w:char="F06C"/>
      </w:r>
      <w:r>
        <w:t xml:space="preserve"> zvoka je oddaljenost sosednjih zgoščin in razredčin v smeri širjenja zvoka.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1" w:name="_MON_1061845603"/>
          <w:bookmarkStart w:id="12" w:name="_MON_1061845800"/>
          <w:bookmarkStart w:id="13" w:name="_MON_1029704960"/>
          <w:bookmarkEnd w:id="11"/>
          <w:bookmarkEnd w:id="12"/>
          <w:bookmarkEnd w:id="13"/>
          <w:bookmarkStart w:id="14" w:name="_MON_1029704977"/>
          <w:bookmarkEnd w:id="14"/>
          <w:p w:rsidR="00331FC1" w:rsidRDefault="00331FC1">
            <w:pPr>
              <w:pStyle w:val="SLIKA"/>
              <w:rPr>
                <w:snapToGrid/>
              </w:rPr>
            </w:pPr>
            <w:r>
              <w:rPr>
                <w:snapToGrid/>
              </w:rPr>
              <w:object w:dxaOrig="4035" w:dyaOrig="2760">
                <v:shape id="_x0000_i1026" type="#_x0000_t75" style="width:201.75pt;height:138pt" o:ole="" fillcolor="window">
                  <v:imagedata r:id="rId9" o:title=""/>
                </v:shape>
                <o:OLEObject Type="Embed" ProgID="Word.Picture.8" ShapeID="_x0000_i1026" DrawAspect="Content" ObjectID="_1619868733" r:id="rId10"/>
              </w:object>
            </w:r>
          </w:p>
          <w:p w:rsidR="00331FC1" w:rsidRDefault="00331FC1"/>
        </w:tc>
      </w:tr>
      <w:tr w:rsidR="00331FC1">
        <w:trPr>
          <w:jc w:val="center"/>
        </w:trPr>
        <w:tc>
          <w:tcPr>
            <w:tcW w:w="9500" w:type="dxa"/>
          </w:tcPr>
          <w:p w:rsidR="00331FC1" w:rsidRDefault="00331FC1">
            <w:pPr>
              <w:pStyle w:val="SLIKA"/>
              <w:rPr>
                <w:snapToGrid/>
              </w:rPr>
            </w:pPr>
            <w:r>
              <w:rPr>
                <w:snapToGrid/>
              </w:rPr>
              <w:t xml:space="preserve">Slika 1: </w:t>
            </w:r>
            <w:r>
              <w:t>Prikaz zgoščin in razredčin pri razširjanju zvoka</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8714"/>
        <w:gridCol w:w="774"/>
      </w:tblGrid>
      <w:tr w:rsidR="00331FC1">
        <w:trPr>
          <w:jc w:val="center"/>
        </w:trPr>
        <w:tc>
          <w:tcPr>
            <w:tcW w:w="8714" w:type="dxa"/>
          </w:tcPr>
          <w:p w:rsidR="00331FC1" w:rsidRDefault="00331FC1">
            <w:pPr>
              <w:pStyle w:val="SLIKA"/>
              <w:rPr>
                <w:snapToGrid/>
              </w:rPr>
            </w:pPr>
            <w:r>
              <w:rPr>
                <w:snapToGrid/>
                <w:position w:val="-42"/>
              </w:rPr>
              <w:object w:dxaOrig="1760" w:dyaOrig="960">
                <v:shape id="_x0000_i1027" type="#_x0000_t75" style="width:87.75pt;height:48pt" o:ole="" fillcolor="window">
                  <v:imagedata r:id="rId11" o:title=""/>
                </v:shape>
                <o:OLEObject Type="Embed" ProgID="Equation.3" ShapeID="_x0000_i1027" DrawAspect="Content" ObjectID="_1619868734" r:id="rId12"/>
              </w:object>
            </w:r>
          </w:p>
          <w:p w:rsidR="00331FC1" w:rsidRDefault="00331FC1">
            <w:pPr>
              <w:rPr>
                <w:i/>
              </w:rPr>
            </w:pPr>
            <w:r>
              <w:rPr>
                <w:b/>
                <w:i/>
              </w:rPr>
              <w:sym w:font="Symbol" w:char="F06C"/>
            </w:r>
            <w:r>
              <w:t xml:space="preserve"> - valovna dolžina</w:t>
            </w:r>
          </w:p>
          <w:p w:rsidR="00331FC1" w:rsidRDefault="00331FC1">
            <w:r>
              <w:rPr>
                <w:i/>
              </w:rPr>
              <w:t>c</w:t>
            </w:r>
            <w:r>
              <w:t xml:space="preserve"> – hitrost zvoka v zraku pri sobni temperaturi (=340m/s)</w:t>
            </w:r>
          </w:p>
          <w:p w:rsidR="00331FC1" w:rsidRDefault="00331FC1">
            <w:r>
              <w:rPr>
                <w:i/>
              </w:rPr>
              <w:t>f</w:t>
            </w:r>
            <w:r>
              <w:t xml:space="preserve"> – frekvenca zvoka [Hz=s</w:t>
            </w:r>
            <w:r>
              <w:rPr>
                <w:vertAlign w:val="superscript"/>
              </w:rPr>
              <w:t>-1</w:t>
            </w:r>
            <w:r>
              <w:t>]</w:t>
            </w:r>
          </w:p>
        </w:tc>
        <w:tc>
          <w:tcPr>
            <w:tcW w:w="774" w:type="dxa"/>
          </w:tcPr>
          <w:p w:rsidR="00331FC1" w:rsidRDefault="00331FC1">
            <w:pPr>
              <w:pStyle w:val="SLIKA"/>
              <w:rPr>
                <w:snapToGrid/>
              </w:rPr>
            </w:pPr>
          </w:p>
          <w:p w:rsidR="00331FC1" w:rsidRDefault="00331FC1">
            <w:r>
              <w:t>(2)</w:t>
            </w:r>
          </w:p>
        </w:tc>
      </w:tr>
    </w:tbl>
    <w:p w:rsidR="00331FC1" w:rsidRDefault="00331FC1"/>
    <w:p w:rsidR="00331FC1" w:rsidRDefault="00331FC1">
      <w:r>
        <w:lastRenderedPageBreak/>
        <w:t>Valovna dolžina je pot, ki jo zgoščina preteče v enem nihajnem času izvora.</w:t>
      </w:r>
    </w:p>
    <w:p w:rsidR="00331FC1" w:rsidRDefault="00331FC1"/>
    <w:p w:rsidR="00331FC1" w:rsidRDefault="00331FC1">
      <w:pPr>
        <w:pStyle w:val="Header"/>
        <w:tabs>
          <w:tab w:val="clear" w:pos="4536"/>
          <w:tab w:val="clear" w:pos="9072"/>
        </w:tabs>
      </w:pPr>
    </w:p>
    <w:p w:rsidR="00331FC1" w:rsidRDefault="00331FC1">
      <w:pPr>
        <w:pStyle w:val="Heading2"/>
      </w:pPr>
      <w:bookmarkStart w:id="15" w:name="_Toc510454684"/>
      <w:bookmarkStart w:id="16" w:name="_Toc525870220"/>
      <w:r>
        <w:t>Oblike zvoka</w:t>
      </w:r>
      <w:bookmarkEnd w:id="15"/>
      <w:bookmarkEnd w:id="16"/>
    </w:p>
    <w:p w:rsidR="00331FC1" w:rsidRDefault="00331FC1">
      <w:r>
        <w:t>Glede na časovni potek zvočnih pojavov, jih delimo na: ton, zven, šum in pok.</w:t>
      </w:r>
    </w:p>
    <w:p w:rsidR="00331FC1" w:rsidRDefault="00331FC1"/>
    <w:p w:rsidR="00331FC1" w:rsidRDefault="00331FC1">
      <w:pPr>
        <w:pStyle w:val="Heading3"/>
      </w:pPr>
      <w:bookmarkStart w:id="17" w:name="_Toc510454685"/>
      <w:bookmarkStart w:id="18" w:name="_Toc525870221"/>
      <w:r>
        <w:t>TON</w:t>
      </w:r>
      <w:bookmarkEnd w:id="17"/>
      <w:bookmarkEnd w:id="18"/>
    </w:p>
    <w:p w:rsidR="00331FC1" w:rsidRDefault="00331FC1">
      <w:r>
        <w:t>Ton je zvočni pojav, ki ga lahko zapišemo v matematični obliki, kot čisto sinusno nihanje z določeno amplitudo in frekvenco.</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9" w:name="_MON_1029702582"/>
          <w:bookmarkEnd w:id="19"/>
          <w:bookmarkStart w:id="20" w:name="_MON_1029704968"/>
          <w:bookmarkEnd w:id="20"/>
          <w:p w:rsidR="00331FC1" w:rsidRDefault="00331FC1">
            <w:pPr>
              <w:pStyle w:val="SLIKA"/>
              <w:rPr>
                <w:snapToGrid/>
              </w:rPr>
            </w:pPr>
            <w:r>
              <w:rPr>
                <w:snapToGrid/>
              </w:rPr>
              <w:object w:dxaOrig="9690" w:dyaOrig="7440">
                <v:shape id="_x0000_i1028" type="#_x0000_t75" style="width:225pt;height:172.5pt" o:ole="" fillcolor="window">
                  <v:imagedata r:id="rId13" o:title=""/>
                </v:shape>
                <o:OLEObject Type="Embed" ProgID="Word.Picture.8" ShapeID="_x0000_i1028" DrawAspect="Content" ObjectID="_1619868735" r:id="rId14"/>
              </w:object>
            </w:r>
          </w:p>
          <w:p w:rsidR="00331FC1" w:rsidRDefault="00331FC1"/>
        </w:tc>
      </w:tr>
      <w:tr w:rsidR="00331FC1">
        <w:trPr>
          <w:jc w:val="center"/>
        </w:trPr>
        <w:tc>
          <w:tcPr>
            <w:tcW w:w="9500" w:type="dxa"/>
          </w:tcPr>
          <w:p w:rsidR="00331FC1" w:rsidRDefault="00331FC1">
            <w:pPr>
              <w:pStyle w:val="SLIKA"/>
              <w:rPr>
                <w:snapToGrid/>
              </w:rPr>
            </w:pPr>
            <w:r>
              <w:rPr>
                <w:snapToGrid/>
              </w:rPr>
              <w:t xml:space="preserve">Slika 2: </w:t>
            </w:r>
            <w:r>
              <w:t>Matematična oblika tona</w:t>
            </w:r>
          </w:p>
        </w:tc>
      </w:tr>
    </w:tbl>
    <w:p w:rsidR="00331FC1" w:rsidRDefault="00331FC1"/>
    <w:p w:rsidR="00331FC1" w:rsidRDefault="00331FC1">
      <w:r>
        <w:t>Glede na frekvenco tonov, jih lahko v grobem delimo nizke, srednje in visoke tone. V avdiotehniki (v vedi, ki se ukvarja z nastajanjem posredovanjem in shranjevanjem zvoka) pa jih razdelijo na:</w:t>
      </w:r>
    </w:p>
    <w:p w:rsidR="00331FC1" w:rsidRDefault="00331FC1">
      <w:pPr>
        <w:numPr>
          <w:ilvl w:val="0"/>
          <w:numId w:val="27"/>
        </w:numPr>
      </w:pPr>
      <w:r>
        <w:t xml:space="preserve">nizke tone               </w:t>
      </w:r>
      <w:r>
        <w:tab/>
        <w:t>(20-140 Hz)</w:t>
      </w:r>
    </w:p>
    <w:p w:rsidR="00331FC1" w:rsidRDefault="00331FC1">
      <w:pPr>
        <w:numPr>
          <w:ilvl w:val="0"/>
          <w:numId w:val="27"/>
        </w:numPr>
      </w:pPr>
      <w:r>
        <w:t xml:space="preserve">srednje nizke tone  </w:t>
      </w:r>
      <w:r>
        <w:tab/>
        <w:t>(140-400 Hz)</w:t>
      </w:r>
    </w:p>
    <w:p w:rsidR="00331FC1" w:rsidRDefault="00331FC1">
      <w:pPr>
        <w:numPr>
          <w:ilvl w:val="0"/>
          <w:numId w:val="27"/>
        </w:numPr>
      </w:pPr>
      <w:r>
        <w:t xml:space="preserve">srednje tone           </w:t>
      </w:r>
      <w:r>
        <w:tab/>
        <w:t>(400-2.600 Hz)</w:t>
      </w:r>
    </w:p>
    <w:p w:rsidR="00331FC1" w:rsidRDefault="00331FC1">
      <w:pPr>
        <w:numPr>
          <w:ilvl w:val="0"/>
          <w:numId w:val="27"/>
        </w:numPr>
      </w:pPr>
      <w:r>
        <w:t xml:space="preserve">srednje visoke tone </w:t>
      </w:r>
      <w:r>
        <w:tab/>
        <w:t>(2.600-5.200 Hz)</w:t>
      </w:r>
    </w:p>
    <w:p w:rsidR="00331FC1" w:rsidRDefault="00331FC1">
      <w:pPr>
        <w:numPr>
          <w:ilvl w:val="0"/>
          <w:numId w:val="27"/>
        </w:numPr>
      </w:pPr>
      <w:r>
        <w:t xml:space="preserve">visoke tone             </w:t>
      </w:r>
      <w:r>
        <w:tab/>
        <w:t>(5.200-20.000 Hz)</w:t>
      </w:r>
    </w:p>
    <w:p w:rsidR="00331FC1" w:rsidRDefault="00331FC1"/>
    <w:p w:rsidR="00331FC1" w:rsidRDefault="00331FC1">
      <w:r>
        <w:t>V naravi je čistih tonov zelo malo (glasbene vilice). Bolj pogost pojav je zven.</w:t>
      </w:r>
    </w:p>
    <w:p w:rsidR="00331FC1" w:rsidRDefault="00331FC1">
      <w:pPr>
        <w:pStyle w:val="NormalIndent"/>
        <w:rPr>
          <w:lang w:val="sl-SI"/>
        </w:rPr>
      </w:pPr>
    </w:p>
    <w:p w:rsidR="00331FC1" w:rsidRDefault="00331FC1">
      <w:pPr>
        <w:pStyle w:val="Heading3"/>
      </w:pPr>
      <w:bookmarkStart w:id="21" w:name="_Toc510454686"/>
      <w:bookmarkStart w:id="22" w:name="_Toc525870222"/>
      <w:r>
        <w:t>ZVEN</w:t>
      </w:r>
      <w:bookmarkEnd w:id="21"/>
      <w:bookmarkEnd w:id="22"/>
    </w:p>
    <w:p w:rsidR="00331FC1" w:rsidRDefault="00331FC1">
      <w:r>
        <w:t xml:space="preserve">Zven je zvočni pojav, ki poleg osnovnega tona vsebuje še več drugih komponent, ki jih imenujemo delni toni. Zven je torej sestavljen iz večjega števila tonov, ki se med seboj razlikujejo po velikosti, frekvenci in po fazi (položaj glede na osnovni ton). Število teh sestavnih delov zvena, ki jih imenujemo višjeharmonske komponente določa </w:t>
      </w:r>
      <w:r>
        <w:rPr>
          <w:i/>
        </w:rPr>
        <w:t>BARVO ZVENA</w:t>
      </w:r>
      <w:r>
        <w:t>. V naravi je veliko najrazličnejših oblik zvena. Glasbeni ton, ki je proizvod instrumenta ni čisti ton, ampak je zven. Samoglasnik, ki ga izgovori človek, je v bistvu zven itd.</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3" w:name="_MON_1029701034"/>
          <w:bookmarkEnd w:id="23"/>
          <w:p w:rsidR="00331FC1" w:rsidRDefault="00331FC1">
            <w:pPr>
              <w:pStyle w:val="SLIKA"/>
              <w:rPr>
                <w:snapToGrid/>
              </w:rPr>
            </w:pPr>
            <w:r>
              <w:object w:dxaOrig="6005" w:dyaOrig="3563">
                <v:shape id="_x0000_i1029" type="#_x0000_t75" style="width:300pt;height:178.5pt" o:ole="" fillcolor="window">
                  <v:imagedata r:id="rId15" o:title=""/>
                </v:shape>
                <o:OLEObject Type="Embed" ProgID="Word.Picture.8" ShapeID="_x0000_i1029" DrawAspect="Content" ObjectID="_1619868736" r:id="rId16"/>
              </w:object>
            </w:r>
          </w:p>
        </w:tc>
      </w:tr>
      <w:tr w:rsidR="00331FC1">
        <w:trPr>
          <w:jc w:val="center"/>
        </w:trPr>
        <w:tc>
          <w:tcPr>
            <w:tcW w:w="9500" w:type="dxa"/>
          </w:tcPr>
          <w:p w:rsidR="00331FC1" w:rsidRDefault="00331FC1">
            <w:pPr>
              <w:pStyle w:val="SLIKA"/>
              <w:rPr>
                <w:snapToGrid/>
              </w:rPr>
            </w:pPr>
            <w:r>
              <w:rPr>
                <w:snapToGrid/>
              </w:rPr>
              <w:t xml:space="preserve">Slika 3: </w:t>
            </w:r>
            <w:r>
              <w:t>Potek zvena in njegove sestavne komponente</w:t>
            </w:r>
          </w:p>
        </w:tc>
      </w:tr>
    </w:tbl>
    <w:p w:rsidR="00331FC1" w:rsidRDefault="00331FC1"/>
    <w:p w:rsidR="00331FC1" w:rsidRDefault="00331FC1">
      <w:pPr>
        <w:pStyle w:val="Heading3"/>
      </w:pPr>
      <w:bookmarkStart w:id="24" w:name="_Toc510454687"/>
      <w:bookmarkStart w:id="25" w:name="_Toc525870223"/>
      <w:r>
        <w:t>ŠUM</w:t>
      </w:r>
      <w:bookmarkEnd w:id="24"/>
      <w:bookmarkEnd w:id="25"/>
    </w:p>
    <w:p w:rsidR="00331FC1" w:rsidRDefault="00331FC1">
      <w:r>
        <w:t xml:space="preserve">Šum je zvočni pojav pri katerem gre za zelo veliko število delnih tonov, zato mu ne moremo natančno določiti oblike. Pri pretvorbi zvočnih signalov in njihovem shranjevanju predstavlja neželen pojav, ki se mu poskušamo izogniti. Njegovo prisotnost ponavadi podajamo kot delež koristnega (želenega) signala in ga v avdio tehniki podajamo kot razmerje signal/šum.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6" w:name="_MON_1029868668"/>
          <w:bookmarkEnd w:id="26"/>
          <w:p w:rsidR="00331FC1" w:rsidRDefault="00331FC1">
            <w:pPr>
              <w:pStyle w:val="SLIKA"/>
              <w:rPr>
                <w:snapToGrid/>
              </w:rPr>
            </w:pPr>
            <w:r>
              <w:rPr>
                <w:snapToGrid/>
              </w:rPr>
              <w:object w:dxaOrig="4875" w:dyaOrig="1905">
                <v:shape id="_x0000_i1030" type="#_x0000_t75" style="width:243.75pt;height:95.25pt" o:ole="" fillcolor="window">
                  <v:imagedata r:id="rId17" o:title=""/>
                </v:shape>
                <o:OLEObject Type="Embed" ProgID="Word.Picture.8" ShapeID="_x0000_i1030" DrawAspect="Content" ObjectID="_1619868737" r:id="rId18"/>
              </w:object>
            </w:r>
          </w:p>
        </w:tc>
      </w:tr>
      <w:tr w:rsidR="00331FC1">
        <w:trPr>
          <w:jc w:val="center"/>
        </w:trPr>
        <w:tc>
          <w:tcPr>
            <w:tcW w:w="9500" w:type="dxa"/>
          </w:tcPr>
          <w:p w:rsidR="00331FC1" w:rsidRDefault="00331FC1">
            <w:pPr>
              <w:pStyle w:val="SLIKA"/>
              <w:rPr>
                <w:snapToGrid/>
              </w:rPr>
            </w:pPr>
            <w:r>
              <w:rPr>
                <w:snapToGrid/>
              </w:rPr>
              <w:t xml:space="preserve">Slika 4: </w:t>
            </w:r>
            <w:r>
              <w:t>Frekvenčni diagram poljubnega šuma</w:t>
            </w:r>
          </w:p>
        </w:tc>
      </w:tr>
    </w:tbl>
    <w:p w:rsidR="00331FC1" w:rsidRDefault="00331FC1">
      <w:pPr>
        <w:pStyle w:val="Heading4"/>
      </w:pPr>
      <w:bookmarkStart w:id="27" w:name="_Toc525870224"/>
      <w:r>
        <w:t>Beli šum</w:t>
      </w:r>
      <w:bookmarkEnd w:id="27"/>
    </w:p>
    <w:p w:rsidR="00331FC1" w:rsidRDefault="00331FC1">
      <w:r>
        <w:t>Je šum, kateri ima enako amplitudo v vsem frekvenčnem spektru. Generatorje belega šuma uporabljamo v laboratorijih pri testiranju vezij (za simulacijo naravnega šuma).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8" w:name="_MON_1029867790"/>
          <w:bookmarkEnd w:id="28"/>
          <w:bookmarkStart w:id="29" w:name="_MON_1029868535"/>
          <w:bookmarkEnd w:id="29"/>
          <w:p w:rsidR="00331FC1" w:rsidRDefault="00331FC1">
            <w:pPr>
              <w:pStyle w:val="SLIKA"/>
              <w:rPr>
                <w:snapToGrid/>
              </w:rPr>
            </w:pPr>
            <w:r>
              <w:rPr>
                <w:snapToGrid/>
              </w:rPr>
              <w:object w:dxaOrig="4875" w:dyaOrig="1905">
                <v:shape id="_x0000_i1031" type="#_x0000_t75" style="width:243.75pt;height:95.25pt" o:ole="" fillcolor="window">
                  <v:imagedata r:id="rId19" o:title=""/>
                </v:shape>
                <o:OLEObject Type="Embed" ProgID="Word.Picture.8" ShapeID="_x0000_i1031" DrawAspect="Content" ObjectID="_1619868738" r:id="rId20"/>
              </w:object>
            </w:r>
          </w:p>
        </w:tc>
      </w:tr>
      <w:tr w:rsidR="00331FC1">
        <w:trPr>
          <w:jc w:val="center"/>
        </w:trPr>
        <w:tc>
          <w:tcPr>
            <w:tcW w:w="9500" w:type="dxa"/>
          </w:tcPr>
          <w:p w:rsidR="00331FC1" w:rsidRDefault="00331FC1">
            <w:pPr>
              <w:pStyle w:val="SLIKA"/>
              <w:rPr>
                <w:snapToGrid/>
              </w:rPr>
            </w:pPr>
            <w:r>
              <w:rPr>
                <w:snapToGrid/>
              </w:rPr>
              <w:t xml:space="preserve">Slika 5: </w:t>
            </w:r>
            <w:r>
              <w:t>Frekvenčni diagram belega šuma</w:t>
            </w:r>
          </w:p>
        </w:tc>
      </w:tr>
    </w:tbl>
    <w:p w:rsidR="00331FC1" w:rsidRDefault="00331FC1"/>
    <w:p w:rsidR="00331FC1" w:rsidRDefault="00331FC1">
      <w:pPr>
        <w:pStyle w:val="Heading3"/>
      </w:pPr>
      <w:bookmarkStart w:id="30" w:name="_Toc510454688"/>
      <w:bookmarkStart w:id="31" w:name="_Toc525870225"/>
      <w:r>
        <w:t>POK</w:t>
      </w:r>
      <w:bookmarkEnd w:id="30"/>
      <w:bookmarkEnd w:id="31"/>
    </w:p>
    <w:p w:rsidR="00331FC1" w:rsidRDefault="00331FC1">
      <w:r>
        <w:t>Pok je trenuten zvočni pojav z večjo zvočno jakostjo, ki nastane pri raznih udarcih (boben) in pri določenih glasovih (zaporniki)</w:t>
      </w:r>
    </w:p>
    <w:p w:rsidR="00331FC1" w:rsidRDefault="00331FC1"/>
    <w:p w:rsidR="00331FC1" w:rsidRDefault="00331FC1"/>
    <w:p w:rsidR="00331FC1" w:rsidRDefault="00331FC1">
      <w:pPr>
        <w:pStyle w:val="Heading2"/>
      </w:pPr>
      <w:bookmarkStart w:id="32" w:name="_Toc510454689"/>
      <w:bookmarkStart w:id="33" w:name="_Toc525870226"/>
      <w:r>
        <w:t>POSEBNOSTI ČLOVEŠKEGA UŠESA</w:t>
      </w:r>
      <w:bookmarkEnd w:id="32"/>
      <w:bookmarkEnd w:id="33"/>
    </w:p>
    <w:p w:rsidR="00331FC1" w:rsidRDefault="00331FC1">
      <w:pPr>
        <w:pStyle w:val="Heading3"/>
      </w:pPr>
      <w:bookmarkStart w:id="34" w:name="_Toc510454690"/>
      <w:bookmarkStart w:id="35" w:name="_Toc525870227"/>
      <w:r>
        <w:t>OMEJEN FREKVENČNI OBSEG</w:t>
      </w:r>
      <w:bookmarkEnd w:id="34"/>
      <w:bookmarkEnd w:id="35"/>
    </w:p>
    <w:p w:rsidR="00331FC1" w:rsidRDefault="00331FC1">
      <w:r>
        <w:t>Zgornja frekvenčna meja človekovega slišnega področja se s starostjo znižuje. 10% ljudi v starosti do petdeset let sliši frekvence 18 kHz. Pri šestdesetih letih pa je zgornja frekvenčna meja pod 14 kHz. Pri tem pa se moramo zavedati, da je uho z omejitvijo zgornjih frekvenc prikrajšano le za določene finese v barvitosti zvoka.</w:t>
      </w:r>
    </w:p>
    <w:p w:rsidR="00331FC1" w:rsidRDefault="00331FC1"/>
    <w:p w:rsidR="00331FC1" w:rsidRDefault="00331FC1">
      <w:pPr>
        <w:pStyle w:val="Heading3"/>
      </w:pPr>
      <w:bookmarkStart w:id="36" w:name="_Toc510454691"/>
      <w:bookmarkStart w:id="37" w:name="_Toc525870228"/>
      <w:r>
        <w:t>OBČUTEK JAKOSTI</w:t>
      </w:r>
      <w:bookmarkEnd w:id="36"/>
      <w:bookmarkEnd w:id="37"/>
    </w:p>
    <w:p w:rsidR="00331FC1" w:rsidRDefault="00331FC1">
      <w:r>
        <w:t>Občutek jakosti zvoka ni odvisen od dejanskih sprememb moči zvočnega polja, ampak se obnaša po logaritemskih zakonih. Dve violini namreč dajeta dvakrat večji zvočni tlak kot ena sama, kljub temu pa je sprememba jakosti zvoka, ki jo pri tem opazimo neznatna. Človeško uho je zelo občutljiv akustični sprejemnik. Pri frekvenci 1.000 Hz zazna nihanje z močjo 10</w:t>
      </w:r>
      <w:r>
        <w:rPr>
          <w:position w:val="6"/>
          <w:vertAlign w:val="superscript"/>
        </w:rPr>
        <w:t>-12</w:t>
      </w:r>
      <w:r>
        <w:t xml:space="preserve"> W/m</w:t>
      </w:r>
      <w:r>
        <w:rPr>
          <w:position w:val="6"/>
          <w:vertAlign w:val="superscript"/>
        </w:rPr>
        <w:t>2</w:t>
      </w:r>
      <w:r>
        <w:t xml:space="preserve"> kot zvok. Zgornja meja slišnosti, ki jo spremlja občutek bolečine pa je pri 1 W/m</w:t>
      </w:r>
      <w:r>
        <w:rPr>
          <w:position w:val="6"/>
          <w:vertAlign w:val="superscript"/>
        </w:rPr>
        <w:t>2</w:t>
      </w:r>
      <w:r>
        <w:rPr>
          <w:position w:val="6"/>
        </w:rPr>
        <w:t xml:space="preserve"> </w:t>
      </w:r>
      <w:r>
        <w:t>. Če primerjamo obe mejni vrednosti in primerjavo podamo v logaritemskem merilu, ki ga imenujemo decibel, lahko za dinamiko ušesa podamo vrednost 120dB.</w:t>
      </w:r>
    </w:p>
    <w:p w:rsidR="00331FC1" w:rsidRDefault="00331FC1">
      <w:r>
        <w:t>Uho pa je občutljivo tudi na različno frekvenco zvoka. Občutljivost je večja za visoke tone kot za nizke.</w:t>
      </w:r>
    </w:p>
    <w:p w:rsidR="00331FC1" w:rsidRDefault="00331FC1">
      <w:pPr>
        <w:rPr>
          <w:position w:val="6"/>
        </w:rPr>
      </w:pPr>
      <w:r>
        <w:t>Primer:</w:t>
      </w:r>
      <w:r>
        <w:tab/>
        <w:t>govor</w:t>
      </w:r>
      <w:r>
        <w:tab/>
        <w:t>7</w:t>
      </w:r>
      <w:r>
        <w:sym w:font="Symbol" w:char="F0D7"/>
      </w:r>
      <w:r>
        <w:t>10</w:t>
      </w:r>
      <w:r>
        <w:rPr>
          <w:position w:val="6"/>
          <w:vertAlign w:val="superscript"/>
        </w:rPr>
        <w:t>-6</w:t>
      </w:r>
      <w:r>
        <w:t xml:space="preserve"> W/m</w:t>
      </w:r>
      <w:r>
        <w:rPr>
          <w:position w:val="6"/>
          <w:vertAlign w:val="superscript"/>
        </w:rPr>
        <w:t>2</w:t>
      </w:r>
      <w:r>
        <w:rPr>
          <w:position w:val="6"/>
        </w:rPr>
        <w:t xml:space="preserve">  </w:t>
      </w:r>
    </w:p>
    <w:p w:rsidR="00331FC1" w:rsidRDefault="00331FC1">
      <w:pPr>
        <w:ind w:left="708" w:firstLine="708"/>
      </w:pPr>
      <w:r>
        <w:t>orgle</w:t>
      </w:r>
      <w:r>
        <w:tab/>
        <w:t>1 - 10 W/m</w:t>
      </w:r>
      <w:r>
        <w:rPr>
          <w:position w:val="6"/>
          <w:vertAlign w:val="superscript"/>
        </w:rPr>
        <w:t>2</w:t>
      </w:r>
    </w:p>
    <w:p w:rsidR="00331FC1" w:rsidRDefault="00331FC1"/>
    <w:p w:rsidR="00331FC1" w:rsidRDefault="00331FC1">
      <w:r>
        <w:t xml:space="preserve">Zvočno jakost podajamo tudi v </w:t>
      </w:r>
      <w:r>
        <w:rPr>
          <w:b/>
          <w:i/>
        </w:rPr>
        <w:t>fonih</w:t>
      </w:r>
      <w:r>
        <w:t>. Enota fon je po definiciji enaka decibelu (ima enako absolutno vrednost);</w:t>
      </w:r>
    </w:p>
    <w:p w:rsidR="00331FC1" w:rsidRDefault="00331FC1">
      <w:pPr>
        <w:numPr>
          <w:ilvl w:val="0"/>
          <w:numId w:val="28"/>
        </w:numPr>
      </w:pPr>
      <w:r>
        <w:rPr>
          <w:b/>
          <w:i/>
        </w:rPr>
        <w:t>0 fonov</w:t>
      </w:r>
      <w:r>
        <w:t xml:space="preserve"> ustreza zvočni jakosti (tlaku) na spodnji meji slišnosti (10</w:t>
      </w:r>
      <w:r>
        <w:rPr>
          <w:position w:val="6"/>
          <w:vertAlign w:val="superscript"/>
        </w:rPr>
        <w:t>-12</w:t>
      </w:r>
      <w:r>
        <w:t xml:space="preserve"> W/m</w:t>
      </w:r>
      <w:r>
        <w:rPr>
          <w:position w:val="6"/>
          <w:vertAlign w:val="superscript"/>
        </w:rPr>
        <w:t>2</w:t>
      </w:r>
      <w:r>
        <w:rPr>
          <w:position w:val="6"/>
        </w:rPr>
        <w:t>)</w:t>
      </w:r>
      <w:r>
        <w:t>,</w:t>
      </w:r>
    </w:p>
    <w:p w:rsidR="00331FC1" w:rsidRDefault="00331FC1">
      <w:pPr>
        <w:numPr>
          <w:ilvl w:val="0"/>
          <w:numId w:val="28"/>
        </w:numPr>
      </w:pPr>
      <w:r>
        <w:rPr>
          <w:b/>
          <w:i/>
        </w:rPr>
        <w:t>120 fonov</w:t>
      </w:r>
      <w:r>
        <w:t xml:space="preserve"> ustreza zvočni jakosti pri bolečinski meji (1 W/m</w:t>
      </w:r>
      <w:r>
        <w:rPr>
          <w:position w:val="6"/>
          <w:vertAlign w:val="superscript"/>
        </w:rPr>
        <w:t>2</w:t>
      </w:r>
      <w:r>
        <w:rPr>
          <w:position w:val="6"/>
        </w:rPr>
        <w:t>)</w:t>
      </w:r>
      <w:r>
        <w:t>.</w:t>
      </w:r>
    </w:p>
    <w:p w:rsidR="00331FC1" w:rsidRDefault="00331FC1"/>
    <w:p w:rsidR="00331FC1" w:rsidRDefault="00331FC1">
      <w:pPr>
        <w:pStyle w:val="Heading2"/>
      </w:pPr>
      <w:bookmarkStart w:id="38" w:name="_Toc510454692"/>
      <w:bookmarkStart w:id="39" w:name="_Toc525870229"/>
      <w:r>
        <w:t>Pojavi pri širjenju zvoka</w:t>
      </w:r>
      <w:bookmarkEnd w:id="38"/>
      <w:bookmarkEnd w:id="39"/>
    </w:p>
    <w:p w:rsidR="00331FC1" w:rsidRDefault="00331FC1">
      <w:r>
        <w:t xml:space="preserve">Zvok se bo od pregrade odbil, če bo valovna dolžina zvoka manjša od dimenzij pregrade (sl. 6). Ovira lahko deluje tudi kot reflektor; če gre valovanje skozi določeno odprtino, se ukloni. Ta pojav (sl. 7) izkoriščajo akustične leče. </w:t>
      </w:r>
    </w:p>
    <w:tbl>
      <w:tblPr>
        <w:tblW w:w="0" w:type="auto"/>
        <w:jc w:val="center"/>
        <w:tblLayout w:type="fixed"/>
        <w:tblCellMar>
          <w:left w:w="70" w:type="dxa"/>
          <w:right w:w="70" w:type="dxa"/>
        </w:tblCellMar>
        <w:tblLook w:val="0000" w:firstRow="0" w:lastRow="0" w:firstColumn="0" w:lastColumn="0" w:noHBand="0" w:noVBand="0"/>
      </w:tblPr>
      <w:tblGrid>
        <w:gridCol w:w="4511"/>
        <w:gridCol w:w="4793"/>
      </w:tblGrid>
      <w:tr w:rsidR="00331FC1">
        <w:trPr>
          <w:jc w:val="center"/>
        </w:trPr>
        <w:tc>
          <w:tcPr>
            <w:tcW w:w="4511" w:type="dxa"/>
          </w:tcPr>
          <w:bookmarkStart w:id="40" w:name="_MON_1029871350"/>
          <w:bookmarkStart w:id="41" w:name="_MON_1029874443"/>
          <w:bookmarkStart w:id="42" w:name="_MON_1029874571"/>
          <w:bookmarkStart w:id="43" w:name="_MON_1029869467"/>
          <w:bookmarkEnd w:id="40"/>
          <w:bookmarkEnd w:id="41"/>
          <w:bookmarkEnd w:id="42"/>
          <w:bookmarkEnd w:id="43"/>
          <w:bookmarkStart w:id="44" w:name="_MON_1029870911"/>
          <w:bookmarkEnd w:id="44"/>
          <w:p w:rsidR="00331FC1" w:rsidRDefault="00331FC1">
            <w:pPr>
              <w:pStyle w:val="SLIKA"/>
            </w:pPr>
            <w:r>
              <w:rPr>
                <w:snapToGrid/>
              </w:rPr>
              <w:object w:dxaOrig="4530" w:dyaOrig="5430">
                <v:shape id="_x0000_i1032" type="#_x0000_t75" style="width:152.25pt;height:183pt" o:ole="" fillcolor="window">
                  <v:imagedata r:id="rId21" o:title=""/>
                </v:shape>
                <o:OLEObject Type="Embed" ProgID="Word.Picture.8" ShapeID="_x0000_i1032" DrawAspect="Content" ObjectID="_1619868739" r:id="rId22"/>
              </w:object>
            </w:r>
          </w:p>
        </w:tc>
        <w:bookmarkStart w:id="45" w:name="_MON_1029875483"/>
        <w:bookmarkStart w:id="46" w:name="_MON_1029871956"/>
        <w:bookmarkEnd w:id="45"/>
        <w:bookmarkEnd w:id="46"/>
        <w:bookmarkStart w:id="47" w:name="_MON_1029874625"/>
        <w:bookmarkEnd w:id="47"/>
        <w:tc>
          <w:tcPr>
            <w:tcW w:w="4793" w:type="dxa"/>
          </w:tcPr>
          <w:p w:rsidR="00331FC1" w:rsidRDefault="00331FC1">
            <w:pPr>
              <w:pStyle w:val="SLIKA"/>
            </w:pPr>
            <w:r>
              <w:rPr>
                <w:snapToGrid/>
              </w:rPr>
              <w:object w:dxaOrig="4695" w:dyaOrig="5490">
                <v:shape id="_x0000_i1033" type="#_x0000_t75" style="width:155.25pt;height:181.5pt" o:ole="" fillcolor="window">
                  <v:imagedata r:id="rId23" o:title=""/>
                </v:shape>
                <o:OLEObject Type="Embed" ProgID="Word.Picture.8" ShapeID="_x0000_i1033" DrawAspect="Content" ObjectID="_1619868740" r:id="rId24"/>
              </w:object>
            </w:r>
          </w:p>
        </w:tc>
      </w:tr>
      <w:tr w:rsidR="00331FC1">
        <w:trPr>
          <w:jc w:val="center"/>
        </w:trPr>
        <w:tc>
          <w:tcPr>
            <w:tcW w:w="4511" w:type="dxa"/>
          </w:tcPr>
          <w:p w:rsidR="00331FC1" w:rsidRDefault="00331FC1">
            <w:pPr>
              <w:pStyle w:val="SLIKA"/>
              <w:rPr>
                <w:snapToGrid/>
              </w:rPr>
            </w:pPr>
            <w:r>
              <w:rPr>
                <w:snapToGrid/>
              </w:rPr>
              <w:t xml:space="preserve">Slika 6: </w:t>
            </w:r>
            <w:r>
              <w:t>Odboj zvoka od pravokotne pregrade</w:t>
            </w:r>
          </w:p>
        </w:tc>
        <w:tc>
          <w:tcPr>
            <w:tcW w:w="4793" w:type="dxa"/>
          </w:tcPr>
          <w:p w:rsidR="00331FC1" w:rsidRDefault="00331FC1">
            <w:pPr>
              <w:pStyle w:val="SLIKA"/>
              <w:rPr>
                <w:snapToGrid/>
              </w:rPr>
            </w:pPr>
            <w:r>
              <w:rPr>
                <w:snapToGrid/>
              </w:rPr>
              <w:t xml:space="preserve">Slika 7: </w:t>
            </w:r>
            <w:r>
              <w:t>Uklon zvoka pri prehodu skozi odprtino (če je širina odprtine manjša od valovne dolžine zvoka)</w:t>
            </w:r>
          </w:p>
        </w:tc>
      </w:tr>
    </w:tbl>
    <w:p w:rsidR="00331FC1" w:rsidRDefault="00331FC1"/>
    <w:p w:rsidR="00331FC1" w:rsidRDefault="00331FC1"/>
    <w:p w:rsidR="00331FC1" w:rsidRDefault="00331FC1">
      <w:pPr>
        <w:pStyle w:val="Heading2"/>
      </w:pPr>
      <w:bookmarkStart w:id="48" w:name="_Toc510454693"/>
      <w:bookmarkStart w:id="49" w:name="_Toc525870230"/>
      <w:r>
        <w:t>Absorbcija zvoka</w:t>
      </w:r>
      <w:bookmarkEnd w:id="48"/>
      <w:bookmarkEnd w:id="49"/>
    </w:p>
    <w:p w:rsidR="00331FC1" w:rsidRDefault="00331FC1">
      <w:r>
        <w:t>Absorbcija zvoka je slabljenje zvoka pri prehodu skozi določeno področje ali preko določene površine.</w:t>
      </w:r>
    </w:p>
    <w:p w:rsidR="00331FC1" w:rsidRDefault="00331FC1">
      <w:r>
        <w:t>V zraku prihaja do absorbcije zvoka zaradi reakcij med mulekulami kisika in vode.</w:t>
      </w:r>
    </w:p>
    <w:p w:rsidR="00331FC1" w:rsidRDefault="00331FC1">
      <w:r>
        <w:t>Večja je vlažnost v zraku, manjša bo absorbcija.</w:t>
      </w:r>
    </w:p>
    <w:p w:rsidR="00331FC1" w:rsidRDefault="00331FC1">
      <w:r>
        <w:t>Z rastjo frekvence se tudi absorbcija veča.</w:t>
      </w:r>
    </w:p>
    <w:p w:rsidR="00331FC1" w:rsidRDefault="00331FC1"/>
    <w:p w:rsidR="00331FC1" w:rsidRDefault="00331FC1"/>
    <w:p w:rsidR="00331FC1" w:rsidRDefault="00331FC1">
      <w:r>
        <w:t>Vse te značilnosti, pa še veliko tistih, ki jih nismo omenili, je potrebno upoštevati pri gradnji naprav, ki omogočajo pretvorbo zvoka v električni signal in obratno. Takšna pretvorba pa je potrebna, če želimo zvok "zapisati" ga shraniti in prenašati na daljavo.</w:t>
      </w:r>
    </w:p>
    <w:p w:rsidR="00331FC1" w:rsidRDefault="00331FC1"/>
    <w:p w:rsidR="00331FC1" w:rsidRDefault="00331FC1"/>
    <w:p w:rsidR="00331FC1" w:rsidRDefault="00331FC1"/>
    <w:p w:rsidR="00331FC1" w:rsidRDefault="00331FC1"/>
    <w:p w:rsidR="00331FC1" w:rsidRDefault="00331FC1"/>
    <w:p w:rsidR="00331FC1" w:rsidRDefault="00331FC1">
      <w:r>
        <w:br w:type="page"/>
      </w:r>
    </w:p>
    <w:p w:rsidR="00331FC1" w:rsidRDefault="00331FC1">
      <w:pPr>
        <w:pStyle w:val="Heading1"/>
      </w:pPr>
      <w:bookmarkStart w:id="50" w:name="_Toc510454694"/>
      <w:bookmarkStart w:id="51" w:name="_Toc525870231"/>
      <w:r>
        <w:rPr>
          <w:caps/>
        </w:rPr>
        <w:t>ELEKTROAKUSTIČNI PRETVORNIKI</w:t>
      </w:r>
      <w:bookmarkEnd w:id="50"/>
      <w:bookmarkEnd w:id="51"/>
    </w:p>
    <w:p w:rsidR="00331FC1" w:rsidRDefault="00331FC1">
      <w:r>
        <w:t>Namen radiotehnike je, da zvočno valovanje pretvori v električne signale, ki jih lahko prenašamo na daljavo ali pa jih shranjujemo. Da pa lahko takšen zapis ponovno spremljamo kot zvočno valovanje, ga seveda moramo iz električne oblike pretvoriti nazaj v akustično. Na začetku in koncu takšne verige so potrebni pretvorniki, ki jih imenujemo mikrofoni in zvočniki.</w:t>
      </w:r>
    </w:p>
    <w:p w:rsidR="00331FC1" w:rsidRDefault="00331FC1">
      <w:r>
        <w:t>Osnovi princip pri delovanju elektroakustičnih pretvornikov je v tem, da z zvočnim valovanjem povzročimo nihanje membrane, ta pa na določen način (elektromagnetno, dinamično, elektrostatično...) proizvaja električno napetost ali tok, ki sta sorazmerna z zvočnim valovanjem.</w:t>
      </w:r>
    </w:p>
    <w:p w:rsidR="00331FC1" w:rsidRDefault="00331FC1">
      <w:r>
        <w:t>Pri zvočnikih je delovanje obratno: s tokom ali napetostjo povzročamo meha</w:t>
      </w:r>
      <w:bookmarkStart w:id="52" w:name="_Toc440203467"/>
      <w:bookmarkStart w:id="53" w:name="_Toc442013923"/>
      <w:r>
        <w:t>nsko nihanje membrane zvočnika.</w:t>
      </w:r>
    </w:p>
    <w:p w:rsidR="00331FC1" w:rsidRDefault="00331FC1"/>
    <w:p w:rsidR="00331FC1" w:rsidRDefault="00331FC1">
      <w:pPr>
        <w:pStyle w:val="Heading2"/>
      </w:pPr>
      <w:bookmarkStart w:id="54" w:name="_Toc510454695"/>
      <w:bookmarkStart w:id="55" w:name="_Toc525870232"/>
      <w:r>
        <w:t>Mikrofoni</w:t>
      </w:r>
      <w:bookmarkEnd w:id="52"/>
      <w:bookmarkEnd w:id="53"/>
      <w:bookmarkEnd w:id="54"/>
      <w:bookmarkEnd w:id="55"/>
    </w:p>
    <w:p w:rsidR="00331FC1" w:rsidRDefault="00331FC1">
      <w:r>
        <w:rPr>
          <w:b/>
          <w:u w:val="single"/>
        </w:rPr>
        <w:t>Mikrofoni so elektroakustični pretvorniki. Akustično energijo pretvarjajo v mehanično in potem v električno.</w:t>
      </w:r>
      <w:r>
        <w:t xml:space="preserve"> Zvočno nihanje zraka se preko membrane in različnih elementov pretvarja v izmenično napetost (lahko tudi drugo veličino), ki jo potem vodimo naprej na naslednjo stopnjo (ojačevalnik).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rPr>
                <w:snapToGrid/>
              </w:rPr>
            </w:pPr>
            <w:r>
              <w:object w:dxaOrig="8080" w:dyaOrig="3056">
                <v:shape id="_x0000_i1034" type="#_x0000_t75" style="width:307.5pt;height:116.25pt" o:ole="" fillcolor="window">
                  <v:imagedata r:id="rId25" o:title=""/>
                </v:shape>
                <o:OLEObject Type="Embed" ProgID="Word.Document.8" ShapeID="_x0000_i1034" DrawAspect="Content" ObjectID="_1619868741" r:id="rId26"/>
              </w:object>
            </w:r>
          </w:p>
        </w:tc>
      </w:tr>
      <w:tr w:rsidR="00331FC1">
        <w:trPr>
          <w:jc w:val="center"/>
        </w:trPr>
        <w:tc>
          <w:tcPr>
            <w:tcW w:w="9500" w:type="dxa"/>
          </w:tcPr>
          <w:p w:rsidR="00331FC1" w:rsidRDefault="00331FC1">
            <w:pPr>
              <w:pStyle w:val="SLIKA"/>
              <w:rPr>
                <w:snapToGrid/>
              </w:rPr>
            </w:pPr>
            <w:r>
              <w:rPr>
                <w:snapToGrid/>
              </w:rPr>
              <w:t xml:space="preserve">Slika 8: </w:t>
            </w:r>
            <w:r>
              <w:t xml:space="preserve">Shema pretvarjanja akustičnih nihanj v električna in po ojačitvi nazaj v akustično </w:t>
            </w:r>
          </w:p>
        </w:tc>
      </w:tr>
    </w:tbl>
    <w:p w:rsidR="00331FC1" w:rsidRDefault="00331FC1"/>
    <w:p w:rsidR="00331FC1" w:rsidRDefault="00331FC1">
      <w:pPr>
        <w:pStyle w:val="Heading3"/>
      </w:pPr>
      <w:bookmarkStart w:id="56" w:name="_Toc440203471"/>
      <w:bookmarkStart w:id="57" w:name="_Toc442013927"/>
      <w:bookmarkStart w:id="58" w:name="_Toc510454696"/>
      <w:bookmarkStart w:id="59" w:name="_Toc525870233"/>
      <w:r>
        <w:t>Lastnosti mikrofonov</w:t>
      </w:r>
      <w:bookmarkEnd w:id="56"/>
      <w:bookmarkEnd w:id="57"/>
      <w:bookmarkEnd w:id="58"/>
      <w:bookmarkEnd w:id="59"/>
      <w:r>
        <w:t xml:space="preserve"> </w:t>
      </w:r>
    </w:p>
    <w:p w:rsidR="00331FC1" w:rsidRDefault="00331FC1">
      <w:r>
        <w:t>Mikrofon naj bi imel veliko občutljivost, primerno usmerjenost, enakomeren frekvenčni odgovor, čim manjše fazno popačenje in čim manj lastnega ali zunanjega šuma.</w:t>
      </w:r>
    </w:p>
    <w:p w:rsidR="00331FC1" w:rsidRDefault="00331FC1">
      <w:pPr>
        <w:pStyle w:val="Heading4"/>
      </w:pPr>
      <w:bookmarkStart w:id="60" w:name="_Toc525870234"/>
      <w:r>
        <w:t>Občutljivost</w:t>
      </w:r>
      <w:bookmarkEnd w:id="60"/>
    </w:p>
    <w:p w:rsidR="00331FC1" w:rsidRDefault="00331FC1">
      <w:r>
        <w:t>Občutljivost je lahko podana v milivoltih na mikrobar ali v decibelih. Kadar govorimo o decibelih, gre za primerjanje referenčnega mikrofona z našim konkretnim. Referenčni ima pri tlaku en mikrobar na izhodu napetost en volt.</w:t>
      </w:r>
    </w:p>
    <w:p w:rsidR="00331FC1" w:rsidRDefault="00331FC1">
      <w:r>
        <w:t xml:space="preserve">Dober mikrofon mora imeti vseskozi enako občutljivost; tako za visoke kot tudi za nizke frekvence. </w:t>
      </w:r>
    </w:p>
    <w:p w:rsidR="00331FC1" w:rsidRDefault="00331FC1">
      <w:pPr>
        <w:pStyle w:val="Heading4"/>
      </w:pPr>
      <w:bookmarkStart w:id="61" w:name="_Toc525870235"/>
      <w:r>
        <w:t>Frekvenčna karakteristika</w:t>
      </w:r>
      <w:bookmarkEnd w:id="61"/>
    </w:p>
    <w:p w:rsidR="00331FC1" w:rsidRDefault="00331FC1">
      <w:r>
        <w:rPr>
          <w:b/>
        </w:rPr>
        <w:t>Frekvenčna karakteristika nam prikazuje občutljivost mikrofona pri različnih frekvencah.</w:t>
      </w:r>
      <w:r>
        <w:t xml:space="preserve">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rPr>
                <w:snapToGrid/>
              </w:rPr>
            </w:pPr>
            <w:r>
              <w:rPr>
                <w:snapToGrid/>
              </w:rPr>
              <w:object w:dxaOrig="5475" w:dyaOrig="1965">
                <v:shape id="_x0000_i1035" type="#_x0000_t75" style="width:273.75pt;height:98.25pt" o:ole="" fillcolor="window">
                  <v:imagedata r:id="rId27" o:title=""/>
                </v:shape>
                <o:OLEObject Type="Embed" ProgID="Word.Picture.8" ShapeID="_x0000_i1035" DrawAspect="Content" ObjectID="_1619868742" r:id="rId28"/>
              </w:object>
            </w:r>
          </w:p>
        </w:tc>
      </w:tr>
      <w:tr w:rsidR="00331FC1">
        <w:trPr>
          <w:jc w:val="center"/>
        </w:trPr>
        <w:tc>
          <w:tcPr>
            <w:tcW w:w="9500" w:type="dxa"/>
          </w:tcPr>
          <w:p w:rsidR="00331FC1" w:rsidRDefault="00331FC1">
            <w:pPr>
              <w:pStyle w:val="SLIKA"/>
              <w:rPr>
                <w:snapToGrid/>
              </w:rPr>
            </w:pPr>
            <w:r>
              <w:rPr>
                <w:snapToGrid/>
              </w:rPr>
              <w:t>Slika 9: Idealna f</w:t>
            </w:r>
            <w:r>
              <w:t>rekvenčna karakteristika mikrofona</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62" w:name="_MON_1029873541"/>
          <w:bookmarkStart w:id="63" w:name="_MON_1029873620"/>
          <w:bookmarkStart w:id="64" w:name="_MON_1029873332"/>
          <w:bookmarkEnd w:id="62"/>
          <w:bookmarkEnd w:id="63"/>
          <w:bookmarkEnd w:id="64"/>
          <w:bookmarkStart w:id="65" w:name="_MON_1029873418"/>
          <w:bookmarkEnd w:id="65"/>
          <w:p w:rsidR="00331FC1" w:rsidRDefault="00331FC1">
            <w:pPr>
              <w:pStyle w:val="SLIKA"/>
            </w:pPr>
            <w:r>
              <w:object w:dxaOrig="6345" w:dyaOrig="2835">
                <v:shape id="_x0000_i1036" type="#_x0000_t75" style="width:317.25pt;height:141.75pt" o:ole="" fillcolor="window">
                  <v:imagedata r:id="rId29" o:title=""/>
                </v:shape>
                <o:OLEObject Type="Embed" ProgID="Word.Picture.8" ShapeID="_x0000_i1036" DrawAspect="Content" ObjectID="_1619868743" r:id="rId30"/>
              </w:object>
            </w:r>
          </w:p>
          <w:p w:rsidR="00331FC1" w:rsidRDefault="00331FC1"/>
        </w:tc>
      </w:tr>
      <w:tr w:rsidR="00331FC1">
        <w:trPr>
          <w:jc w:val="center"/>
        </w:trPr>
        <w:tc>
          <w:tcPr>
            <w:tcW w:w="9500" w:type="dxa"/>
          </w:tcPr>
          <w:p w:rsidR="00331FC1" w:rsidRDefault="00331FC1">
            <w:pPr>
              <w:pStyle w:val="SLIKA"/>
              <w:rPr>
                <w:snapToGrid/>
              </w:rPr>
            </w:pPr>
            <w:r>
              <w:rPr>
                <w:snapToGrid/>
              </w:rPr>
              <w:t>Slika 10: Realna f</w:t>
            </w:r>
            <w:r>
              <w:t>rekvenčna karakteristika mikrofona</w:t>
            </w:r>
          </w:p>
        </w:tc>
      </w:tr>
    </w:tbl>
    <w:p w:rsidR="00331FC1" w:rsidRDefault="00331FC1"/>
    <w:p w:rsidR="00331FC1" w:rsidRDefault="00331FC1">
      <w:pPr>
        <w:pStyle w:val="Heading4"/>
      </w:pPr>
      <w:bookmarkStart w:id="66" w:name="_Toc440203472"/>
      <w:bookmarkStart w:id="67" w:name="_Toc442013928"/>
      <w:bookmarkStart w:id="68" w:name="_Toc525870236"/>
      <w:r>
        <w:t>Smerna karakteristika</w:t>
      </w:r>
      <w:bookmarkEnd w:id="66"/>
      <w:bookmarkEnd w:id="67"/>
      <w:bookmarkEnd w:id="68"/>
    </w:p>
    <w:p w:rsidR="00331FC1" w:rsidRDefault="00331FC1">
      <w:r>
        <w:rPr>
          <w:b/>
        </w:rPr>
        <w:t>Usmerjenost mikrofona je odvisnost občutljivosti mikrofona od smeri, iz katerih prihaja zvočno valovanje z enakomerno konstantno jakostjo.</w:t>
      </w:r>
      <w:r>
        <w:t xml:space="preserve"> </w:t>
      </w:r>
    </w:p>
    <w:p w:rsidR="00331FC1" w:rsidRDefault="00331FC1">
      <w:r>
        <w:t>Karakteristiko podajamo v polarnem diagramu. Po obliki karakteristike ločimo mikrofone na:</w:t>
      </w:r>
    </w:p>
    <w:p w:rsidR="00331FC1" w:rsidRDefault="00331FC1">
      <w:pPr>
        <w:numPr>
          <w:ilvl w:val="0"/>
          <w:numId w:val="29"/>
        </w:numPr>
      </w:pPr>
      <w:r>
        <w:t>mikrofon s krožno karakteristiko</w:t>
      </w:r>
    </w:p>
    <w:p w:rsidR="00331FC1" w:rsidRDefault="00331FC1">
      <w:pPr>
        <w:numPr>
          <w:ilvl w:val="0"/>
          <w:numId w:val="29"/>
        </w:numPr>
      </w:pPr>
      <w:r>
        <w:t xml:space="preserve">mikrofon z osmičasto karakteristiko </w:t>
      </w:r>
    </w:p>
    <w:p w:rsidR="00331FC1" w:rsidRDefault="00331FC1">
      <w:pPr>
        <w:numPr>
          <w:ilvl w:val="0"/>
          <w:numId w:val="29"/>
        </w:numPr>
      </w:pPr>
      <w:r>
        <w:t>mikrofon z ledvično karakteristiko.</w:t>
      </w:r>
    </w:p>
    <w:tbl>
      <w:tblPr>
        <w:tblW w:w="0" w:type="auto"/>
        <w:jc w:val="center"/>
        <w:tblLayout w:type="fixed"/>
        <w:tblCellMar>
          <w:left w:w="70" w:type="dxa"/>
          <w:right w:w="70" w:type="dxa"/>
        </w:tblCellMar>
        <w:tblLook w:val="0000" w:firstRow="0" w:lastRow="0" w:firstColumn="0" w:lastColumn="0" w:noHBand="0" w:noVBand="0"/>
      </w:tblPr>
      <w:tblGrid>
        <w:gridCol w:w="4611"/>
        <w:gridCol w:w="5459"/>
      </w:tblGrid>
      <w:tr w:rsidR="00331FC1">
        <w:trPr>
          <w:jc w:val="center"/>
        </w:trPr>
        <w:tc>
          <w:tcPr>
            <w:tcW w:w="4611" w:type="dxa"/>
          </w:tcPr>
          <w:p w:rsidR="00331FC1" w:rsidRDefault="00E30844">
            <w:pPr>
              <w:pStyle w:val="SLIKA"/>
            </w:pPr>
            <w:r>
              <w:pict>
                <v:shape id="_x0000_i1037" type="#_x0000_t75" style="width:204pt;height:182.25pt" fillcolor="window">
                  <v:imagedata r:id="rId31" o:title=""/>
                </v:shape>
              </w:pict>
            </w:r>
          </w:p>
        </w:tc>
        <w:tc>
          <w:tcPr>
            <w:tcW w:w="5459" w:type="dxa"/>
          </w:tcPr>
          <w:p w:rsidR="00331FC1" w:rsidRDefault="00331FC1">
            <w:pPr>
              <w:pStyle w:val="SLIKA"/>
            </w:pPr>
            <w:r>
              <w:object w:dxaOrig="6728" w:dyaOrig="4232">
                <v:shape id="_x0000_i1038" type="#_x0000_t75" style="width:265.5pt;height:167.25pt" o:ole="" fillcolor="window">
                  <v:imagedata r:id="rId32" o:title=""/>
                </v:shape>
                <o:OLEObject Type="Embed" ProgID="Word.Document.8" ShapeID="_x0000_i1038" DrawAspect="Content" ObjectID="_1619868744" r:id="rId33"/>
              </w:object>
            </w:r>
          </w:p>
        </w:tc>
      </w:tr>
      <w:tr w:rsidR="00331FC1">
        <w:trPr>
          <w:jc w:val="center"/>
        </w:trPr>
        <w:tc>
          <w:tcPr>
            <w:tcW w:w="4611" w:type="dxa"/>
          </w:tcPr>
          <w:p w:rsidR="00331FC1" w:rsidRDefault="00331FC1">
            <w:pPr>
              <w:pStyle w:val="SLIKA"/>
              <w:rPr>
                <w:snapToGrid/>
              </w:rPr>
            </w:pPr>
            <w:r>
              <w:rPr>
                <w:snapToGrid/>
              </w:rPr>
              <w:t xml:space="preserve">Slika 11: </w:t>
            </w:r>
            <w:r>
              <w:t>Krožna karakteristika pri 100 Hz</w:t>
            </w:r>
          </w:p>
        </w:tc>
        <w:tc>
          <w:tcPr>
            <w:tcW w:w="5459" w:type="dxa"/>
          </w:tcPr>
          <w:p w:rsidR="00331FC1" w:rsidRDefault="00331FC1">
            <w:pPr>
              <w:pStyle w:val="SLIKA"/>
              <w:rPr>
                <w:snapToGrid/>
              </w:rPr>
            </w:pPr>
            <w:r>
              <w:rPr>
                <w:snapToGrid/>
              </w:rPr>
              <w:t xml:space="preserve">Slika 12: </w:t>
            </w:r>
            <w:r>
              <w:t>Osmičasta karakteristika</w:t>
            </w:r>
          </w:p>
        </w:tc>
      </w:tr>
    </w:tbl>
    <w:p w:rsidR="00331FC1" w:rsidRDefault="00331FC1"/>
    <w:p w:rsidR="00331FC1" w:rsidRDefault="00331FC1">
      <w:pPr>
        <w:pStyle w:val="Heading4"/>
      </w:pPr>
      <w:bookmarkStart w:id="69" w:name="_Toc525870237"/>
      <w:r>
        <w:t>Dinamika</w:t>
      </w:r>
      <w:bookmarkEnd w:id="69"/>
      <w:r>
        <w:t xml:space="preserve"> </w:t>
      </w:r>
    </w:p>
    <w:p w:rsidR="00331FC1" w:rsidRDefault="00331FC1">
      <w:r>
        <w:rPr>
          <w:b/>
        </w:rPr>
        <w:t>Dinamično območje delovanja mikrofonov je območje med najmočnejšim in najšibkejšim zvočnim tlakom, ki ga mikrofon še lahko prenaša brez motenj in nedovoljenih popačenj.</w:t>
      </w:r>
      <w:r>
        <w:t xml:space="preserve"> Dinamično območje mikrofona ima zgornjo in spodnjo mejo.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r>
              <w:rPr>
                <w:sz w:val="20"/>
              </w:rPr>
              <w:pict>
                <v:shape id="_x0000_i1039" type="#_x0000_t75" style="width:268.5pt;height:149.25pt" fillcolor="window">
                  <v:imagedata r:id="rId34" o:title=""/>
                </v:shape>
              </w:pict>
            </w:r>
          </w:p>
        </w:tc>
      </w:tr>
      <w:tr w:rsidR="00331FC1">
        <w:trPr>
          <w:jc w:val="center"/>
        </w:trPr>
        <w:tc>
          <w:tcPr>
            <w:tcW w:w="9500" w:type="dxa"/>
          </w:tcPr>
          <w:p w:rsidR="00331FC1" w:rsidRDefault="00331FC1">
            <w:pPr>
              <w:pStyle w:val="SLIKA"/>
              <w:rPr>
                <w:snapToGrid/>
              </w:rPr>
            </w:pPr>
            <w:r>
              <w:rPr>
                <w:snapToGrid/>
              </w:rPr>
              <w:t xml:space="preserve">Slika 13: </w:t>
            </w:r>
            <w:r>
              <w:t>Dinamično območje mikrofona</w:t>
            </w:r>
          </w:p>
        </w:tc>
      </w:tr>
    </w:tbl>
    <w:p w:rsidR="00331FC1" w:rsidRDefault="00331FC1"/>
    <w:p w:rsidR="00331FC1" w:rsidRDefault="00331FC1">
      <w:r>
        <w:t>Spodnja meja je določena z nivojem šuma, ki ga proizvaja mikrofon ali drugi element v krogu vključno z ojačevalniki. Signal mora biti zato nekaj decibelov (10 - 15) nad nivojem šuma, da bomo na izhodu mikrofona dobili signal brez šuma. Zgornja meja dinamičnega območja je določena z velikostjo popačenj kot posledice velikih zvočnih tlakov. Tu je glavni problem membrana. V praksi dopuščamo popačenja do 0,5 %.</w:t>
      </w:r>
    </w:p>
    <w:p w:rsidR="00331FC1" w:rsidRDefault="00331FC1">
      <w:pPr>
        <w:rPr>
          <w:b/>
        </w:rPr>
      </w:pPr>
    </w:p>
    <w:p w:rsidR="00331FC1" w:rsidRDefault="00331FC1">
      <w:pPr>
        <w:pStyle w:val="Heading4"/>
      </w:pPr>
      <w:bookmarkStart w:id="70" w:name="_Toc525870238"/>
      <w:r>
        <w:t>Impedanca</w:t>
      </w:r>
      <w:bookmarkEnd w:id="70"/>
      <w:r>
        <w:t xml:space="preserve"> </w:t>
      </w:r>
    </w:p>
    <w:p w:rsidR="00331FC1" w:rsidRDefault="00331FC1">
      <w:r>
        <w:t>Impedanca je zelo pomemben podatek. Mikrofon želimo vedno prilagoditi na naslednjo stopnjo, ki je ojačevalnik, saj želimo prenesti največ moči. Poznamo mikrofone:</w:t>
      </w:r>
    </w:p>
    <w:p w:rsidR="00331FC1" w:rsidRDefault="00331FC1">
      <w:pPr>
        <w:numPr>
          <w:ilvl w:val="0"/>
          <w:numId w:val="30"/>
        </w:numPr>
      </w:pPr>
      <w:r>
        <w:t xml:space="preserve">z visoko impedanco (2500, 5000, 8000 </w:t>
      </w:r>
      <w:r>
        <w:sym w:font="Symbol" w:char="F057"/>
      </w:r>
      <w:r>
        <w:t>) in</w:t>
      </w:r>
    </w:p>
    <w:p w:rsidR="00331FC1" w:rsidRDefault="00331FC1">
      <w:pPr>
        <w:numPr>
          <w:ilvl w:val="0"/>
          <w:numId w:val="30"/>
        </w:numPr>
      </w:pPr>
      <w:r>
        <w:t xml:space="preserve">z nizko impedanco (10, 50, 200, 600 </w:t>
      </w:r>
      <w:r>
        <w:sym w:font="Symbol" w:char="F057"/>
      </w:r>
      <w:r>
        <w:t xml:space="preserve">). </w:t>
      </w:r>
    </w:p>
    <w:p w:rsidR="00331FC1" w:rsidRDefault="00331FC1">
      <w:r>
        <w:t>Te impedance podajamo pri frekvenci signala 1000 Hz. Kadar notranja upornost ni prilagojena na ojačevalnik, to lahko storimo s transformatorjem. V odvisnosti od notranje impedance mikrofona izbiramo tudi dolžino kabla do ojačevalnika. Nizkoomske mikrofone priključujemo na dolge kable.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r>
              <w:rPr>
                <w:sz w:val="20"/>
              </w:rPr>
              <w:pict>
                <v:shape id="_x0000_i1040" type="#_x0000_t75" style="width:2in;height:125.25pt" fillcolor="window">
                  <v:imagedata r:id="rId35" o:title=""/>
                </v:shape>
              </w:pict>
            </w:r>
          </w:p>
        </w:tc>
      </w:tr>
      <w:tr w:rsidR="00331FC1">
        <w:trPr>
          <w:jc w:val="center"/>
        </w:trPr>
        <w:tc>
          <w:tcPr>
            <w:tcW w:w="9500" w:type="dxa"/>
          </w:tcPr>
          <w:p w:rsidR="00331FC1" w:rsidRDefault="00331FC1">
            <w:pPr>
              <w:pStyle w:val="SLIKA"/>
              <w:rPr>
                <w:snapToGrid/>
              </w:rPr>
            </w:pPr>
            <w:r>
              <w:rPr>
                <w:snapToGrid/>
              </w:rPr>
              <w:t xml:space="preserve">Slika 14: </w:t>
            </w:r>
            <w:r>
              <w:t>Ogljeni mikrofon s transformatorjem</w:t>
            </w:r>
          </w:p>
        </w:tc>
      </w:tr>
    </w:tbl>
    <w:p w:rsidR="00331FC1" w:rsidRDefault="00331FC1"/>
    <w:p w:rsidR="00331FC1" w:rsidRDefault="00331FC1">
      <w:r>
        <w:t>Pri kvalitetnih mikrofonih je popačenje manjše od 1% in uho ga običajno ne zazna. Pri večini mikrofonov rastejo popačenja z večanjem zvočnega tlaka in tako določajo zgornjo mejo tlaka na membrano mikrofona.</w:t>
      </w:r>
    </w:p>
    <w:p w:rsidR="00331FC1" w:rsidRDefault="00331FC1"/>
    <w:p w:rsidR="00331FC1" w:rsidRDefault="00331FC1">
      <w:pPr>
        <w:pStyle w:val="Heading2"/>
      </w:pPr>
      <w:bookmarkStart w:id="71" w:name="_Toc510454697"/>
      <w:bookmarkStart w:id="72" w:name="_Toc525870239"/>
      <w:r>
        <w:t>Akustična delitev mikrofonov</w:t>
      </w:r>
      <w:bookmarkEnd w:id="71"/>
      <w:bookmarkEnd w:id="72"/>
      <w:r>
        <w:t xml:space="preserve"> </w:t>
      </w:r>
    </w:p>
    <w:p w:rsidR="00331FC1" w:rsidRDefault="00331FC1">
      <w:pPr>
        <w:pStyle w:val="Heading3"/>
      </w:pPr>
      <w:bookmarkStart w:id="73" w:name="_Toc510454698"/>
      <w:bookmarkStart w:id="74" w:name="_Toc525870240"/>
      <w:r>
        <w:t>Tlačni mikrofon</w:t>
      </w:r>
      <w:bookmarkEnd w:id="73"/>
      <w:bookmarkEnd w:id="74"/>
    </w:p>
    <w:p w:rsidR="00331FC1" w:rsidRDefault="00331FC1">
      <w:r>
        <w:t xml:space="preserve">Tlačni mikrofon deluje na principu cikličnega spreminjanja zračnega tlaka, ki ga povzročajo vibracije elastičnega telesa.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r>
              <w:rPr>
                <w:sz w:val="20"/>
              </w:rPr>
              <w:pict>
                <v:shape id="_x0000_i1041" type="#_x0000_t75" style="width:219.75pt;height:101.25pt" fillcolor="window">
                  <v:imagedata r:id="rId36" o:title=""/>
                </v:shape>
              </w:pict>
            </w:r>
          </w:p>
        </w:tc>
      </w:tr>
      <w:tr w:rsidR="00331FC1">
        <w:trPr>
          <w:jc w:val="center"/>
        </w:trPr>
        <w:tc>
          <w:tcPr>
            <w:tcW w:w="9500" w:type="dxa"/>
          </w:tcPr>
          <w:p w:rsidR="00331FC1" w:rsidRDefault="00331FC1">
            <w:pPr>
              <w:pStyle w:val="SLIKA"/>
              <w:rPr>
                <w:snapToGrid/>
              </w:rPr>
            </w:pPr>
            <w:r>
              <w:rPr>
                <w:snapToGrid/>
              </w:rPr>
              <w:t xml:space="preserve">Slika 15: </w:t>
            </w:r>
            <w:r>
              <w:t>Tlačni mikrofon</w:t>
            </w:r>
          </w:p>
        </w:tc>
      </w:tr>
    </w:tbl>
    <w:p w:rsidR="00331FC1" w:rsidRDefault="00331FC1"/>
    <w:p w:rsidR="00331FC1" w:rsidRDefault="00331FC1">
      <w:pPr>
        <w:pStyle w:val="Heading3"/>
      </w:pPr>
      <w:bookmarkStart w:id="75" w:name="_Toc510454699"/>
      <w:bookmarkStart w:id="76" w:name="_Toc525870241"/>
      <w:r>
        <w:t>Gradientni mikrofon</w:t>
      </w:r>
      <w:bookmarkEnd w:id="75"/>
      <w:bookmarkEnd w:id="76"/>
    </w:p>
    <w:p w:rsidR="00331FC1" w:rsidRDefault="00331FC1">
      <w:r>
        <w:t xml:space="preserve">Zvočni tlak deluje na membrano s sprednje strani, zato je ta mikrofon občutljiv na fazno diferenco zvočnega tlaka. Ohišje gradientnih mikrofonov je narejeno tako, da zvočni tlak deluje z obeh strani membrane.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2" type="#_x0000_t75" style="width:105.75pt;height:116.25pt" fillcolor="window">
                  <v:imagedata r:id="rId37" o:title=""/>
                </v:shape>
              </w:pict>
            </w:r>
          </w:p>
        </w:tc>
      </w:tr>
      <w:tr w:rsidR="00331FC1">
        <w:trPr>
          <w:jc w:val="center"/>
        </w:trPr>
        <w:tc>
          <w:tcPr>
            <w:tcW w:w="9500" w:type="dxa"/>
          </w:tcPr>
          <w:p w:rsidR="00331FC1" w:rsidRDefault="00331FC1">
            <w:pPr>
              <w:pStyle w:val="SLIKA"/>
              <w:rPr>
                <w:snapToGrid/>
              </w:rPr>
            </w:pPr>
            <w:r>
              <w:rPr>
                <w:snapToGrid/>
              </w:rPr>
              <w:t xml:space="preserve">Slika 16: </w:t>
            </w:r>
            <w:r>
              <w:t>Gradientni mikrofon</w:t>
            </w:r>
          </w:p>
        </w:tc>
      </w:tr>
    </w:tbl>
    <w:p w:rsidR="00331FC1" w:rsidRDefault="00331FC1"/>
    <w:p w:rsidR="00331FC1" w:rsidRDefault="00331FC1">
      <w:pPr>
        <w:pStyle w:val="Heading3"/>
      </w:pPr>
      <w:bookmarkStart w:id="77" w:name="_Toc510454700"/>
      <w:bookmarkStart w:id="78" w:name="_Toc525870242"/>
      <w:r>
        <w:t>Kombinacija tlačnega in gradientnega mikrofona</w:t>
      </w:r>
      <w:bookmarkEnd w:id="77"/>
      <w:bookmarkEnd w:id="78"/>
    </w:p>
    <w:p w:rsidR="00331FC1" w:rsidRDefault="00331FC1">
      <w:r>
        <w:t>Z združenjem tlačnega in gradientnega mikrofona v serijo dobimo mikrofonsko napravo, ki ima karakteristiko kardioide s predpostavko, da imata oba mikrofona v aksialni smeri enako občutljivost. To pomeni, da mikrofona dajeta v tem primeru enake izhodne napetosti.</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3" type="#_x0000_t75" style="width:267pt;height:129.75pt" fillcolor="window">
                  <v:imagedata r:id="rId38" o:title=""/>
                </v:shape>
              </w:pict>
            </w:r>
          </w:p>
        </w:tc>
      </w:tr>
      <w:tr w:rsidR="00331FC1">
        <w:trPr>
          <w:jc w:val="center"/>
        </w:trPr>
        <w:tc>
          <w:tcPr>
            <w:tcW w:w="9500" w:type="dxa"/>
          </w:tcPr>
          <w:p w:rsidR="00331FC1" w:rsidRDefault="00331FC1">
            <w:pPr>
              <w:pStyle w:val="SLIKA"/>
              <w:rPr>
                <w:snapToGrid/>
              </w:rPr>
            </w:pPr>
            <w:r>
              <w:rPr>
                <w:snapToGrid/>
              </w:rPr>
              <w:t xml:space="preserve">Slika 17: </w:t>
            </w:r>
            <w:r>
              <w:t>Kombinacija tlačnega in gradientnega mikrofona</w:t>
            </w:r>
          </w:p>
        </w:tc>
      </w:tr>
    </w:tbl>
    <w:p w:rsidR="00331FC1" w:rsidRDefault="00331FC1"/>
    <w:p w:rsidR="00331FC1" w:rsidRDefault="00331FC1">
      <w:pPr>
        <w:pStyle w:val="Heading2"/>
      </w:pPr>
      <w:bookmarkStart w:id="79" w:name="_Toc510454701"/>
      <w:bookmarkStart w:id="80" w:name="_Toc525870243"/>
      <w:r>
        <w:t>Električna delitev mikrofonov</w:t>
      </w:r>
      <w:bookmarkEnd w:id="79"/>
      <w:bookmarkEnd w:id="80"/>
    </w:p>
    <w:p w:rsidR="00331FC1" w:rsidRDefault="00331FC1">
      <w:pPr>
        <w:pStyle w:val="Heading3"/>
      </w:pPr>
      <w:bookmarkStart w:id="81" w:name="_Toc510454702"/>
      <w:bookmarkStart w:id="82" w:name="_Toc525870244"/>
      <w:r>
        <w:t>Ogljeni mikrofon</w:t>
      </w:r>
      <w:bookmarkEnd w:id="81"/>
      <w:bookmarkEnd w:id="82"/>
    </w:p>
    <w:p w:rsidR="00331FC1" w:rsidRDefault="00331FC1">
      <w:r>
        <w:rPr>
          <w:b/>
        </w:rPr>
        <w:t>To je najstarejši mikrofon. Danes ga veliko uporabljajo le še v telefoniji. Glavni element so ogljena zrnca, ki se pod vplivom pritiska membrane stisnejo in spremenijo svojo upornost. Spreminjanje upornosti sledi spreminjanju zvočnega valovanja, ki prihaja na membrano.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4" type="#_x0000_t75" style="width:402.75pt;height:142.5pt" fillcolor="window">
                  <v:imagedata r:id="rId39" o:title=""/>
                </v:shape>
              </w:pict>
            </w:r>
          </w:p>
        </w:tc>
      </w:tr>
      <w:tr w:rsidR="00331FC1">
        <w:trPr>
          <w:jc w:val="center"/>
        </w:trPr>
        <w:tc>
          <w:tcPr>
            <w:tcW w:w="9500" w:type="dxa"/>
          </w:tcPr>
          <w:p w:rsidR="00331FC1" w:rsidRDefault="00331FC1">
            <w:pPr>
              <w:pStyle w:val="SLIKA"/>
              <w:rPr>
                <w:snapToGrid/>
              </w:rPr>
            </w:pPr>
            <w:r>
              <w:rPr>
                <w:snapToGrid/>
              </w:rPr>
              <w:t xml:space="preserve">Slika 18: </w:t>
            </w:r>
            <w:r>
              <w:t>Ogljeni mikrofon</w:t>
            </w:r>
          </w:p>
        </w:tc>
      </w:tr>
    </w:tbl>
    <w:p w:rsidR="00331FC1" w:rsidRDefault="00331FC1">
      <w:pPr>
        <w:rPr>
          <w:b/>
        </w:rPr>
      </w:pPr>
    </w:p>
    <w:p w:rsidR="00331FC1" w:rsidRDefault="00331FC1">
      <w:pPr>
        <w:pStyle w:val="Heading3"/>
      </w:pPr>
      <w:bookmarkStart w:id="83" w:name="_Toc510454703"/>
      <w:bookmarkStart w:id="84" w:name="_Toc525870245"/>
      <w:r>
        <w:t>Elektrostatični (kondenzatorski) mikrofon</w:t>
      </w:r>
      <w:bookmarkEnd w:id="83"/>
      <w:bookmarkEnd w:id="84"/>
    </w:p>
    <w:p w:rsidR="00331FC1" w:rsidRDefault="00331FC1">
      <w:r>
        <w:t>Osnovni element tega mikrofona je kondenzator, ki ima eno od plošč gibljivo. S pritiskom na gibljivo ploščo se razmik med ploščam spreminja, s tem se spreminja kapacitivnost in naboj ter tudi tok, ki teče skozi upor, iz katerega pobiramo izmenično napetost. Ker so ti mikrofoni zelo kakovostni, jih pogosto uporabljajo pri snemanjih v studiju in pri raznih meritvah.</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5" type="#_x0000_t75" style="width:289.5pt;height:189pt" fillcolor="window">
                  <v:imagedata r:id="rId40" o:title=""/>
                </v:shape>
              </w:pict>
            </w:r>
          </w:p>
        </w:tc>
      </w:tr>
      <w:tr w:rsidR="00331FC1">
        <w:trPr>
          <w:jc w:val="center"/>
        </w:trPr>
        <w:tc>
          <w:tcPr>
            <w:tcW w:w="9500" w:type="dxa"/>
          </w:tcPr>
          <w:p w:rsidR="00331FC1" w:rsidRDefault="00331FC1">
            <w:pPr>
              <w:pStyle w:val="SLIKA"/>
              <w:rPr>
                <w:snapToGrid/>
              </w:rPr>
            </w:pPr>
            <w:r>
              <w:rPr>
                <w:snapToGrid/>
              </w:rPr>
              <w:t xml:space="preserve">Slika 19: </w:t>
            </w:r>
            <w:r>
              <w:t>Gradientni kondenzatorski in navadni kondenzatorski mikrofon</w:t>
            </w:r>
          </w:p>
        </w:tc>
      </w:tr>
    </w:tbl>
    <w:p w:rsidR="00331FC1" w:rsidRDefault="00331FC1">
      <w:pPr>
        <w:rPr>
          <w:b/>
        </w:rPr>
      </w:pPr>
    </w:p>
    <w:p w:rsidR="00331FC1" w:rsidRDefault="00331FC1">
      <w:pPr>
        <w:pStyle w:val="Heading3"/>
      </w:pPr>
      <w:bookmarkStart w:id="85" w:name="_Toc510454704"/>
      <w:bookmarkStart w:id="86" w:name="_Toc525870246"/>
      <w:r>
        <w:t>Piezoelektrični mikrofon</w:t>
      </w:r>
      <w:bookmarkEnd w:id="85"/>
      <w:bookmarkEnd w:id="86"/>
    </w:p>
    <w:p w:rsidR="00331FC1" w:rsidRDefault="00331FC1">
      <w:r>
        <w:rPr>
          <w:b/>
        </w:rPr>
        <w:t>Delovanje piezoelektričnih mikrofonov sloni na piezoelektričnem efektu. Osnova je kristalna ali keramična ploščica, ki nam daje pod vplivom pritiska na konceh ploščic električno napetost.</w:t>
      </w:r>
      <w:r>
        <w:t xml:space="preserve"> Dobra lastnost teh mikrofonov je široko frekvenčno področje (30 Hz do 12 kHz), majhen šum in majhna frekvenčna popačenost. Taki mikrofoni so majhnih dimenzij in poceni. Slaba lastnost je, da so občutljivi na vlago in temperaturo.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6" type="#_x0000_t75" style="width:248.25pt;height:157.5pt" fillcolor="window">
                  <v:imagedata r:id="rId41" o:title=""/>
                </v:shape>
              </w:pict>
            </w:r>
          </w:p>
        </w:tc>
      </w:tr>
      <w:tr w:rsidR="00331FC1">
        <w:trPr>
          <w:jc w:val="center"/>
        </w:trPr>
        <w:tc>
          <w:tcPr>
            <w:tcW w:w="9500" w:type="dxa"/>
          </w:tcPr>
          <w:p w:rsidR="00331FC1" w:rsidRDefault="00331FC1">
            <w:pPr>
              <w:pStyle w:val="SLIKA"/>
              <w:rPr>
                <w:snapToGrid/>
              </w:rPr>
            </w:pPr>
            <w:r>
              <w:rPr>
                <w:snapToGrid/>
              </w:rPr>
              <w:t xml:space="preserve">Slika 20: </w:t>
            </w:r>
            <w:r>
              <w:t>Kristaini mikrofon, uporabljen piezoelektričen kristal</w:t>
            </w:r>
          </w:p>
        </w:tc>
      </w:tr>
    </w:tbl>
    <w:p w:rsidR="00331FC1" w:rsidRDefault="00331FC1"/>
    <w:p w:rsidR="00331FC1" w:rsidRDefault="00331FC1">
      <w:pPr>
        <w:pStyle w:val="Heading3"/>
      </w:pPr>
      <w:bookmarkStart w:id="87" w:name="_Toc510454705"/>
      <w:bookmarkStart w:id="88" w:name="_Toc525870247"/>
      <w:r>
        <w:t>Elektrodinamični mikrofon</w:t>
      </w:r>
      <w:bookmarkEnd w:id="87"/>
      <w:bookmarkEnd w:id="88"/>
    </w:p>
    <w:p w:rsidR="00331FC1" w:rsidRDefault="00331FC1">
      <w:r>
        <w:rPr>
          <w:b/>
        </w:rPr>
        <w:t>Med najkakovostnejšimi mikrofoni so elektrodinamični mikrofoni. Imajo več dobrih lastnosti, kot so: nizka notranja upornost, široko frekvenčno območje (40 do 15000 Hz), majhna popačenja, zelo majhen šum.</w:t>
      </w:r>
      <w:r>
        <w:t xml:space="preserve"> </w:t>
      </w:r>
    </w:p>
    <w:p w:rsidR="00331FC1" w:rsidRDefault="00331FC1">
      <w:r>
        <w:t xml:space="preserve">Poznamo dve osnovni izvedbi: </w:t>
      </w:r>
    </w:p>
    <w:p w:rsidR="00331FC1" w:rsidRDefault="00331FC1">
      <w:pPr>
        <w:numPr>
          <w:ilvl w:val="0"/>
          <w:numId w:val="31"/>
        </w:numPr>
      </w:pPr>
      <w:r>
        <w:rPr>
          <w:b/>
        </w:rPr>
        <w:t>Tračni mikrofon</w:t>
      </w:r>
      <w:r>
        <w:t xml:space="preserve">; porabljen je trajen magnet, med poloma je nameščen aluminijasti trak, ki se giblje. Mikrofon deluje tako, da zvočne vibracije zatresejo trak. Ta se premika v polju magneta, seka silnice, v njem se inducira napetost, tem večja, čim večje so vibracije. </w:t>
      </w:r>
    </w:p>
    <w:p w:rsidR="00331FC1" w:rsidRDefault="00331FC1">
      <w:pPr>
        <w:numPr>
          <w:ilvl w:val="0"/>
          <w:numId w:val="31"/>
        </w:numPr>
      </w:pPr>
      <w:r>
        <w:rPr>
          <w:b/>
        </w:rPr>
        <w:t>Tuljavični mikrofon</w:t>
      </w:r>
      <w:r>
        <w:t>; tudi ta ima trajen magnet. Razlika je, da je tu na membrano pritrjena tuljavica. Podobno kot prej se tudi tu tuljava ob zvočnih vibracijah membrane premika v polju magneta, v njej se inducira napetost, ki je direktno odvisna od akustičnega valovanja. Taki mikrofoni imajo zelo dobro frekvenčno karakteristiko, v celem frekvenčnem območju odstopajo le za +/- 2,5 dB. Občutljivost je od 0,15 do 0,2 mV na mikrobar. Dinamično področje obsega 120 dB. Nivo šuma je okoli 20 dB. Mikrofoni so na temperaturo in vlažnost skoraj neobčutljivi, paziti moramo edino na vpliv izmeničnih magnetnih polj.</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7" type="#_x0000_t75" style="width:324pt;height:143.25pt" fillcolor="window">
                  <v:imagedata r:id="rId42" o:title=""/>
                </v:shape>
              </w:pict>
            </w:r>
          </w:p>
        </w:tc>
      </w:tr>
      <w:tr w:rsidR="00331FC1">
        <w:trPr>
          <w:jc w:val="center"/>
        </w:trPr>
        <w:tc>
          <w:tcPr>
            <w:tcW w:w="9500" w:type="dxa"/>
          </w:tcPr>
          <w:p w:rsidR="00331FC1" w:rsidRDefault="00331FC1">
            <w:pPr>
              <w:pStyle w:val="SLIKA"/>
              <w:rPr>
                <w:snapToGrid/>
              </w:rPr>
            </w:pPr>
            <w:r>
              <w:rPr>
                <w:snapToGrid/>
              </w:rPr>
              <w:t xml:space="preserve">Slika 21: </w:t>
            </w:r>
            <w:r>
              <w:t>Tuljavični in tračni elektrodinamični mikrofon</w:t>
            </w:r>
          </w:p>
        </w:tc>
      </w:tr>
    </w:tbl>
    <w:p w:rsidR="00331FC1" w:rsidRDefault="00331FC1">
      <w:pPr>
        <w:rPr>
          <w:b/>
        </w:rPr>
      </w:pPr>
    </w:p>
    <w:p w:rsidR="00331FC1" w:rsidRDefault="00331FC1">
      <w:pPr>
        <w:pStyle w:val="Heading3"/>
      </w:pPr>
      <w:bookmarkStart w:id="89" w:name="_Toc510454706"/>
      <w:bookmarkStart w:id="90" w:name="_Toc525870248"/>
      <w:r>
        <w:t>Elektromagnetni mikrofoni</w:t>
      </w:r>
      <w:bookmarkEnd w:id="89"/>
      <w:bookmarkEnd w:id="90"/>
    </w:p>
    <w:p w:rsidR="00331FC1" w:rsidRDefault="00331FC1">
      <w:r>
        <w:t xml:space="preserve">To je mikrofon, ki je bi razvit zlasti z namenom vgradnje v tranzistorske akustične slušne aparate, saj je zelo majhen in ne zavzema veliko prostora. Membrana je pritrjena prek polov na jeziček iz permaloja, ki niha med poloma magnetnega sistema.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48" type="#_x0000_t75" style="width:370.5pt;height:126.75pt" fillcolor="window">
                  <v:imagedata r:id="rId43" o:title=""/>
                </v:shape>
              </w:pict>
            </w:r>
          </w:p>
        </w:tc>
      </w:tr>
      <w:tr w:rsidR="00331FC1">
        <w:trPr>
          <w:jc w:val="center"/>
        </w:trPr>
        <w:tc>
          <w:tcPr>
            <w:tcW w:w="9500" w:type="dxa"/>
          </w:tcPr>
          <w:p w:rsidR="00331FC1" w:rsidRDefault="00331FC1">
            <w:pPr>
              <w:pStyle w:val="SLIKA"/>
              <w:rPr>
                <w:snapToGrid/>
              </w:rPr>
            </w:pPr>
            <w:r>
              <w:rPr>
                <w:snapToGrid/>
              </w:rPr>
              <w:t xml:space="preserve">Slika 22: </w:t>
            </w:r>
            <w:r>
              <w:t>Principi delovanja elektromagnetnih mikrofonov</w:t>
            </w:r>
          </w:p>
        </w:tc>
      </w:tr>
    </w:tbl>
    <w:p w:rsidR="00331FC1" w:rsidRDefault="00331FC1"/>
    <w:p w:rsidR="00331FC1" w:rsidRDefault="00331FC1">
      <w:pPr>
        <w:pStyle w:val="Heading2"/>
      </w:pPr>
      <w:bookmarkStart w:id="91" w:name="_Toc510454707"/>
      <w:bookmarkStart w:id="92" w:name="_Toc525870249"/>
      <w:r>
        <w:t>Priklop mikrofonov na sistem</w:t>
      </w:r>
      <w:bookmarkEnd w:id="91"/>
      <w:bookmarkEnd w:id="92"/>
    </w:p>
    <w:p w:rsidR="00331FC1" w:rsidRDefault="00331FC1">
      <w:r>
        <w:t>Notranja impedanca mikrofona odreja, kakšno dolžino kabla lahko uporabimo med mikrofonom in ojačevalnikom.</w:t>
      </w:r>
    </w:p>
    <w:p w:rsidR="00331FC1" w:rsidRDefault="00331FC1">
      <w:r>
        <w:t>Kapacitivnost kabla lahko znatno vpliva na frekvenčno karakteristiko mikrofona (na njegovo občutljivost), ker deluje kot nek kondenzator, ki je paralelno vezan na mikrofon.</w:t>
      </w:r>
    </w:p>
    <w:p w:rsidR="00331FC1" w:rsidRDefault="00331FC1">
      <w:r>
        <w:t xml:space="preserve">Če ima mikrofon večjo kapacitivnost, je lahko večja tudi dolžina kabla in obratno. </w:t>
      </w:r>
    </w:p>
    <w:p w:rsidR="00331FC1" w:rsidRDefault="00331FC1"/>
    <w:p w:rsidR="00331FC1" w:rsidRDefault="00331FC1">
      <w:pPr>
        <w:pStyle w:val="Heading3"/>
      </w:pPr>
      <w:bookmarkStart w:id="93" w:name="_Toc510454708"/>
      <w:bookmarkStart w:id="94" w:name="_Toc525870250"/>
      <w:r>
        <w:t>Enožilni mikrofonski kabli</w:t>
      </w:r>
      <w:bookmarkEnd w:id="93"/>
      <w:bookmarkEnd w:id="94"/>
    </w:p>
    <w:p w:rsidR="00331FC1" w:rsidRDefault="00331FC1">
      <w:r>
        <w:t>Enožilni mikrofonski kabli so podobni koaksialnim. Notranji vodnik priključimo kot "vroči" kontakt, zunanjega pa kot zemlja.</w:t>
      </w:r>
    </w:p>
    <w:p w:rsidR="00331FC1" w:rsidRDefault="00331FC1">
      <w:r>
        <w:t>Izhodi mikrofona so lahko simetrični ali nesimetrični. Mikrofoni s simetričnim izhodom imajo 3 izhode (elektrodinamični), od katerih dva predstavljata izvode iz mikrofonskega sistema (pri elektrodinamičnih s tuljavico so to konci tuljavice), s tretjo pa je vezan na kovinski oklop mikrofona (ohišje) in predstavlja zemljo (maso).</w:t>
      </w:r>
    </w:p>
    <w:p w:rsidR="00331FC1" w:rsidRDefault="00331FC1"/>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45"/>
        <w:gridCol w:w="1745"/>
        <w:gridCol w:w="1472"/>
        <w:gridCol w:w="1745"/>
        <w:gridCol w:w="1745"/>
        <w:gridCol w:w="1579"/>
      </w:tblGrid>
      <w:tr w:rsidR="00331FC1">
        <w:tc>
          <w:tcPr>
            <w:tcW w:w="1745" w:type="dxa"/>
          </w:tcPr>
          <w:p w:rsidR="00331FC1" w:rsidRDefault="00331FC1">
            <w:pPr>
              <w:rPr>
                <w:b/>
                <w:sz w:val="20"/>
              </w:rPr>
            </w:pPr>
            <w:r>
              <w:rPr>
                <w:b/>
                <w:sz w:val="20"/>
              </w:rPr>
              <w:t>vrsta mikrofona</w:t>
            </w:r>
          </w:p>
        </w:tc>
        <w:tc>
          <w:tcPr>
            <w:tcW w:w="1745" w:type="dxa"/>
          </w:tcPr>
          <w:p w:rsidR="00331FC1" w:rsidRDefault="00331FC1">
            <w:pPr>
              <w:rPr>
                <w:b/>
                <w:sz w:val="20"/>
              </w:rPr>
            </w:pPr>
            <w:r>
              <w:rPr>
                <w:b/>
                <w:sz w:val="20"/>
              </w:rPr>
              <w:t>notranja upornost, kapacitivnost</w:t>
            </w:r>
          </w:p>
          <w:p w:rsidR="00331FC1" w:rsidRDefault="00331FC1">
            <w:pPr>
              <w:rPr>
                <w:b/>
                <w:sz w:val="20"/>
              </w:rPr>
            </w:pPr>
            <w:r>
              <w:rPr>
                <w:b/>
                <w:sz w:val="20"/>
              </w:rPr>
              <w:t>(pF)</w:t>
            </w:r>
          </w:p>
        </w:tc>
        <w:tc>
          <w:tcPr>
            <w:tcW w:w="1472" w:type="dxa"/>
          </w:tcPr>
          <w:p w:rsidR="00331FC1" w:rsidRDefault="00331FC1">
            <w:pPr>
              <w:rPr>
                <w:b/>
                <w:sz w:val="20"/>
              </w:rPr>
            </w:pPr>
            <w:r>
              <w:rPr>
                <w:b/>
                <w:sz w:val="20"/>
              </w:rPr>
              <w:t>občutljivost</w:t>
            </w:r>
          </w:p>
          <w:p w:rsidR="00331FC1" w:rsidRDefault="00331FC1">
            <w:pPr>
              <w:rPr>
                <w:b/>
                <w:sz w:val="20"/>
              </w:rPr>
            </w:pPr>
            <w:r>
              <w:rPr>
                <w:b/>
                <w:position w:val="-24"/>
                <w:sz w:val="20"/>
              </w:rPr>
              <w:object w:dxaOrig="1140" w:dyaOrig="620">
                <v:shape id="_x0000_i1049" type="#_x0000_t75" style="width:56.25pt;height:30.75pt" o:ole="" fillcolor="window">
                  <v:imagedata r:id="rId44" o:title=""/>
                </v:shape>
                <o:OLEObject Type="Embed" ProgID="Equation.2" ShapeID="_x0000_i1049" DrawAspect="Content" ObjectID="_1619868745" r:id="rId45"/>
              </w:object>
            </w:r>
          </w:p>
        </w:tc>
        <w:tc>
          <w:tcPr>
            <w:tcW w:w="1745" w:type="dxa"/>
          </w:tcPr>
          <w:p w:rsidR="00331FC1" w:rsidRDefault="00331FC1">
            <w:pPr>
              <w:rPr>
                <w:b/>
                <w:sz w:val="20"/>
              </w:rPr>
            </w:pPr>
            <w:r>
              <w:rPr>
                <w:b/>
                <w:sz w:val="20"/>
              </w:rPr>
              <w:t>frekvenčno področje</w:t>
            </w:r>
          </w:p>
          <w:p w:rsidR="00331FC1" w:rsidRDefault="00331FC1">
            <w:pPr>
              <w:rPr>
                <w:b/>
                <w:sz w:val="20"/>
              </w:rPr>
            </w:pPr>
            <w:r>
              <w:rPr>
                <w:b/>
                <w:sz w:val="20"/>
              </w:rPr>
              <w:t>(Hz)</w:t>
            </w:r>
          </w:p>
        </w:tc>
        <w:tc>
          <w:tcPr>
            <w:tcW w:w="1745" w:type="dxa"/>
          </w:tcPr>
          <w:p w:rsidR="00331FC1" w:rsidRDefault="00331FC1">
            <w:pPr>
              <w:rPr>
                <w:b/>
                <w:sz w:val="20"/>
              </w:rPr>
            </w:pPr>
            <w:r>
              <w:rPr>
                <w:b/>
                <w:sz w:val="20"/>
              </w:rPr>
              <w:t>dopustna dolžina kabla</w:t>
            </w:r>
          </w:p>
        </w:tc>
        <w:tc>
          <w:tcPr>
            <w:tcW w:w="1579" w:type="dxa"/>
          </w:tcPr>
          <w:p w:rsidR="00331FC1" w:rsidRDefault="00331FC1">
            <w:pPr>
              <w:rPr>
                <w:b/>
                <w:sz w:val="20"/>
              </w:rPr>
            </w:pPr>
            <w:r>
              <w:rPr>
                <w:b/>
                <w:sz w:val="20"/>
              </w:rPr>
              <w:t>oklop</w:t>
            </w:r>
          </w:p>
        </w:tc>
      </w:tr>
      <w:tr w:rsidR="00331FC1">
        <w:tc>
          <w:tcPr>
            <w:tcW w:w="1745" w:type="dxa"/>
          </w:tcPr>
          <w:p w:rsidR="00331FC1" w:rsidRDefault="00331FC1">
            <w:pPr>
              <w:rPr>
                <w:b/>
                <w:sz w:val="20"/>
              </w:rPr>
            </w:pPr>
            <w:r>
              <w:rPr>
                <w:b/>
                <w:sz w:val="20"/>
              </w:rPr>
              <w:t>ogljeni nizkoohmski</w:t>
            </w:r>
          </w:p>
        </w:tc>
        <w:tc>
          <w:tcPr>
            <w:tcW w:w="1745" w:type="dxa"/>
          </w:tcPr>
          <w:p w:rsidR="00331FC1" w:rsidRDefault="00331FC1">
            <w:pPr>
              <w:rPr>
                <w:sz w:val="20"/>
              </w:rPr>
            </w:pPr>
            <w:r>
              <w:rPr>
                <w:sz w:val="20"/>
              </w:rPr>
              <w:t>10-50</w:t>
            </w:r>
            <w:r>
              <w:rPr>
                <w:position w:val="-4"/>
                <w:sz w:val="20"/>
              </w:rPr>
              <w:object w:dxaOrig="260" w:dyaOrig="260">
                <v:shape id="_x0000_i1050" type="#_x0000_t75" style="width:12.75pt;height:12.75pt" o:ole="">
                  <v:imagedata r:id="rId46" o:title=""/>
                </v:shape>
                <o:OLEObject Type="Embed" ProgID="Equation.2" ShapeID="_x0000_i1050" DrawAspect="Content" ObjectID="_1619868746" r:id="rId47"/>
              </w:object>
            </w:r>
          </w:p>
        </w:tc>
        <w:tc>
          <w:tcPr>
            <w:tcW w:w="1472" w:type="dxa"/>
          </w:tcPr>
          <w:p w:rsidR="00331FC1" w:rsidRDefault="00331FC1">
            <w:pPr>
              <w:rPr>
                <w:sz w:val="20"/>
              </w:rPr>
            </w:pPr>
            <w:r>
              <w:rPr>
                <w:sz w:val="20"/>
              </w:rPr>
              <w:t>10-20</w:t>
            </w:r>
          </w:p>
        </w:tc>
        <w:tc>
          <w:tcPr>
            <w:tcW w:w="1745" w:type="dxa"/>
          </w:tcPr>
          <w:p w:rsidR="00331FC1" w:rsidRDefault="00331FC1">
            <w:pPr>
              <w:rPr>
                <w:sz w:val="20"/>
              </w:rPr>
            </w:pPr>
            <w:r>
              <w:rPr>
                <w:sz w:val="20"/>
              </w:rPr>
              <w:t>100-3000</w:t>
            </w:r>
          </w:p>
        </w:tc>
        <w:tc>
          <w:tcPr>
            <w:tcW w:w="1745" w:type="dxa"/>
          </w:tcPr>
          <w:p w:rsidR="00331FC1" w:rsidRDefault="00331FC1">
            <w:pPr>
              <w:rPr>
                <w:sz w:val="20"/>
              </w:rPr>
            </w:pPr>
            <w:r>
              <w:rPr>
                <w:sz w:val="20"/>
              </w:rPr>
              <w:t>več km</w:t>
            </w:r>
          </w:p>
        </w:tc>
        <w:tc>
          <w:tcPr>
            <w:tcW w:w="1579" w:type="dxa"/>
          </w:tcPr>
          <w:p w:rsidR="00331FC1" w:rsidRDefault="00331FC1">
            <w:pPr>
              <w:rPr>
                <w:sz w:val="20"/>
              </w:rPr>
            </w:pPr>
            <w:r>
              <w:rPr>
                <w:sz w:val="20"/>
              </w:rPr>
              <w:t>oklopljen</w:t>
            </w:r>
          </w:p>
        </w:tc>
      </w:tr>
      <w:tr w:rsidR="00331FC1">
        <w:tc>
          <w:tcPr>
            <w:tcW w:w="1745" w:type="dxa"/>
          </w:tcPr>
          <w:p w:rsidR="00331FC1" w:rsidRDefault="00331FC1">
            <w:pPr>
              <w:rPr>
                <w:b/>
                <w:sz w:val="20"/>
              </w:rPr>
            </w:pPr>
            <w:r>
              <w:rPr>
                <w:b/>
                <w:sz w:val="20"/>
              </w:rPr>
              <w:t>ogljeni visokoohmski</w:t>
            </w:r>
          </w:p>
        </w:tc>
        <w:tc>
          <w:tcPr>
            <w:tcW w:w="1745" w:type="dxa"/>
          </w:tcPr>
          <w:p w:rsidR="00331FC1" w:rsidRDefault="00331FC1">
            <w:pPr>
              <w:rPr>
                <w:sz w:val="20"/>
              </w:rPr>
            </w:pPr>
            <w:r>
              <w:rPr>
                <w:sz w:val="20"/>
              </w:rPr>
              <w:t>100-300</w:t>
            </w:r>
            <w:r>
              <w:rPr>
                <w:position w:val="-4"/>
                <w:sz w:val="20"/>
              </w:rPr>
              <w:object w:dxaOrig="260" w:dyaOrig="260">
                <v:shape id="_x0000_i1051" type="#_x0000_t75" style="width:12.75pt;height:12.75pt" o:ole="">
                  <v:imagedata r:id="rId46" o:title=""/>
                </v:shape>
                <o:OLEObject Type="Embed" ProgID="Equation.2" ShapeID="_x0000_i1051" DrawAspect="Content" ObjectID="_1619868747" r:id="rId48"/>
              </w:object>
            </w:r>
          </w:p>
        </w:tc>
        <w:tc>
          <w:tcPr>
            <w:tcW w:w="1472" w:type="dxa"/>
          </w:tcPr>
          <w:p w:rsidR="00331FC1" w:rsidRDefault="00331FC1">
            <w:pPr>
              <w:rPr>
                <w:sz w:val="20"/>
              </w:rPr>
            </w:pPr>
            <w:r>
              <w:rPr>
                <w:sz w:val="20"/>
              </w:rPr>
              <w:t>60-150</w:t>
            </w:r>
          </w:p>
        </w:tc>
        <w:tc>
          <w:tcPr>
            <w:tcW w:w="1745" w:type="dxa"/>
          </w:tcPr>
          <w:p w:rsidR="00331FC1" w:rsidRDefault="00331FC1">
            <w:pPr>
              <w:rPr>
                <w:sz w:val="20"/>
              </w:rPr>
            </w:pPr>
            <w:r>
              <w:rPr>
                <w:sz w:val="20"/>
              </w:rPr>
              <w:t>100-3000</w:t>
            </w:r>
          </w:p>
        </w:tc>
        <w:tc>
          <w:tcPr>
            <w:tcW w:w="1745" w:type="dxa"/>
          </w:tcPr>
          <w:p w:rsidR="00331FC1" w:rsidRDefault="00331FC1">
            <w:pPr>
              <w:rPr>
                <w:sz w:val="20"/>
              </w:rPr>
            </w:pPr>
            <w:r>
              <w:rPr>
                <w:sz w:val="20"/>
              </w:rPr>
              <w:t>do 200 km</w:t>
            </w:r>
          </w:p>
        </w:tc>
        <w:tc>
          <w:tcPr>
            <w:tcW w:w="1579" w:type="dxa"/>
          </w:tcPr>
          <w:p w:rsidR="00331FC1" w:rsidRDefault="00331FC1">
            <w:pPr>
              <w:rPr>
                <w:sz w:val="20"/>
              </w:rPr>
            </w:pPr>
            <w:r>
              <w:rPr>
                <w:sz w:val="20"/>
              </w:rPr>
              <w:t>neoklopljen</w:t>
            </w:r>
          </w:p>
        </w:tc>
      </w:tr>
      <w:tr w:rsidR="00331FC1">
        <w:tc>
          <w:tcPr>
            <w:tcW w:w="1745" w:type="dxa"/>
          </w:tcPr>
          <w:p w:rsidR="00331FC1" w:rsidRDefault="00331FC1">
            <w:pPr>
              <w:rPr>
                <w:b/>
                <w:sz w:val="20"/>
              </w:rPr>
            </w:pPr>
            <w:r>
              <w:rPr>
                <w:b/>
                <w:sz w:val="20"/>
              </w:rPr>
              <w:t>kondenzatorski</w:t>
            </w:r>
          </w:p>
        </w:tc>
        <w:tc>
          <w:tcPr>
            <w:tcW w:w="1745" w:type="dxa"/>
          </w:tcPr>
          <w:p w:rsidR="00331FC1" w:rsidRDefault="00331FC1">
            <w:pPr>
              <w:rPr>
                <w:sz w:val="20"/>
              </w:rPr>
            </w:pPr>
            <w:r>
              <w:rPr>
                <w:sz w:val="20"/>
              </w:rPr>
              <w:t>160pF</w:t>
            </w:r>
          </w:p>
        </w:tc>
        <w:tc>
          <w:tcPr>
            <w:tcW w:w="1472" w:type="dxa"/>
          </w:tcPr>
          <w:p w:rsidR="00331FC1" w:rsidRDefault="00331FC1">
            <w:pPr>
              <w:rPr>
                <w:sz w:val="20"/>
              </w:rPr>
            </w:pPr>
            <w:r>
              <w:rPr>
                <w:sz w:val="20"/>
              </w:rPr>
              <w:t>1,2</w:t>
            </w:r>
          </w:p>
        </w:tc>
        <w:tc>
          <w:tcPr>
            <w:tcW w:w="1745" w:type="dxa"/>
          </w:tcPr>
          <w:p w:rsidR="00331FC1" w:rsidRDefault="00331FC1">
            <w:pPr>
              <w:rPr>
                <w:sz w:val="20"/>
              </w:rPr>
            </w:pPr>
            <w:r>
              <w:rPr>
                <w:sz w:val="20"/>
              </w:rPr>
              <w:t>do 18000</w:t>
            </w:r>
          </w:p>
        </w:tc>
        <w:tc>
          <w:tcPr>
            <w:tcW w:w="1745" w:type="dxa"/>
          </w:tcPr>
          <w:p w:rsidR="00331FC1" w:rsidRDefault="00331FC1">
            <w:pPr>
              <w:rPr>
                <w:sz w:val="20"/>
              </w:rPr>
            </w:pPr>
            <w:r>
              <w:rPr>
                <w:sz w:val="20"/>
              </w:rPr>
              <w:t>nekaj cm</w:t>
            </w:r>
          </w:p>
        </w:tc>
        <w:tc>
          <w:tcPr>
            <w:tcW w:w="1579" w:type="dxa"/>
          </w:tcPr>
          <w:p w:rsidR="00331FC1" w:rsidRDefault="00331FC1">
            <w:pPr>
              <w:rPr>
                <w:sz w:val="20"/>
              </w:rPr>
            </w:pPr>
            <w:r>
              <w:rPr>
                <w:sz w:val="20"/>
              </w:rPr>
              <w:t>oklopljen</w:t>
            </w:r>
          </w:p>
        </w:tc>
      </w:tr>
      <w:tr w:rsidR="00331FC1">
        <w:tc>
          <w:tcPr>
            <w:tcW w:w="1745" w:type="dxa"/>
          </w:tcPr>
          <w:p w:rsidR="00331FC1" w:rsidRDefault="00331FC1">
            <w:pPr>
              <w:rPr>
                <w:b/>
                <w:sz w:val="20"/>
              </w:rPr>
            </w:pPr>
            <w:r>
              <w:rPr>
                <w:b/>
                <w:sz w:val="20"/>
              </w:rPr>
              <w:t>kristalni</w:t>
            </w:r>
          </w:p>
        </w:tc>
        <w:tc>
          <w:tcPr>
            <w:tcW w:w="1745" w:type="dxa"/>
          </w:tcPr>
          <w:p w:rsidR="00331FC1" w:rsidRDefault="00331FC1">
            <w:pPr>
              <w:rPr>
                <w:sz w:val="20"/>
              </w:rPr>
            </w:pPr>
            <w:r>
              <w:rPr>
                <w:sz w:val="20"/>
              </w:rPr>
              <w:t>1600pF</w:t>
            </w:r>
          </w:p>
        </w:tc>
        <w:tc>
          <w:tcPr>
            <w:tcW w:w="1472" w:type="dxa"/>
          </w:tcPr>
          <w:p w:rsidR="00331FC1" w:rsidRDefault="00331FC1">
            <w:pPr>
              <w:rPr>
                <w:sz w:val="20"/>
              </w:rPr>
            </w:pPr>
            <w:r>
              <w:rPr>
                <w:sz w:val="20"/>
              </w:rPr>
              <w:t>0,4</w:t>
            </w:r>
          </w:p>
        </w:tc>
        <w:tc>
          <w:tcPr>
            <w:tcW w:w="1745" w:type="dxa"/>
          </w:tcPr>
          <w:p w:rsidR="00331FC1" w:rsidRDefault="00331FC1">
            <w:pPr>
              <w:rPr>
                <w:sz w:val="20"/>
              </w:rPr>
            </w:pPr>
            <w:r>
              <w:rPr>
                <w:sz w:val="20"/>
              </w:rPr>
              <w:t>40-10000</w:t>
            </w:r>
          </w:p>
        </w:tc>
        <w:tc>
          <w:tcPr>
            <w:tcW w:w="1745" w:type="dxa"/>
          </w:tcPr>
          <w:p w:rsidR="00331FC1" w:rsidRDefault="00331FC1">
            <w:pPr>
              <w:rPr>
                <w:sz w:val="20"/>
              </w:rPr>
            </w:pPr>
            <w:r>
              <w:rPr>
                <w:sz w:val="20"/>
              </w:rPr>
              <w:t>do 20 m</w:t>
            </w:r>
          </w:p>
        </w:tc>
        <w:tc>
          <w:tcPr>
            <w:tcW w:w="1579" w:type="dxa"/>
          </w:tcPr>
          <w:p w:rsidR="00331FC1" w:rsidRDefault="00331FC1">
            <w:pPr>
              <w:rPr>
                <w:sz w:val="20"/>
              </w:rPr>
            </w:pPr>
            <w:r>
              <w:rPr>
                <w:sz w:val="20"/>
              </w:rPr>
              <w:t>oklopljen</w:t>
            </w:r>
          </w:p>
        </w:tc>
      </w:tr>
      <w:tr w:rsidR="00331FC1">
        <w:tc>
          <w:tcPr>
            <w:tcW w:w="1745" w:type="dxa"/>
          </w:tcPr>
          <w:p w:rsidR="00331FC1" w:rsidRDefault="00331FC1">
            <w:pPr>
              <w:rPr>
                <w:b/>
                <w:sz w:val="20"/>
              </w:rPr>
            </w:pPr>
            <w:r>
              <w:rPr>
                <w:b/>
                <w:sz w:val="20"/>
              </w:rPr>
              <w:t>dinamični (trak)</w:t>
            </w:r>
          </w:p>
        </w:tc>
        <w:tc>
          <w:tcPr>
            <w:tcW w:w="1745" w:type="dxa"/>
          </w:tcPr>
          <w:p w:rsidR="00331FC1" w:rsidRDefault="00331FC1">
            <w:pPr>
              <w:rPr>
                <w:sz w:val="20"/>
              </w:rPr>
            </w:pPr>
            <w:r>
              <w:rPr>
                <w:sz w:val="20"/>
              </w:rPr>
              <w:t>0.1-0.2 pF</w:t>
            </w:r>
          </w:p>
        </w:tc>
        <w:tc>
          <w:tcPr>
            <w:tcW w:w="1472" w:type="dxa"/>
          </w:tcPr>
          <w:p w:rsidR="00331FC1" w:rsidRDefault="00331FC1">
            <w:pPr>
              <w:rPr>
                <w:sz w:val="20"/>
              </w:rPr>
            </w:pPr>
            <w:r>
              <w:rPr>
                <w:sz w:val="20"/>
              </w:rPr>
              <w:t>0,2</w:t>
            </w:r>
          </w:p>
        </w:tc>
        <w:tc>
          <w:tcPr>
            <w:tcW w:w="1745" w:type="dxa"/>
          </w:tcPr>
          <w:p w:rsidR="00331FC1" w:rsidRDefault="00331FC1">
            <w:pPr>
              <w:rPr>
                <w:sz w:val="20"/>
              </w:rPr>
            </w:pPr>
            <w:r>
              <w:rPr>
                <w:sz w:val="20"/>
              </w:rPr>
              <w:t>do 16000</w:t>
            </w:r>
          </w:p>
        </w:tc>
        <w:tc>
          <w:tcPr>
            <w:tcW w:w="1745" w:type="dxa"/>
          </w:tcPr>
          <w:p w:rsidR="00331FC1" w:rsidRDefault="00331FC1">
            <w:pPr>
              <w:rPr>
                <w:sz w:val="20"/>
              </w:rPr>
            </w:pPr>
            <w:r>
              <w:rPr>
                <w:sz w:val="20"/>
              </w:rPr>
              <w:t>do 200 m</w:t>
            </w:r>
          </w:p>
        </w:tc>
        <w:tc>
          <w:tcPr>
            <w:tcW w:w="1579" w:type="dxa"/>
          </w:tcPr>
          <w:p w:rsidR="00331FC1" w:rsidRDefault="00331FC1">
            <w:pPr>
              <w:rPr>
                <w:sz w:val="20"/>
              </w:rPr>
            </w:pPr>
            <w:r>
              <w:rPr>
                <w:sz w:val="20"/>
              </w:rPr>
              <w:t>neoklopljen</w:t>
            </w:r>
          </w:p>
        </w:tc>
      </w:tr>
      <w:tr w:rsidR="00331FC1">
        <w:tc>
          <w:tcPr>
            <w:tcW w:w="1745" w:type="dxa"/>
          </w:tcPr>
          <w:p w:rsidR="00331FC1" w:rsidRDefault="00331FC1">
            <w:pPr>
              <w:rPr>
                <w:b/>
                <w:sz w:val="20"/>
              </w:rPr>
            </w:pPr>
            <w:r>
              <w:rPr>
                <w:b/>
                <w:sz w:val="20"/>
              </w:rPr>
              <w:t>dinamični(tuljavica)</w:t>
            </w:r>
          </w:p>
        </w:tc>
        <w:tc>
          <w:tcPr>
            <w:tcW w:w="1745" w:type="dxa"/>
            <w:tcBorders>
              <w:bottom w:val="nil"/>
            </w:tcBorders>
          </w:tcPr>
          <w:p w:rsidR="00331FC1" w:rsidRDefault="00331FC1">
            <w:pPr>
              <w:rPr>
                <w:sz w:val="20"/>
              </w:rPr>
            </w:pPr>
            <w:r>
              <w:rPr>
                <w:sz w:val="20"/>
              </w:rPr>
              <w:t xml:space="preserve">5-10 </w:t>
            </w:r>
            <w:r>
              <w:rPr>
                <w:position w:val="-4"/>
                <w:sz w:val="20"/>
              </w:rPr>
              <w:object w:dxaOrig="260" w:dyaOrig="260">
                <v:shape id="_x0000_i1052" type="#_x0000_t75" style="width:12.75pt;height:12.75pt" o:ole="">
                  <v:imagedata r:id="rId46" o:title=""/>
                </v:shape>
                <o:OLEObject Type="Embed" ProgID="Equation.2" ShapeID="_x0000_i1052" DrawAspect="Content" ObjectID="_1619868748" r:id="rId49"/>
              </w:object>
            </w:r>
          </w:p>
        </w:tc>
        <w:tc>
          <w:tcPr>
            <w:tcW w:w="1472" w:type="dxa"/>
          </w:tcPr>
          <w:p w:rsidR="00331FC1" w:rsidRDefault="00331FC1">
            <w:pPr>
              <w:rPr>
                <w:sz w:val="20"/>
              </w:rPr>
            </w:pPr>
            <w:r>
              <w:rPr>
                <w:sz w:val="20"/>
              </w:rPr>
              <w:t>5-6</w:t>
            </w:r>
          </w:p>
        </w:tc>
        <w:tc>
          <w:tcPr>
            <w:tcW w:w="1745" w:type="dxa"/>
          </w:tcPr>
          <w:p w:rsidR="00331FC1" w:rsidRDefault="00331FC1">
            <w:pPr>
              <w:rPr>
                <w:sz w:val="20"/>
              </w:rPr>
            </w:pPr>
            <w:r>
              <w:rPr>
                <w:sz w:val="20"/>
              </w:rPr>
              <w:t>do 16000</w:t>
            </w:r>
          </w:p>
        </w:tc>
        <w:tc>
          <w:tcPr>
            <w:tcW w:w="1745" w:type="dxa"/>
          </w:tcPr>
          <w:p w:rsidR="00331FC1" w:rsidRDefault="00331FC1">
            <w:pPr>
              <w:rPr>
                <w:sz w:val="20"/>
              </w:rPr>
            </w:pPr>
            <w:r>
              <w:rPr>
                <w:sz w:val="20"/>
              </w:rPr>
              <w:t>do 200 m</w:t>
            </w:r>
          </w:p>
        </w:tc>
        <w:tc>
          <w:tcPr>
            <w:tcW w:w="1579" w:type="dxa"/>
          </w:tcPr>
          <w:p w:rsidR="00331FC1" w:rsidRDefault="00331FC1">
            <w:pPr>
              <w:rPr>
                <w:sz w:val="20"/>
              </w:rPr>
            </w:pPr>
            <w:r>
              <w:rPr>
                <w:sz w:val="20"/>
              </w:rPr>
              <w:t>neoklopljen</w:t>
            </w:r>
          </w:p>
        </w:tc>
      </w:tr>
      <w:tr w:rsidR="00331FC1">
        <w:tc>
          <w:tcPr>
            <w:tcW w:w="1745" w:type="dxa"/>
          </w:tcPr>
          <w:p w:rsidR="00331FC1" w:rsidRDefault="00331FC1">
            <w:pPr>
              <w:rPr>
                <w:b/>
                <w:sz w:val="20"/>
              </w:rPr>
            </w:pPr>
            <w:r>
              <w:rPr>
                <w:b/>
                <w:sz w:val="20"/>
              </w:rPr>
              <w:t>magnetni</w:t>
            </w:r>
          </w:p>
        </w:tc>
        <w:tc>
          <w:tcPr>
            <w:tcW w:w="1745" w:type="dxa"/>
            <w:tcBorders>
              <w:bottom w:val="single" w:sz="6" w:space="0" w:color="000000"/>
            </w:tcBorders>
          </w:tcPr>
          <w:p w:rsidR="00331FC1" w:rsidRDefault="00331FC1">
            <w:pPr>
              <w:rPr>
                <w:sz w:val="20"/>
              </w:rPr>
            </w:pPr>
            <w:r>
              <w:rPr>
                <w:sz w:val="20"/>
              </w:rPr>
              <w:t>1000-2000</w:t>
            </w:r>
            <w:r>
              <w:rPr>
                <w:position w:val="-4"/>
                <w:sz w:val="20"/>
              </w:rPr>
              <w:object w:dxaOrig="260" w:dyaOrig="260">
                <v:shape id="_x0000_i1053" type="#_x0000_t75" style="width:12.75pt;height:12.75pt" o:ole="">
                  <v:imagedata r:id="rId46" o:title=""/>
                </v:shape>
                <o:OLEObject Type="Embed" ProgID="Equation.2" ShapeID="_x0000_i1053" DrawAspect="Content" ObjectID="_1619868749" r:id="rId50"/>
              </w:object>
            </w:r>
          </w:p>
        </w:tc>
        <w:tc>
          <w:tcPr>
            <w:tcW w:w="1472" w:type="dxa"/>
          </w:tcPr>
          <w:p w:rsidR="00331FC1" w:rsidRDefault="00331FC1">
            <w:pPr>
              <w:rPr>
                <w:sz w:val="20"/>
              </w:rPr>
            </w:pPr>
            <w:r>
              <w:rPr>
                <w:sz w:val="20"/>
              </w:rPr>
              <w:t>0,2</w:t>
            </w:r>
          </w:p>
        </w:tc>
        <w:tc>
          <w:tcPr>
            <w:tcW w:w="1745" w:type="dxa"/>
          </w:tcPr>
          <w:p w:rsidR="00331FC1" w:rsidRDefault="00331FC1">
            <w:pPr>
              <w:rPr>
                <w:sz w:val="20"/>
              </w:rPr>
            </w:pPr>
            <w:r>
              <w:rPr>
                <w:sz w:val="20"/>
              </w:rPr>
              <w:t>60-5000</w:t>
            </w:r>
          </w:p>
        </w:tc>
        <w:tc>
          <w:tcPr>
            <w:tcW w:w="1745" w:type="dxa"/>
          </w:tcPr>
          <w:p w:rsidR="00331FC1" w:rsidRDefault="00331FC1">
            <w:pPr>
              <w:rPr>
                <w:sz w:val="20"/>
              </w:rPr>
            </w:pPr>
            <w:r>
              <w:rPr>
                <w:sz w:val="20"/>
              </w:rPr>
              <w:t>do 20 m</w:t>
            </w:r>
          </w:p>
        </w:tc>
        <w:tc>
          <w:tcPr>
            <w:tcW w:w="1579" w:type="dxa"/>
          </w:tcPr>
          <w:p w:rsidR="00331FC1" w:rsidRDefault="00331FC1">
            <w:pPr>
              <w:rPr>
                <w:sz w:val="20"/>
              </w:rPr>
            </w:pPr>
            <w:r>
              <w:rPr>
                <w:sz w:val="20"/>
              </w:rPr>
              <w:t>oklopljen</w:t>
            </w:r>
          </w:p>
        </w:tc>
      </w:tr>
    </w:tbl>
    <w:p w:rsidR="00331FC1" w:rsidRDefault="00331FC1"/>
    <w:p w:rsidR="00331FC1" w:rsidRDefault="00331FC1">
      <w:r>
        <w:t>Mikrofoni z nesimetričnim izhodom imajo dva izvoda, od katerih je eden vedno spojen z ohišjem mikrofona, drugi pa predstavlja "vroč" kontakt (kristalni mikrofon).</w:t>
      </w:r>
    </w:p>
    <w:p w:rsidR="00331FC1" w:rsidRDefault="00331FC1">
      <w:r>
        <w:t xml:space="preserve">Mikrofone z nesimetričnim izhodom povezujemo z enožilnim mikrofonskim kablom. "Vroči" kontakt mikrofona spojimo z notranjim vodnikom, "hladni" konec mikrofona pa z zunanjim oklopom kabla. </w:t>
      </w:r>
    </w:p>
    <w:p w:rsidR="00331FC1" w:rsidRDefault="00331FC1">
      <w:r>
        <w:t>Če enožilni mikrofonski kabel želimo uporabiti za simetrični izhod mikrofona, je treba enega (vseeno katerega) od simetričnih kontaktov mikrofona spojiti z notranjim vodnikom, drug simetrični kontakt, skupaj s tretjim, ki je spojen z ohišjem mikrofona, pa na zunanji oklop kabla.</w:t>
      </w:r>
    </w:p>
    <w:p w:rsidR="00331FC1" w:rsidRDefault="00331FC1">
      <w:r>
        <w:t>Za dolžino kabla do 5 m uporabljamo enožilni asimetrični koaksialni kabel.</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54" type="#_x0000_t75" style="width:179.25pt;height:75.75pt" fillcolor="window">
                  <v:imagedata r:id="rId51" o:title=""/>
                </v:shape>
              </w:pict>
            </w:r>
          </w:p>
        </w:tc>
      </w:tr>
      <w:tr w:rsidR="00331FC1">
        <w:trPr>
          <w:jc w:val="center"/>
        </w:trPr>
        <w:tc>
          <w:tcPr>
            <w:tcW w:w="9500" w:type="dxa"/>
          </w:tcPr>
          <w:p w:rsidR="00331FC1" w:rsidRDefault="00331FC1">
            <w:pPr>
              <w:pStyle w:val="SLIKA"/>
              <w:rPr>
                <w:snapToGrid/>
              </w:rPr>
            </w:pPr>
            <w:r>
              <w:rPr>
                <w:snapToGrid/>
              </w:rPr>
              <w:t xml:space="preserve">Slika 23: </w:t>
            </w:r>
            <w:r>
              <w:t>Enožilni asimetrični koaksialni kabel</w:t>
            </w:r>
          </w:p>
        </w:tc>
      </w:tr>
    </w:tbl>
    <w:p w:rsidR="00331FC1" w:rsidRDefault="00331FC1"/>
    <w:p w:rsidR="00331FC1" w:rsidRDefault="00331FC1">
      <w:pPr>
        <w:pStyle w:val="Heading3"/>
        <w:rPr>
          <w:b w:val="0"/>
        </w:rPr>
      </w:pPr>
      <w:bookmarkStart w:id="95" w:name="_Toc510454709"/>
      <w:bookmarkStart w:id="96" w:name="_Toc525870251"/>
      <w:r>
        <w:t>Dvožilni mikrofonski kabli</w:t>
      </w:r>
      <w:bookmarkEnd w:id="95"/>
      <w:bookmarkEnd w:id="96"/>
    </w:p>
    <w:p w:rsidR="00331FC1" w:rsidRDefault="00331FC1">
      <w:r>
        <w:t>Dvožilne mikrofonske kable uporabljamo pogosteje kot enožilne, predvsem pri uporabi mikrofona s simetričnim priključkom (elektrodinamični). Gledano s strani mikrofona se ti kabli spajajo tako, da se simetrični izvodi mikrofona vežejo z notranjima vodnikoma, tretji izvod mikrofona, ki je spojen z ohišjem mikrofona, pa z zunanjim spletom okrog obeh vodnikov.</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55" type="#_x0000_t75" style="width:190.5pt;height:75pt" fillcolor="window">
                  <v:imagedata r:id="rId52" o:title=""/>
                </v:shape>
              </w:pict>
            </w:r>
          </w:p>
        </w:tc>
      </w:tr>
      <w:tr w:rsidR="00331FC1">
        <w:trPr>
          <w:jc w:val="center"/>
        </w:trPr>
        <w:tc>
          <w:tcPr>
            <w:tcW w:w="9500" w:type="dxa"/>
          </w:tcPr>
          <w:p w:rsidR="00331FC1" w:rsidRDefault="00331FC1">
            <w:pPr>
              <w:pStyle w:val="SLIKA"/>
              <w:rPr>
                <w:snapToGrid/>
              </w:rPr>
            </w:pPr>
            <w:r>
              <w:rPr>
                <w:snapToGrid/>
              </w:rPr>
              <w:t xml:space="preserve">Slika 24: </w:t>
            </w:r>
            <w:r>
              <w:t>Dvožilni oklopljeni simetrični kabel</w:t>
            </w:r>
          </w:p>
        </w:tc>
      </w:tr>
    </w:tbl>
    <w:p w:rsidR="00331FC1" w:rsidRDefault="00331FC1"/>
    <w:p w:rsidR="00331FC1" w:rsidRDefault="00331FC1">
      <w:r>
        <w:t>Če je treba povezati nesimetrični izhod mikrofona z dvožilnim mikrofonskim kablom, potem ravnamo takole: zunanji splet kabla spojimo s tistim koncem izvoda mikrofona, ki predstavlja maso, eden od notranjih vodnikov (ali pa oba) pa na vroči kontakt mikrofona. Lahko pa splet kabla in tisti notranji vodnik, ki je spojen z maso mikrofona, skupaj spojimo na maso pri vhodu na ojačevalnik.</w:t>
      </w:r>
    </w:p>
    <w:p w:rsidR="00331FC1" w:rsidRDefault="00331FC1">
      <w:r>
        <w:t>Pri večjih dolžinah je vpliv motenj že zaznaven, ker lahko tečejo po oklopu motilni tokovi. Za razdalje do 25 m uporabljamo dvožilni oklopljeni simetrični kabel, vendar je priključek izveden asimetrično. Za razdalje do okrog 500m uporabljamo simetrični dvožilni oklopljeni kabel, pri čemer je priključek izveden simetrično prek transformatorja.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56" type="#_x0000_t75" style="width:227.25pt;height:90pt" fillcolor="window">
                  <v:imagedata r:id="rId53" o:title=""/>
                </v:shape>
              </w:pict>
            </w:r>
          </w:p>
        </w:tc>
      </w:tr>
      <w:tr w:rsidR="00331FC1">
        <w:trPr>
          <w:jc w:val="center"/>
        </w:trPr>
        <w:tc>
          <w:tcPr>
            <w:tcW w:w="9500" w:type="dxa"/>
          </w:tcPr>
          <w:p w:rsidR="00331FC1" w:rsidRDefault="00331FC1">
            <w:pPr>
              <w:pStyle w:val="SLIKA"/>
              <w:rPr>
                <w:snapToGrid/>
              </w:rPr>
            </w:pPr>
            <w:r>
              <w:rPr>
                <w:snapToGrid/>
              </w:rPr>
              <w:t xml:space="preserve">Slika 25: </w:t>
            </w:r>
            <w:r>
              <w:t>Dvožilni kabel in transformator za simetriranje</w:t>
            </w:r>
          </w:p>
        </w:tc>
      </w:tr>
    </w:tbl>
    <w:p w:rsidR="00331FC1" w:rsidRDefault="00331FC1"/>
    <w:p w:rsidR="00331FC1" w:rsidRDefault="00331FC1">
      <w:r>
        <w:br w:type="page"/>
      </w:r>
    </w:p>
    <w:p w:rsidR="00331FC1" w:rsidRDefault="00331FC1">
      <w:pPr>
        <w:pStyle w:val="Heading1"/>
      </w:pPr>
      <w:bookmarkStart w:id="97" w:name="_Toc510454710"/>
      <w:bookmarkStart w:id="98" w:name="_Toc525870252"/>
      <w:r>
        <w:t>ZVOČNIKI</w:t>
      </w:r>
      <w:bookmarkEnd w:id="97"/>
      <w:bookmarkEnd w:id="98"/>
    </w:p>
    <w:p w:rsidR="00331FC1" w:rsidRDefault="00331FC1">
      <w:r>
        <w:rPr>
          <w:b/>
          <w:u w:val="single"/>
        </w:rPr>
        <w:t>Zvočnik je elektromehanski pretvornik, ki električno energijo prek nekega mehanskega sistema (npr. membrane) pretvori v akustično energijo</w:t>
      </w:r>
      <w:r>
        <w:rPr>
          <w:u w:val="single"/>
        </w:rPr>
        <w:t>.</w:t>
      </w:r>
      <w:r>
        <w:t xml:space="preserve"> Idealen zvočnik bi moral pri konstantni dovedeni električni energiji proizvajati konstanten zvočni tlak v celotnem slišnem področju 20 - 20000 Hz. To bi bil idealen širokopasovni zvočnik, ki pa ga je težko uresničiti. Zato se običajno za pokrivanje celotnega področja uporablja več zvočnikov, od katerih </w:t>
      </w:r>
      <w:r>
        <w:rPr>
          <w:u w:val="single"/>
        </w:rPr>
        <w:t>vsak pokriva samo del frekvenčnega področja</w:t>
      </w:r>
      <w:r>
        <w:t xml:space="preserve"> (nizkotonski zvočniki pokrivajo samo spodnji del frekvenčnega področja, visokotonski pa zgornji del). </w:t>
      </w:r>
    </w:p>
    <w:p w:rsidR="00331FC1" w:rsidRDefault="00331FC1"/>
    <w:p w:rsidR="00331FC1" w:rsidRDefault="00331FC1">
      <w:r>
        <w:t xml:space="preserve">Kot mehanski sistem služi najpogosteje membrana - okrogla, ovalna ali pravokotna trda ploskev ravne ali konusne oblike, ki je s svojim zunanjim delom </w:t>
      </w:r>
      <w:r>
        <w:softHyphen/>
        <w:t xml:space="preserve">robov elastično pritrjena na držalo, t.i. košaro, z notranjim robom pa na centrator. </w:t>
      </w:r>
    </w:p>
    <w:p w:rsidR="00331FC1" w:rsidRDefault="00331FC1"/>
    <w:p w:rsidR="00331FC1" w:rsidRDefault="00331FC1">
      <w:r>
        <w:t xml:space="preserve">Za pretvorbo električne energije, dobljene iz ojačevalnika, v mehansko, danes največ uporabljajo elektrodinamične, elektromagnetne ali elektrostatične principe pretvorbe. S pomočjo enega od teh pogonskih sistemov se membrana odziva na vzbujanje z nihanjem v ritmu tonskih frekvenc z določeno silo, ki jo ustvarja tok zvočnih frekvenc, ki pritekajo skozi nihajno navitje. Nihanje membrane se prenese na delce okoliškega zraka in s tem nihaji membrane v njem ustvarjajo zvočne valove. </w:t>
      </w:r>
    </w:p>
    <w:p w:rsidR="00331FC1" w:rsidRDefault="00331FC1"/>
    <w:p w:rsidR="00331FC1" w:rsidRDefault="00331FC1">
      <w:pPr>
        <w:pStyle w:val="Heading2"/>
      </w:pPr>
      <w:bookmarkStart w:id="99" w:name="_Toc510454711"/>
      <w:bookmarkStart w:id="100" w:name="_Toc525870253"/>
      <w:r>
        <w:t>Osnovne karakteristike zvočnikov</w:t>
      </w:r>
      <w:bookmarkEnd w:id="99"/>
      <w:bookmarkEnd w:id="100"/>
    </w:p>
    <w:p w:rsidR="00331FC1" w:rsidRDefault="00331FC1">
      <w:pPr>
        <w:numPr>
          <w:ilvl w:val="0"/>
          <w:numId w:val="32"/>
        </w:numPr>
      </w:pPr>
      <w:r>
        <w:rPr>
          <w:b/>
          <w:u w:val="single"/>
        </w:rPr>
        <w:t>Nazivna moč</w:t>
      </w:r>
      <w:r>
        <w:t xml:space="preserve"> je največja električna moč, s katero se lahko obremeni zvočnik med kontinuiranim (trajnim) delovanjem, ne da bi prišlo do poškodb ali pretirano velikih popačenj (v praksi 3...10%). </w:t>
      </w:r>
    </w:p>
    <w:p w:rsidR="00331FC1" w:rsidRDefault="00331FC1">
      <w:pPr>
        <w:numPr>
          <w:ilvl w:val="0"/>
          <w:numId w:val="32"/>
        </w:numPr>
      </w:pPr>
      <w:r>
        <w:rPr>
          <w:b/>
          <w:u w:val="single"/>
        </w:rPr>
        <w:t>Glasbena moč</w:t>
      </w:r>
      <w:r>
        <w:t xml:space="preserve"> je maksimalno dovoljena delovna vrednost pri impulzni obremenitvi zvočnika (maksimalno 2 sekundi - sinusni toni različnih vhodnih moči od spodnje frekvenčne meje do 250 Hz). To mora prenesti brez slišnih udarcev in sunkov nihajne tuljavice oziroma brez opaznega popačenja.</w:t>
      </w:r>
    </w:p>
    <w:p w:rsidR="00331FC1" w:rsidRDefault="00331FC1">
      <w:pPr>
        <w:numPr>
          <w:ilvl w:val="0"/>
          <w:numId w:val="32"/>
        </w:numPr>
      </w:pPr>
      <w:r>
        <w:rPr>
          <w:b/>
          <w:u w:val="single"/>
        </w:rPr>
        <w:t>Obratovalna moč</w:t>
      </w:r>
      <w:r>
        <w:t xml:space="preserve"> je moč, ki jo dovedemo zvočniku, ki naj da na razdalji 1 m vzdolž osi zvočnika zvočni tlak 1,2 Pa (96 dB). </w:t>
      </w:r>
      <w:r>
        <w:rPr>
          <w:sz w:val="20"/>
        </w:rPr>
        <w:t>Kadar se zahteva ozvočenje boljše kakovosti, zvočnikov nikoli ne obremeni s polno močjo, niti v krajših časovnih intervalih. Zvočnik izberemo tako, da pri največji obremenitvi deluje s polovico nazivne moči, pri strogih zahtevah celo s četrtino ali petino. Brez velikega zvočnika ni možne reprodukcije basov</w:t>
      </w:r>
      <w:r>
        <w:t>.</w:t>
      </w:r>
    </w:p>
    <w:p w:rsidR="00331FC1" w:rsidRDefault="00331FC1">
      <w:pPr>
        <w:numPr>
          <w:ilvl w:val="0"/>
          <w:numId w:val="33"/>
        </w:numPr>
      </w:pPr>
      <w:r>
        <w:rPr>
          <w:b/>
          <w:u w:val="single"/>
        </w:rPr>
        <w:t>Impedanca zvočnika</w:t>
      </w:r>
      <w:r>
        <w:t xml:space="preserve"> je odvisna od frekvence, vendar je v zelo širokem področju (400-1000 Hz) nizkih in srednjih frekvenc približno konstantna in začne rasti šele pri višjih frekvencah. </w:t>
      </w:r>
      <w:r>
        <w:rPr>
          <w:sz w:val="20"/>
        </w:rPr>
        <w:t>Impedanca dinamičnih zvočnikov je izključno nizkoomska (4, 8, 16 Ohmov)</w:t>
      </w:r>
      <w:r>
        <w:t>.</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57" type="#_x0000_t75" style="width:328.5pt;height:172.5pt" fillcolor="window">
                  <v:imagedata r:id="rId54" o:title=""/>
                </v:shape>
              </w:pict>
            </w:r>
          </w:p>
        </w:tc>
      </w:tr>
      <w:tr w:rsidR="00331FC1">
        <w:trPr>
          <w:jc w:val="center"/>
        </w:trPr>
        <w:tc>
          <w:tcPr>
            <w:tcW w:w="9500" w:type="dxa"/>
          </w:tcPr>
          <w:p w:rsidR="00331FC1" w:rsidRDefault="00331FC1">
            <w:pPr>
              <w:pStyle w:val="SLIKA"/>
              <w:rPr>
                <w:snapToGrid/>
              </w:rPr>
            </w:pPr>
            <w:r>
              <w:rPr>
                <w:snapToGrid/>
              </w:rPr>
              <w:t xml:space="preserve">Slika 26: </w:t>
            </w:r>
            <w:r>
              <w:t>Frekvenčna odvisnost impedance dinamičnega zvočnika</w:t>
            </w:r>
          </w:p>
        </w:tc>
      </w:tr>
    </w:tbl>
    <w:p w:rsidR="00331FC1" w:rsidRDefault="00331FC1">
      <w:pPr>
        <w:numPr>
          <w:ilvl w:val="0"/>
          <w:numId w:val="33"/>
        </w:numPr>
      </w:pPr>
      <w:r>
        <w:rPr>
          <w:b/>
          <w:u w:val="single"/>
        </w:rPr>
        <w:t>Resonančna frekvenca</w:t>
      </w:r>
      <w:r>
        <w:t xml:space="preserve"> predstavlja spodnjo mejo frekvenčnega področja in je zato važna predvsem za pravilno izbiro ohišja, v katerega vgradimo zvočnik. </w:t>
      </w:r>
      <w:r>
        <w:rPr>
          <w:sz w:val="20"/>
        </w:rPr>
        <w:t>V resonanci je premikanje membrane in zračenje zvočnika še posebej ojačeno, kar se izraža tudi pri povečanju impedance (pri velikih zvočnikih je 30 - 40 Hz, pri srednjih 60 - 70 Hz in pri majhnih okoli 1000 Hz, lahko pa tudi mnogo višja)</w:t>
      </w:r>
      <w:r>
        <w:t xml:space="preserve">. </w:t>
      </w:r>
    </w:p>
    <w:p w:rsidR="00331FC1" w:rsidRDefault="00331FC1">
      <w:pPr>
        <w:numPr>
          <w:ilvl w:val="0"/>
          <w:numId w:val="33"/>
        </w:numPr>
      </w:pPr>
      <w:r>
        <w:rPr>
          <w:b/>
          <w:u w:val="single"/>
        </w:rPr>
        <w:t>Frekvenčna karakteristika odziva</w:t>
      </w:r>
      <w:r>
        <w:t xml:space="preserve"> je krivulja, ki predstavlja odvisnost proizvedenega zvočnega pritiska od frekvence, pri stalni napetosti na tuljavi zvočnika. Daje predstavo o tem, kako zvočnik reproducira določena frekvenčna področja.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58" type="#_x0000_t75" style="width:243pt;height:111pt" fillcolor="window">
                  <v:imagedata r:id="rId55" o:title=""/>
                </v:shape>
              </w:pict>
            </w:r>
          </w:p>
        </w:tc>
      </w:tr>
      <w:tr w:rsidR="00331FC1">
        <w:trPr>
          <w:jc w:val="center"/>
        </w:trPr>
        <w:tc>
          <w:tcPr>
            <w:tcW w:w="9500" w:type="dxa"/>
          </w:tcPr>
          <w:p w:rsidR="00331FC1" w:rsidRDefault="00331FC1">
            <w:pPr>
              <w:pStyle w:val="SLIKA"/>
              <w:rPr>
                <w:snapToGrid/>
              </w:rPr>
            </w:pPr>
            <w:r>
              <w:rPr>
                <w:snapToGrid/>
              </w:rPr>
              <w:t xml:space="preserve">Slika 27: </w:t>
            </w:r>
            <w:r>
              <w:t>Frekvenčna karakteristika odziva zvočnika - idealna oblika; --- realna oblika</w:t>
            </w:r>
          </w:p>
        </w:tc>
      </w:tr>
    </w:tbl>
    <w:p w:rsidR="00331FC1" w:rsidRDefault="00331FC1"/>
    <w:p w:rsidR="00331FC1" w:rsidRDefault="00331FC1">
      <w:pPr>
        <w:pStyle w:val="BodyText2"/>
      </w:pPr>
      <w:r>
        <w:t>Gornja mejna frekvenca je definirana kot frekvenca, pri kateri odziv pade za 10 dB v odnosu na srednjo vrednost, ki jo ima v področju, širokem eno oktavo, v katerem je odziv največji.</w:t>
      </w:r>
    </w:p>
    <w:p w:rsidR="00331FC1" w:rsidRDefault="00331FC1">
      <w:pPr>
        <w:numPr>
          <w:ilvl w:val="0"/>
          <w:numId w:val="34"/>
        </w:numPr>
      </w:pPr>
      <w:r>
        <w:rPr>
          <w:b/>
          <w:u w:val="single"/>
        </w:rPr>
        <w:t>Učinkovitost zvočnika</w:t>
      </w:r>
      <w:r>
        <w:t xml:space="preserve"> je razmerje zvočnega tlaka, ki ga zvočnik povzroča na oddaljenosti 1 m v smeri osi, in kvadratnega korena izmerjene moči na tuljavi zvočnika (vsaj 1 Pa/mW). </w:t>
      </w:r>
    </w:p>
    <w:p w:rsidR="00331FC1" w:rsidRDefault="00331FC1">
      <w:pPr>
        <w:numPr>
          <w:ilvl w:val="0"/>
          <w:numId w:val="34"/>
        </w:numPr>
      </w:pPr>
      <w:r>
        <w:rPr>
          <w:b/>
          <w:u w:val="single"/>
        </w:rPr>
        <w:t>Stopnja izkoriščenosti</w:t>
      </w:r>
      <w:r>
        <w:t xml:space="preserve"> je razmerje med akustično močjo, s katero zvočnik zrači Pa, in električno močjo na tuljavi zvočnika P (nekaj %, le pri zvočniku z lijakom do 30 %). </w:t>
      </w:r>
    </w:p>
    <w:p w:rsidR="00331FC1" w:rsidRDefault="00331FC1">
      <w:pPr>
        <w:numPr>
          <w:ilvl w:val="0"/>
          <w:numId w:val="34"/>
        </w:numPr>
      </w:pPr>
      <w:r>
        <w:rPr>
          <w:b/>
          <w:u w:val="single"/>
        </w:rPr>
        <w:t>Karakteristika usmerjenosti</w:t>
      </w:r>
      <w:r>
        <w:t xml:space="preserve"> je na nižjih frekvencah krožne oblike, na višjih pa prihaja do vse večje usmerjenosti v smeri osi zvočnika. </w:t>
      </w:r>
    </w:p>
    <w:p w:rsidR="00331FC1" w:rsidRDefault="00331FC1">
      <w:pPr>
        <w:numPr>
          <w:ilvl w:val="0"/>
          <w:numId w:val="34"/>
        </w:numPr>
      </w:pPr>
      <w:r>
        <w:rPr>
          <w:b/>
          <w:u w:val="single"/>
        </w:rPr>
        <w:t>Faktor usmerjenosti</w:t>
      </w:r>
      <w:r>
        <w:t xml:space="preserve"> je recipročna vrednost razmerja zvočne energije, ki jo oddaja zvočnik in zvočne energije, ki bi jo dal točkasti izvor z enako učinkovitostjo. Lahko je podan tudi v dB (indeks usmerjenosti - direktnosti).</w:t>
      </w:r>
    </w:p>
    <w:p w:rsidR="00331FC1" w:rsidRDefault="00331FC1">
      <w:pPr>
        <w:rPr>
          <w:u w:val="single"/>
        </w:rPr>
      </w:pPr>
    </w:p>
    <w:p w:rsidR="00331FC1" w:rsidRDefault="00331FC1">
      <w:pPr>
        <w:pStyle w:val="Heading2"/>
      </w:pPr>
      <w:bookmarkStart w:id="101" w:name="_Toc510454712"/>
      <w:bookmarkStart w:id="102" w:name="_Toc525870254"/>
      <w:r>
        <w:t>Popačenje zvoka</w:t>
      </w:r>
      <w:bookmarkEnd w:id="101"/>
      <w:bookmarkEnd w:id="102"/>
    </w:p>
    <w:p w:rsidR="00331FC1" w:rsidRDefault="00331FC1">
      <w:pPr>
        <w:rPr>
          <w:u w:val="single"/>
        </w:rPr>
      </w:pPr>
      <w:r>
        <w:rPr>
          <w:b/>
          <w:u w:val="single"/>
        </w:rPr>
        <w:t>Popačenje definiramo kot prisotnost frekvence v odzivu, ki niso prisotne v vzbujanju</w:t>
      </w:r>
      <w:r>
        <w:rPr>
          <w:u w:val="single"/>
        </w:rPr>
        <w:t xml:space="preserve">. </w:t>
      </w:r>
    </w:p>
    <w:p w:rsidR="00331FC1" w:rsidRDefault="00331FC1">
      <w:pPr>
        <w:rPr>
          <w:u w:val="single"/>
        </w:rPr>
      </w:pPr>
    </w:p>
    <w:p w:rsidR="00331FC1" w:rsidRDefault="00331FC1">
      <w:pPr>
        <w:pStyle w:val="Heading3"/>
      </w:pPr>
      <w:bookmarkStart w:id="103" w:name="_Toc510454713"/>
      <w:bookmarkStart w:id="104" w:name="_Toc525870255"/>
      <w:r>
        <w:t>Harmonska popačenja</w:t>
      </w:r>
      <w:bookmarkEnd w:id="103"/>
      <w:bookmarkEnd w:id="104"/>
    </w:p>
    <w:p w:rsidR="00331FC1" w:rsidRDefault="00331FC1">
      <w:r>
        <w:t xml:space="preserve">Dodajajo višje harmonike osnovne frekvence. Ta popačenja pomenijo v glavnem spremembo barve zvoka, v skrajnem primeru oster, porezan zvok. Harmonska popačenja so posledica kakršnekoli nelinearnosti v zvočniškem sistemu. </w:t>
      </w:r>
    </w:p>
    <w:p w:rsidR="00331FC1" w:rsidRDefault="00331FC1"/>
    <w:p w:rsidR="00331FC1" w:rsidRDefault="00331FC1">
      <w:pPr>
        <w:pStyle w:val="Heading3"/>
      </w:pPr>
      <w:bookmarkStart w:id="105" w:name="_Toc510454714"/>
      <w:bookmarkStart w:id="106" w:name="_Toc525870256"/>
      <w:r>
        <w:t>Modulacijska popačenja</w:t>
      </w:r>
      <w:bookmarkEnd w:id="105"/>
      <w:bookmarkEnd w:id="106"/>
    </w:p>
    <w:p w:rsidR="00331FC1" w:rsidRDefault="00331FC1">
      <w:r>
        <w:t>Če membrana zvočnika niha z dvema različnima frekvencama, bo zgornja frekvenca frekvenčno modulirana s spodnjo.</w:t>
      </w:r>
    </w:p>
    <w:p w:rsidR="00331FC1" w:rsidRDefault="00331FC1"/>
    <w:p w:rsidR="00331FC1" w:rsidRDefault="00331FC1">
      <w:r>
        <w:t>Ti dve vrsti popačenj uspešno zmanjšamo predvsem z zmanjšanjem amplitudne membrane, npr. z uporabo bas refleks omarice, FM pa tudi z ločitvijo visokih in nizkih tonov (omarice z več zvočniki).</w:t>
      </w:r>
    </w:p>
    <w:p w:rsidR="00331FC1" w:rsidRDefault="00331FC1"/>
    <w:p w:rsidR="00331FC1" w:rsidRDefault="00331FC1">
      <w:pPr>
        <w:pStyle w:val="Heading3"/>
      </w:pPr>
      <w:bookmarkStart w:id="107" w:name="_Toc510454715"/>
      <w:bookmarkStart w:id="108" w:name="_Toc525870257"/>
      <w:r>
        <w:t>Tranzientna popačenja</w:t>
      </w:r>
      <w:bookmarkEnd w:id="107"/>
      <w:bookmarkEnd w:id="108"/>
    </w:p>
    <w:p w:rsidR="00331FC1" w:rsidRDefault="00331FC1">
      <w:r>
        <w:t xml:space="preserve">Tranzientni odziv je odziv na hipne spremembe vzbujanja. To je v bistvu mehanska kakovost zvočnika. </w:t>
      </w:r>
    </w:p>
    <w:p w:rsidR="00331FC1" w:rsidRDefault="00331FC1"/>
    <w:p w:rsidR="00331FC1" w:rsidRDefault="00331FC1">
      <w:pPr>
        <w:pStyle w:val="Heading3"/>
      </w:pPr>
      <w:bookmarkStart w:id="109" w:name="_Toc510454716"/>
      <w:bookmarkStart w:id="110" w:name="_Toc525870258"/>
      <w:r>
        <w:t>Popačenje zaradi časovne zakasnitve</w:t>
      </w:r>
      <w:bookmarkEnd w:id="109"/>
      <w:bookmarkEnd w:id="110"/>
    </w:p>
    <w:p w:rsidR="00331FC1" w:rsidRDefault="00331FC1">
      <w:r>
        <w:t>Električno vezje zvočniškega sistema s kretnicami ali brez predstavlja električno linijo z neko fazno zakasnitvijo. Idealni zvočnik naj bi bil sistem z minimalnim faznim zasukom. Realni zvočnik skoraj vedno na nekem frekvenčnem območju ne ustreza tej zahtevi. Fazni zamik je tam večji kot drugje in zato je efektivna razdalja zvočnika od poslušalca za te frekvence večja kot za druge. S tem pa je izvor zvoka slabše določen.</w:t>
      </w:r>
    </w:p>
    <w:p w:rsidR="00331FC1" w:rsidRDefault="00331FC1"/>
    <w:p w:rsidR="00331FC1" w:rsidRDefault="00331FC1">
      <w:pPr>
        <w:pStyle w:val="Heading2"/>
      </w:pPr>
      <w:bookmarkStart w:id="111" w:name="_Toc510454717"/>
      <w:bookmarkStart w:id="112" w:name="_Toc525870259"/>
      <w:r>
        <w:t>Vrste zvočnikov</w:t>
      </w:r>
      <w:bookmarkEnd w:id="111"/>
      <w:bookmarkEnd w:id="112"/>
    </w:p>
    <w:p w:rsidR="00331FC1" w:rsidRDefault="00331FC1">
      <w:r>
        <w:t>Princip delovanja pretvorniškega sistema je isti pri zvočnikih in pri mikrofonih.</w:t>
      </w:r>
    </w:p>
    <w:p w:rsidR="00331FC1" w:rsidRDefault="00331FC1"/>
    <w:p w:rsidR="00331FC1" w:rsidRDefault="00331FC1">
      <w:pPr>
        <w:pStyle w:val="Heading3"/>
      </w:pPr>
      <w:bookmarkStart w:id="113" w:name="_Toc510454718"/>
      <w:bookmarkStart w:id="114" w:name="_Toc525870260"/>
      <w:r>
        <w:t>Elektrostatični zvočnik</w:t>
      </w:r>
      <w:bookmarkEnd w:id="113"/>
      <w:bookmarkEnd w:id="114"/>
    </w:p>
    <w:tbl>
      <w:tblPr>
        <w:tblW w:w="0" w:type="auto"/>
        <w:jc w:val="center"/>
        <w:tblLayout w:type="fixed"/>
        <w:tblCellMar>
          <w:left w:w="70" w:type="dxa"/>
          <w:right w:w="70" w:type="dxa"/>
        </w:tblCellMar>
        <w:tblLook w:val="0000" w:firstRow="0" w:lastRow="0" w:firstColumn="0" w:lastColumn="0" w:noHBand="0" w:noVBand="0"/>
      </w:tblPr>
      <w:tblGrid>
        <w:gridCol w:w="4715"/>
        <w:gridCol w:w="4715"/>
      </w:tblGrid>
      <w:tr w:rsidR="00331FC1">
        <w:trPr>
          <w:jc w:val="center"/>
        </w:trPr>
        <w:tc>
          <w:tcPr>
            <w:tcW w:w="4715" w:type="dxa"/>
          </w:tcPr>
          <w:p w:rsidR="00331FC1" w:rsidRDefault="00331FC1">
            <w:pPr>
              <w:rPr>
                <w:u w:val="single"/>
              </w:rPr>
            </w:pPr>
            <w:r>
              <w:rPr>
                <w:b/>
                <w:u w:val="single"/>
              </w:rPr>
              <w:t>Deluje na principu privlačevanja in odbijanja med električnimi naboji</w:t>
            </w:r>
            <w:r>
              <w:rPr>
                <w:u w:val="single"/>
              </w:rPr>
              <w:t>.</w:t>
            </w:r>
          </w:p>
          <w:p w:rsidR="00331FC1" w:rsidRDefault="00331FC1">
            <w:pPr>
              <w:rPr>
                <w:u w:val="single"/>
              </w:rPr>
            </w:pPr>
          </w:p>
          <w:p w:rsidR="00331FC1" w:rsidRDefault="00331FC1">
            <w:r>
              <w:t>Izdeluje se v simetrični obliki. Med dvema perforiranima elektrodama se nahaja pomična vodljiva membrana. Masa membrane, ki je iz metalizirane plastične folije, je zanemarljiva proti masi zraka, ki niha skupaj z njo. Zaradi dobre prilagoditve membrane uporu zraka je mehanski akustični izkoristek elektrostatičnega zvočnika dober, zato pa je slabša prilagoditev na ojačevalnik (ker je zvočnik za ojačevalnik kapacitivna obremenitev).</w:t>
            </w:r>
          </w:p>
        </w:tc>
        <w:tc>
          <w:tcPr>
            <w:tcW w:w="4715" w:type="dxa"/>
          </w:tcPr>
          <w:p w:rsidR="00331FC1" w:rsidRDefault="00E30844">
            <w:pPr>
              <w:pStyle w:val="SLIKA"/>
            </w:pPr>
            <w:r>
              <w:pict>
                <v:shape id="_x0000_i1059" type="#_x0000_t75" style="width:88.5pt;height:252pt" fillcolor="window">
                  <v:imagedata r:id="rId56" o:title=""/>
                </v:shape>
              </w:pict>
            </w:r>
          </w:p>
          <w:p w:rsidR="00331FC1" w:rsidRDefault="00331FC1">
            <w:pPr>
              <w:pStyle w:val="SLIKA"/>
            </w:pPr>
            <w:r>
              <w:t>1 ... elektrode</w:t>
            </w:r>
          </w:p>
          <w:p w:rsidR="00331FC1" w:rsidRDefault="00331FC1">
            <w:pPr>
              <w:rPr>
                <w:b/>
              </w:rPr>
            </w:pPr>
            <w:r>
              <w:t>2 ... membrana</w:t>
            </w:r>
          </w:p>
        </w:tc>
      </w:tr>
      <w:tr w:rsidR="00331FC1">
        <w:trPr>
          <w:jc w:val="center"/>
        </w:trPr>
        <w:tc>
          <w:tcPr>
            <w:tcW w:w="4715" w:type="dxa"/>
          </w:tcPr>
          <w:p w:rsidR="00331FC1" w:rsidRDefault="00331FC1">
            <w:pPr>
              <w:pStyle w:val="SLIKA"/>
              <w:rPr>
                <w:snapToGrid/>
              </w:rPr>
            </w:pPr>
          </w:p>
        </w:tc>
        <w:tc>
          <w:tcPr>
            <w:tcW w:w="4715" w:type="dxa"/>
          </w:tcPr>
          <w:p w:rsidR="00331FC1" w:rsidRDefault="00331FC1">
            <w:pPr>
              <w:pStyle w:val="SLIKA"/>
              <w:rPr>
                <w:snapToGrid/>
              </w:rPr>
            </w:pPr>
            <w:r>
              <w:rPr>
                <w:snapToGrid/>
              </w:rPr>
              <w:t xml:space="preserve">Slika 28: </w:t>
            </w:r>
            <w:r>
              <w:t>Shema elektrostatičnega zvočnika</w:t>
            </w:r>
          </w:p>
        </w:tc>
      </w:tr>
    </w:tbl>
    <w:p w:rsidR="00331FC1" w:rsidRDefault="00331FC1"/>
    <w:p w:rsidR="00331FC1" w:rsidRDefault="00331FC1">
      <w:pPr>
        <w:pStyle w:val="Heading3"/>
      </w:pPr>
      <w:bookmarkStart w:id="115" w:name="_Toc510454719"/>
      <w:bookmarkStart w:id="116" w:name="_Toc525870261"/>
      <w:r>
        <w:t>Kristalni zvočnik</w:t>
      </w:r>
      <w:bookmarkEnd w:id="115"/>
      <w:bookmarkEnd w:id="116"/>
    </w:p>
    <w:p w:rsidR="00331FC1" w:rsidRDefault="00331FC1">
      <w:r>
        <w:rPr>
          <w:b/>
          <w:u w:val="single"/>
        </w:rPr>
        <w:t>Deluje na principu piezoelektričnega - inverznega efekta</w:t>
      </w:r>
      <w:r>
        <w:rPr>
          <w:u w:val="single"/>
        </w:rPr>
        <w:t>.</w:t>
      </w:r>
      <w:r>
        <w:t xml:space="preserve"> Pod vplivom električnih nabojev, ki se dovajajo na površino piezoelektričnega kristala, prihaja do mehanskega zvijanja kristala. Ti pomiki se prek vzvodnega sistema prenašajo na membrano. Kristalni zvočniki se uporabljajo kot dodatni zvočniki za reprodukcijo visokih tonov.</w:t>
      </w:r>
    </w:p>
    <w:p w:rsidR="00331FC1" w:rsidRDefault="00331FC1">
      <w:pPr>
        <w:pStyle w:val="Header"/>
        <w:tabs>
          <w:tab w:val="clear" w:pos="4536"/>
          <w:tab w:val="clear" w:pos="9072"/>
        </w:tabs>
      </w:pPr>
    </w:p>
    <w:p w:rsidR="00331FC1" w:rsidRDefault="00331FC1">
      <w:pPr>
        <w:pStyle w:val="Heading3"/>
      </w:pPr>
      <w:bookmarkStart w:id="117" w:name="_Toc510454720"/>
      <w:bookmarkStart w:id="118" w:name="_Toc525870262"/>
      <w:r>
        <w:t>Dinamični zvočniki s trajnim magnetom</w:t>
      </w:r>
      <w:bookmarkEnd w:id="117"/>
      <w:bookmarkEnd w:id="118"/>
    </w:p>
    <w:p w:rsidR="00331FC1" w:rsidRDefault="00331FC1">
      <w:r>
        <w:rPr>
          <w:b/>
          <w:u w:val="single"/>
        </w:rPr>
        <w:t>V zračni reži med magnetoma se nahaja nihajoče navitje, na katerega je pritrjena konična membrana. Ko steče skozi navitje tok slišne frekvence, se začne membrana premikati v ritmu signala naprej in nazaj pod vplivom osne sile</w:t>
      </w:r>
      <w:r>
        <w:t>. Imajo najširšo in najbolj vsestransko uporabo.</w:t>
      </w:r>
    </w:p>
    <w:tbl>
      <w:tblPr>
        <w:tblW w:w="0" w:type="auto"/>
        <w:jc w:val="center"/>
        <w:tblLayout w:type="fixed"/>
        <w:tblCellMar>
          <w:left w:w="70" w:type="dxa"/>
          <w:right w:w="70" w:type="dxa"/>
        </w:tblCellMar>
        <w:tblLook w:val="0000" w:firstRow="0" w:lastRow="0" w:firstColumn="0" w:lastColumn="0" w:noHBand="0" w:noVBand="0"/>
      </w:tblPr>
      <w:tblGrid>
        <w:gridCol w:w="4715"/>
        <w:gridCol w:w="4715"/>
      </w:tblGrid>
      <w:tr w:rsidR="00331FC1">
        <w:trPr>
          <w:jc w:val="center"/>
        </w:trPr>
        <w:tc>
          <w:tcPr>
            <w:tcW w:w="4715" w:type="dxa"/>
          </w:tcPr>
          <w:p w:rsidR="00331FC1" w:rsidRDefault="00331FC1"/>
          <w:p w:rsidR="00331FC1" w:rsidRDefault="00331FC1"/>
          <w:p w:rsidR="00331FC1" w:rsidRDefault="00331FC1">
            <w:r>
              <w:t>Deli zvočnika so:</w:t>
            </w:r>
          </w:p>
          <w:p w:rsidR="00331FC1" w:rsidRDefault="00331FC1">
            <w:r>
              <w:t xml:space="preserve">permanentni magnet 1 (elektromagnet) </w:t>
            </w:r>
          </w:p>
          <w:p w:rsidR="00331FC1" w:rsidRDefault="00331FC1">
            <w:r>
              <w:t xml:space="preserve">mehko železo magnetnega kroga 2,3,4 </w:t>
            </w:r>
          </w:p>
          <w:p w:rsidR="00331FC1" w:rsidRDefault="00331FC1">
            <w:r>
              <w:t>zračna reža 5</w:t>
            </w:r>
          </w:p>
          <w:p w:rsidR="00331FC1" w:rsidRDefault="00331FC1">
            <w:r>
              <w:t>nihajoče navitje 6 (iz lakirane bakrene ali aluminijaste žice)</w:t>
            </w:r>
          </w:p>
          <w:p w:rsidR="00331FC1" w:rsidRDefault="00331FC1">
            <w:r>
              <w:t>membrana 7</w:t>
            </w:r>
          </w:p>
          <w:p w:rsidR="00331FC1" w:rsidRDefault="00331FC1">
            <w:r>
              <w:t xml:space="preserve">centrator 8 </w:t>
            </w:r>
          </w:p>
          <w:p w:rsidR="00331FC1" w:rsidRDefault="00331FC1">
            <w:r>
              <w:t>košara 9</w:t>
            </w:r>
          </w:p>
          <w:p w:rsidR="00331FC1" w:rsidRDefault="00331FC1">
            <w:r>
              <w:t>elastični rob membrane 10</w:t>
            </w:r>
          </w:p>
        </w:tc>
        <w:tc>
          <w:tcPr>
            <w:tcW w:w="4715" w:type="dxa"/>
          </w:tcPr>
          <w:p w:rsidR="00331FC1" w:rsidRDefault="00E30844">
            <w:pPr>
              <w:rPr>
                <w:b/>
              </w:rPr>
            </w:pPr>
            <w:r>
              <w:pict>
                <v:shape id="_x0000_i1060" type="#_x0000_t75" style="width:154.5pt;height:201pt" fillcolor="window">
                  <v:imagedata r:id="rId57" o:title=""/>
                </v:shape>
              </w:pict>
            </w:r>
          </w:p>
        </w:tc>
      </w:tr>
      <w:tr w:rsidR="00331FC1">
        <w:trPr>
          <w:jc w:val="center"/>
        </w:trPr>
        <w:tc>
          <w:tcPr>
            <w:tcW w:w="4715" w:type="dxa"/>
          </w:tcPr>
          <w:p w:rsidR="00331FC1" w:rsidRDefault="00331FC1">
            <w:pPr>
              <w:pStyle w:val="SLIKA"/>
              <w:rPr>
                <w:snapToGrid/>
              </w:rPr>
            </w:pPr>
            <w:r>
              <w:t>Membrana z navitjem, pritrjena na košaro, predstavlja mehanski nihajni sistem.</w:t>
            </w:r>
          </w:p>
        </w:tc>
        <w:tc>
          <w:tcPr>
            <w:tcW w:w="4715" w:type="dxa"/>
          </w:tcPr>
          <w:p w:rsidR="00331FC1" w:rsidRDefault="00331FC1">
            <w:pPr>
              <w:pStyle w:val="SLIKA"/>
              <w:rPr>
                <w:snapToGrid/>
              </w:rPr>
            </w:pPr>
            <w:r>
              <w:rPr>
                <w:snapToGrid/>
              </w:rPr>
              <w:t xml:space="preserve">Slika 29: </w:t>
            </w:r>
            <w:r>
              <w:t>Shema elektrodinamičnega zvočnika</w:t>
            </w:r>
          </w:p>
        </w:tc>
      </w:tr>
    </w:tbl>
    <w:p w:rsidR="00331FC1" w:rsidRDefault="00331FC1"/>
    <w:p w:rsidR="00331FC1" w:rsidRDefault="00331FC1">
      <w:r>
        <w:rPr>
          <w:u w:val="single"/>
        </w:rPr>
        <w:t>Učinkovitost dinamičnega zvočnika</w:t>
      </w:r>
      <w:r>
        <w:t xml:space="preserve"> (odnos med električno in akustično močjo) </w:t>
      </w:r>
      <w:r>
        <w:rPr>
          <w:i/>
          <w:sz w:val="28"/>
        </w:rPr>
        <w:t>P</w:t>
      </w:r>
      <w:r>
        <w:rPr>
          <w:i/>
          <w:sz w:val="28"/>
          <w:vertAlign w:val="subscript"/>
        </w:rPr>
        <w:t>e</w:t>
      </w:r>
      <w:r>
        <w:rPr>
          <w:i/>
          <w:sz w:val="28"/>
        </w:rPr>
        <w:t xml:space="preserve"> </w:t>
      </w:r>
      <w:r>
        <w:t>je odvisna od frekvenčnega območja, v katerem zvočnik deluje:</w:t>
      </w:r>
    </w:p>
    <w:p w:rsidR="00331FC1" w:rsidRDefault="00331FC1">
      <w:pPr>
        <w:numPr>
          <w:ilvl w:val="0"/>
          <w:numId w:val="37"/>
        </w:numPr>
      </w:pPr>
      <w:r>
        <w:t>z zmanjšanjem frekvence se tok skozi Rs zmanjšuje, s tem se zmanjšuje tudi izkoristek;</w:t>
      </w:r>
    </w:p>
    <w:p w:rsidR="00331FC1" w:rsidRDefault="00331FC1">
      <w:pPr>
        <w:numPr>
          <w:ilvl w:val="0"/>
          <w:numId w:val="37"/>
        </w:numPr>
      </w:pPr>
      <w:r>
        <w:t xml:space="preserve">pri višjih frekvencah se izkoristek tudi zmanjšuje, vendar je ta padec bolj blag. </w:t>
      </w:r>
    </w:p>
    <w:p w:rsidR="00331FC1" w:rsidRDefault="00331FC1"/>
    <w:p w:rsidR="00331FC1" w:rsidRDefault="00331FC1">
      <w:pPr>
        <w:pStyle w:val="Heading2"/>
      </w:pPr>
      <w:bookmarkStart w:id="119" w:name="_Toc510454721"/>
      <w:bookmarkStart w:id="120" w:name="_Toc525870263"/>
      <w:r>
        <w:t>Lastnosti membran</w:t>
      </w:r>
      <w:bookmarkEnd w:id="119"/>
      <w:bookmarkEnd w:id="120"/>
    </w:p>
    <w:p w:rsidR="00331FC1" w:rsidRDefault="00331FC1">
      <w:r>
        <w:t>Najvažnejše lastnosti membrane so:</w:t>
      </w:r>
    </w:p>
    <w:p w:rsidR="00331FC1" w:rsidRDefault="00331FC1">
      <w:pPr>
        <w:numPr>
          <w:ilvl w:val="0"/>
          <w:numId w:val="36"/>
        </w:numPr>
      </w:pPr>
      <w:r>
        <w:t>trdost,</w:t>
      </w:r>
    </w:p>
    <w:p w:rsidR="00331FC1" w:rsidRDefault="00331FC1">
      <w:pPr>
        <w:numPr>
          <w:ilvl w:val="0"/>
          <w:numId w:val="36"/>
        </w:numPr>
      </w:pPr>
      <w:r>
        <w:t>teža in</w:t>
      </w:r>
    </w:p>
    <w:p w:rsidR="00331FC1" w:rsidRDefault="00331FC1">
      <w:pPr>
        <w:numPr>
          <w:ilvl w:val="0"/>
          <w:numId w:val="36"/>
        </w:numPr>
      </w:pPr>
      <w:r>
        <w:t xml:space="preserve">resonančna frekvenca. </w:t>
      </w:r>
    </w:p>
    <w:p w:rsidR="00331FC1" w:rsidRDefault="00331FC1"/>
    <w:p w:rsidR="00331FC1" w:rsidRDefault="00331FC1">
      <w:r>
        <w:t>Izvedba membrane je odvisna od namena zvočnika:</w:t>
      </w:r>
    </w:p>
    <w:p w:rsidR="00331FC1" w:rsidRDefault="00331FC1">
      <w:pPr>
        <w:numPr>
          <w:ilvl w:val="0"/>
          <w:numId w:val="35"/>
        </w:numPr>
      </w:pPr>
      <w:r>
        <w:t>za visokotonske zvočnike uporabljamo trši in lažji papir;</w:t>
      </w:r>
    </w:p>
    <w:p w:rsidR="00331FC1" w:rsidRDefault="00331FC1">
      <w:pPr>
        <w:numPr>
          <w:ilvl w:val="0"/>
          <w:numId w:val="35"/>
        </w:numPr>
      </w:pPr>
      <w:r>
        <w:t xml:space="preserve">za nizkotonske pa mehkejši in težji. </w:t>
      </w:r>
    </w:p>
    <w:p w:rsidR="00331FC1" w:rsidRDefault="00331FC1"/>
    <w:p w:rsidR="00331FC1" w:rsidRDefault="00331FC1">
      <w:r>
        <w:t>Do sedaj smo predpostavljali, da niha kot trda ploskev. Pri višjih frekvencah pa prihaja do upogiba membrane, kar vodi k medsebojnemu nasprotovanju delovanja posameznih njenih delov (zaradi različne faze). Večji zvočnik torej ni primeren za reprodukcijo višjih frekvenc, če ne napravimo ustreznih konstruktivnih ukrepov.</w:t>
      </w:r>
    </w:p>
    <w:p w:rsidR="00331FC1" w:rsidRDefault="00331FC1"/>
    <w:p w:rsidR="00331FC1" w:rsidRDefault="00331FC1">
      <w:r>
        <w:t>Membrana nizkotonskih zvočnikov ima obliko lijaka, izdelana pa je iz naplavljenega papirja. Visokotonski zvočniki imajo membrane iz plastične mase v obliki izbočenega polkroga.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1" type="#_x0000_t75" style="width:338.25pt;height:104.25pt" fillcolor="window">
                  <v:imagedata r:id="rId58" o:title=""/>
                </v:shape>
              </w:pict>
            </w:r>
          </w:p>
        </w:tc>
      </w:tr>
      <w:tr w:rsidR="00331FC1">
        <w:trPr>
          <w:jc w:val="center"/>
        </w:trPr>
        <w:tc>
          <w:tcPr>
            <w:tcW w:w="9500" w:type="dxa"/>
          </w:tcPr>
          <w:p w:rsidR="00331FC1" w:rsidRDefault="00331FC1">
            <w:pPr>
              <w:pStyle w:val="SLIKA"/>
              <w:rPr>
                <w:snapToGrid/>
              </w:rPr>
            </w:pPr>
            <w:r>
              <w:rPr>
                <w:snapToGrid/>
              </w:rPr>
              <w:t xml:space="preserve">Slika 30: </w:t>
            </w:r>
            <w:r>
              <w:t>Frekvenčna odvisnost nihanja membrane</w:t>
            </w:r>
          </w:p>
        </w:tc>
      </w:tr>
    </w:tbl>
    <w:p w:rsidR="00331FC1" w:rsidRDefault="00331FC1"/>
    <w:p w:rsidR="00331FC1" w:rsidRDefault="00331FC1">
      <w:r>
        <w:t xml:space="preserve">Najlepši zvok dobimo iz zvočnika, ko se membrana giblje enakomerno, </w:t>
      </w:r>
      <w:r>
        <w:softHyphen/>
        <w:t xml:space="preserve">sofazno. Če pa je membrana velika (za nizke tone), potem pride do problemov pri višjih frekvencah. Pri visokih frekvencah se takšna membrana ne giblje več kot celota, kar proizvaja višje harmonske komponente in gibanje posameznih delcev membrane je protifazno. </w:t>
      </w:r>
    </w:p>
    <w:p w:rsidR="00331FC1" w:rsidRDefault="00331FC1"/>
    <w:p w:rsidR="00331FC1" w:rsidRDefault="00331FC1">
      <w:r>
        <w:rPr>
          <w:sz w:val="20"/>
        </w:rPr>
        <w:t>Zgoraj navedeni zvočnik, ki je kot za primer NF, nikoli ne reproducira kakovostnih visokih tonov, ali jih sploh ne, poleg tega pa tvegamo, da trajno deformiramo membrano (točke preloma). Tudi VF zvočnik ne more reproducirati nizkih tonov</w:t>
      </w:r>
      <w:r>
        <w:t>.</w:t>
      </w:r>
    </w:p>
    <w:p w:rsidR="00331FC1" w:rsidRDefault="00331FC1"/>
    <w:p w:rsidR="00331FC1" w:rsidRDefault="00331FC1">
      <w:r>
        <w:t xml:space="preserve">Naš želeni zvočnik je seveda zvočnik, ki dobro reproducira glasbo v vsem frekvenčnem pasu (NF, SF, VF). Rešitev je možno iskati v dveh smereh. Prva je, da izpopolnjujemo en sam zvočnik. Druga je ta, da se opredelimo na ozkopasovni zvočnik, tega še izboljšamo in več takšnih tvorimo v sisteme. </w:t>
      </w:r>
    </w:p>
    <w:p w:rsidR="00331FC1" w:rsidRDefault="00331FC1"/>
    <w:p w:rsidR="00331FC1" w:rsidRDefault="00331FC1">
      <w:r>
        <w:t>Imamo še možnost izbire zvočnika:</w:t>
      </w:r>
    </w:p>
    <w:p w:rsidR="00331FC1" w:rsidRDefault="00331FC1">
      <w:pPr>
        <w:numPr>
          <w:ilvl w:val="0"/>
          <w:numId w:val="38"/>
        </w:numPr>
      </w:pPr>
      <w:r>
        <w:t>ki ima dve membrani v ohišju zvočnika in sta pritrjeni na isti tuljavici;</w:t>
      </w:r>
    </w:p>
    <w:p w:rsidR="00331FC1" w:rsidRDefault="00331FC1">
      <w:pPr>
        <w:numPr>
          <w:ilvl w:val="0"/>
          <w:numId w:val="38"/>
        </w:numPr>
      </w:pPr>
      <w:r>
        <w:t>zvočnik z dvema membranama v istem ohišju, pri čemer je vsak pritrjen na svojo tuljavico.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2" type="#_x0000_t75" style="width:252pt;height:83.25pt" fillcolor="window">
                  <v:imagedata r:id="rId59" o:title=""/>
                </v:shape>
              </w:pict>
            </w:r>
          </w:p>
        </w:tc>
      </w:tr>
      <w:tr w:rsidR="00331FC1">
        <w:trPr>
          <w:jc w:val="center"/>
        </w:trPr>
        <w:tc>
          <w:tcPr>
            <w:tcW w:w="9500" w:type="dxa"/>
          </w:tcPr>
          <w:p w:rsidR="00331FC1" w:rsidRDefault="00331FC1">
            <w:pPr>
              <w:pStyle w:val="SLIKA"/>
            </w:pPr>
            <w:r>
              <w:rPr>
                <w:snapToGrid/>
              </w:rPr>
              <w:t xml:space="preserve">Slika 31: </w:t>
            </w:r>
            <w:r>
              <w:t>Zvočnik z dvema membranama; a) na isti tuljavici, b) vsaka na svoji tuljavici</w:t>
            </w:r>
          </w:p>
        </w:tc>
      </w:tr>
    </w:tbl>
    <w:p w:rsidR="00331FC1" w:rsidRDefault="00331FC1"/>
    <w:p w:rsidR="00331FC1" w:rsidRDefault="00331FC1">
      <w:r>
        <w:t>Najdražja in najboljša rešitev je, da za vsako frekvenčno območje damo svoj zvočnik. Ponavadi razdelimo frekvenčno področje na dva ali tri dele. Za to potrebujemo:</w:t>
      </w:r>
    </w:p>
    <w:p w:rsidR="00331FC1" w:rsidRDefault="00331FC1">
      <w:pPr>
        <w:numPr>
          <w:ilvl w:val="0"/>
          <w:numId w:val="39"/>
        </w:numPr>
      </w:pPr>
      <w:r>
        <w:t>optimalni NF zvočnik, ki bo dobro reproduciral bass-tone (velik, prožen, s težko membrano),</w:t>
      </w:r>
    </w:p>
    <w:p w:rsidR="00331FC1" w:rsidRDefault="00331FC1">
      <w:pPr>
        <w:numPr>
          <w:ilvl w:val="0"/>
          <w:numId w:val="39"/>
        </w:numPr>
      </w:pPr>
      <w:r>
        <w:t>optimalni SF zvočnik, ki najbolje reproducira srednje tone,</w:t>
      </w:r>
    </w:p>
    <w:p w:rsidR="00331FC1" w:rsidRDefault="00331FC1">
      <w:pPr>
        <w:numPr>
          <w:ilvl w:val="0"/>
          <w:numId w:val="39"/>
        </w:numPr>
      </w:pPr>
      <w:r>
        <w:t>optimalni VF zvočnik, ki najbolje reproducira visoke tone, ta pa bo po konstrukciji majhen in bo imel majhno, trdo in lahko membrano.</w:t>
      </w:r>
    </w:p>
    <w:p w:rsidR="00331FC1" w:rsidRDefault="00331FC1"/>
    <w:p w:rsidR="00331FC1" w:rsidRDefault="00331FC1">
      <w:r>
        <w:t>Seveda pa moramo pri taki izvedbi zvočnikov načrtovati pravilno frekvenčno križanje z ustreznimi filtri (kretnice).</w:t>
      </w:r>
    </w:p>
    <w:p w:rsidR="00331FC1" w:rsidRDefault="00331FC1"/>
    <w:p w:rsidR="00331FC1" w:rsidRDefault="00331FC1">
      <w:r>
        <w:t xml:space="preserve">Osnovne karakteristike zvočnika, ki so važne za uspešno projektiranje naprav za ozvočevanje: </w:t>
      </w:r>
    </w:p>
    <w:p w:rsidR="00331FC1" w:rsidRDefault="00331FC1">
      <w:pPr>
        <w:numPr>
          <w:ilvl w:val="0"/>
          <w:numId w:val="40"/>
        </w:numPr>
      </w:pPr>
      <w:r>
        <w:t>nazivna moč, glasbena moč, obratovalna moč</w:t>
      </w:r>
    </w:p>
    <w:p w:rsidR="00331FC1" w:rsidRDefault="00331FC1">
      <w:pPr>
        <w:numPr>
          <w:ilvl w:val="0"/>
          <w:numId w:val="40"/>
        </w:numPr>
      </w:pPr>
      <w:r>
        <w:t>impedanca</w:t>
      </w:r>
    </w:p>
    <w:p w:rsidR="00331FC1" w:rsidRDefault="00331FC1">
      <w:pPr>
        <w:numPr>
          <w:ilvl w:val="0"/>
          <w:numId w:val="40"/>
        </w:numPr>
      </w:pPr>
      <w:r>
        <w:t>resonančna frekvenca</w:t>
      </w:r>
    </w:p>
    <w:p w:rsidR="00331FC1" w:rsidRDefault="00331FC1">
      <w:pPr>
        <w:numPr>
          <w:ilvl w:val="0"/>
          <w:numId w:val="40"/>
        </w:numPr>
      </w:pPr>
      <w:r>
        <w:t xml:space="preserve">frekvenčna karakteristika odziva </w:t>
      </w:r>
    </w:p>
    <w:p w:rsidR="00331FC1" w:rsidRDefault="00331FC1">
      <w:pPr>
        <w:numPr>
          <w:ilvl w:val="0"/>
          <w:numId w:val="40"/>
        </w:numPr>
      </w:pPr>
      <w:r>
        <w:t>učinkovitost</w:t>
      </w:r>
    </w:p>
    <w:p w:rsidR="00331FC1" w:rsidRDefault="00331FC1">
      <w:pPr>
        <w:numPr>
          <w:ilvl w:val="0"/>
          <w:numId w:val="40"/>
        </w:numPr>
      </w:pPr>
      <w:r>
        <w:t>stopnja izkoriščenosti</w:t>
      </w:r>
    </w:p>
    <w:p w:rsidR="00331FC1" w:rsidRDefault="00331FC1">
      <w:pPr>
        <w:numPr>
          <w:ilvl w:val="0"/>
          <w:numId w:val="40"/>
        </w:numPr>
      </w:pPr>
      <w:r>
        <w:t>karakteristika usmerjenosti.</w:t>
      </w:r>
    </w:p>
    <w:p w:rsidR="00331FC1" w:rsidRDefault="00331FC1">
      <w:r>
        <w:t xml:space="preserve">Te karakteristike so odvisne od načina konstrukcije zvočnika, njegovih oblik in dimenzij, od uporabljenih materialov in tehnološkega postopka. </w:t>
      </w:r>
    </w:p>
    <w:p w:rsidR="00331FC1" w:rsidRDefault="00331FC1"/>
    <w:p w:rsidR="00331FC1" w:rsidRDefault="00331FC1">
      <w:pPr>
        <w:pStyle w:val="Heading2"/>
      </w:pPr>
      <w:bookmarkStart w:id="121" w:name="_Toc510454722"/>
      <w:bookmarkStart w:id="122" w:name="_Toc525870264"/>
      <w:r>
        <w:t>Vgrajevanje zvočnikov</w:t>
      </w:r>
      <w:bookmarkEnd w:id="121"/>
      <w:bookmarkEnd w:id="122"/>
    </w:p>
    <w:p w:rsidR="00331FC1" w:rsidRDefault="00331FC1">
      <w:r>
        <w:rPr>
          <w:b/>
          <w:u w:val="single"/>
        </w:rPr>
        <w:t>Zračenje zvoka z obeh strani membrane je treba razdvojiti, ker je protifazno.</w:t>
      </w:r>
      <w:r>
        <w:t xml:space="preserve"> Zvočni valovi, ki nastanejo na eni strani membrane, gredo po najkrajši poti do druge strani, kjer se izničijo s protifaznimi zvočnimi valovi, ki tam nastajajo. </w:t>
      </w:r>
      <w:r>
        <w:rPr>
          <w:sz w:val="20"/>
        </w:rPr>
        <w:t>Delovanje takega zvočnika je zelo oslabljeno, moč zračenja majhna, čeprav se membrana močno premika</w:t>
      </w:r>
      <w:r>
        <w:t>.</w:t>
      </w:r>
    </w:p>
    <w:p w:rsidR="00331FC1" w:rsidRDefault="00331FC1"/>
    <w:p w:rsidR="00331FC1" w:rsidRDefault="00331FC1">
      <w:r>
        <w:t xml:space="preserve">Da bi se valovanja z obeh strani membrane popolnoma razdvojila, bi bilo idealno zvočnik vgraditi v neskončno veliko ploščo ali zaprt prostor z močnimi zidovi. </w:t>
      </w:r>
    </w:p>
    <w:tbl>
      <w:tblPr>
        <w:tblW w:w="0" w:type="auto"/>
        <w:jc w:val="center"/>
        <w:tblLayout w:type="fixed"/>
        <w:tblCellMar>
          <w:left w:w="70" w:type="dxa"/>
          <w:right w:w="70" w:type="dxa"/>
        </w:tblCellMar>
        <w:tblLook w:val="0000" w:firstRow="0" w:lastRow="0" w:firstColumn="0" w:lastColumn="0" w:noHBand="0" w:noVBand="0"/>
      </w:tblPr>
      <w:tblGrid>
        <w:gridCol w:w="4715"/>
        <w:gridCol w:w="4715"/>
      </w:tblGrid>
      <w:tr w:rsidR="00331FC1">
        <w:trPr>
          <w:jc w:val="center"/>
        </w:trPr>
        <w:tc>
          <w:tcPr>
            <w:tcW w:w="4715" w:type="dxa"/>
          </w:tcPr>
          <w:p w:rsidR="00331FC1" w:rsidRDefault="00331FC1"/>
          <w:p w:rsidR="00331FC1" w:rsidRDefault="00331FC1">
            <w:r>
              <w:t>Vpliv ohišja:</w:t>
            </w:r>
          </w:p>
          <w:p w:rsidR="00331FC1" w:rsidRDefault="00331FC1">
            <w:r>
              <w:t>a - neskončno velika plošča z mejno frekvenco f</w:t>
            </w:r>
            <w:r>
              <w:rPr>
                <w:vertAlign w:val="subscript"/>
              </w:rPr>
              <w:t>o</w:t>
            </w:r>
            <w:r>
              <w:t xml:space="preserve"> </w:t>
            </w:r>
          </w:p>
          <w:p w:rsidR="00331FC1" w:rsidRDefault="00331FC1">
            <w:r>
              <w:t>b - plošča z mejno frekvenco f</w:t>
            </w:r>
            <w:r>
              <w:rPr>
                <w:vertAlign w:val="subscript"/>
              </w:rPr>
              <w:t>m</w:t>
            </w:r>
          </w:p>
          <w:p w:rsidR="00331FC1" w:rsidRDefault="00331FC1">
            <w:r>
              <w:t>c - omarica, ki pomakne frekvenco na f'</w:t>
            </w:r>
            <w:r>
              <w:rPr>
                <w:vertAlign w:val="subscript"/>
              </w:rPr>
              <w:t>o</w:t>
            </w:r>
          </w:p>
          <w:p w:rsidR="00331FC1" w:rsidRDefault="00331FC1"/>
        </w:tc>
        <w:tc>
          <w:tcPr>
            <w:tcW w:w="4715" w:type="dxa"/>
          </w:tcPr>
          <w:p w:rsidR="00331FC1" w:rsidRDefault="00E30844">
            <w:pPr>
              <w:rPr>
                <w:b/>
              </w:rPr>
            </w:pPr>
            <w:r>
              <w:pict>
                <v:shape id="_x0000_i1063" type="#_x0000_t75" style="width:198.75pt;height:114.75pt" fillcolor="window">
                  <v:imagedata r:id="rId60" o:title=""/>
                </v:shape>
              </w:pict>
            </w:r>
          </w:p>
        </w:tc>
      </w:tr>
      <w:tr w:rsidR="00331FC1">
        <w:trPr>
          <w:jc w:val="center"/>
        </w:trPr>
        <w:tc>
          <w:tcPr>
            <w:tcW w:w="4715" w:type="dxa"/>
          </w:tcPr>
          <w:p w:rsidR="00331FC1" w:rsidRDefault="00331FC1">
            <w:pPr>
              <w:pStyle w:val="SLIKA"/>
              <w:rPr>
                <w:snapToGrid/>
              </w:rPr>
            </w:pPr>
          </w:p>
        </w:tc>
        <w:tc>
          <w:tcPr>
            <w:tcW w:w="4715" w:type="dxa"/>
          </w:tcPr>
          <w:p w:rsidR="00331FC1" w:rsidRDefault="00331FC1">
            <w:pPr>
              <w:pStyle w:val="SLIKA"/>
              <w:rPr>
                <w:snapToGrid/>
              </w:rPr>
            </w:pPr>
            <w:r>
              <w:rPr>
                <w:snapToGrid/>
              </w:rPr>
              <w:t xml:space="preserve">Slika 32: </w:t>
            </w:r>
            <w:r>
              <w:t>Vpliv ohišja</w:t>
            </w:r>
          </w:p>
        </w:tc>
      </w:tr>
    </w:tbl>
    <w:p w:rsidR="00331FC1" w:rsidRDefault="00331FC1"/>
    <w:p w:rsidR="00331FC1" w:rsidRDefault="00331FC1">
      <w:r>
        <w:rPr>
          <w:sz w:val="20"/>
        </w:rPr>
        <w:t>Pri visokih frekvencah ni razlike v tem, ali je membrana vgrajena v neskončno veliki plošči ali nevgrajena. To pomeni, da bi tudi nevgrajen zvočnik brez ohišja reproduciral dobre, visoke tone</w:t>
      </w:r>
      <w:r>
        <w:t>.</w:t>
      </w:r>
    </w:p>
    <w:p w:rsidR="00331FC1" w:rsidRDefault="00331FC1"/>
    <w:p w:rsidR="00331FC1" w:rsidRDefault="00331FC1">
      <w:r>
        <w:t>Plošče zvočnika so izdelane iz lesa, da bi čimbolj zadušili lastne vibracije. Debelina se mora gibati od 10mm za manjše zvočnike, do 20mm (22mm) za večje. Oblika ni nujno simetrična, da ne bi prišlo do nezaželenih interferenc valov s sprednjih in zadnjih strani. Temu se lahko izognemo tako, da zvočnik nesimetrično montiramo izven središča plošče.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4" type="#_x0000_t75" style="width:327.75pt;height:124.5pt" fillcolor="window">
                  <v:imagedata r:id="rId61" o:title=""/>
                </v:shape>
              </w:pict>
            </w:r>
          </w:p>
        </w:tc>
      </w:tr>
      <w:tr w:rsidR="00331FC1">
        <w:trPr>
          <w:jc w:val="center"/>
        </w:trPr>
        <w:tc>
          <w:tcPr>
            <w:tcW w:w="9500" w:type="dxa"/>
          </w:tcPr>
          <w:p w:rsidR="00331FC1" w:rsidRDefault="00331FC1">
            <w:pPr>
              <w:pStyle w:val="SLIKA"/>
            </w:pPr>
            <w:r>
              <w:rPr>
                <w:snapToGrid/>
              </w:rPr>
              <w:t>Slika 33: Primera različne vgraditve zvočnika in pripadajoči karakteristiki</w:t>
            </w:r>
          </w:p>
        </w:tc>
      </w:tr>
    </w:tbl>
    <w:p w:rsidR="00331FC1" w:rsidRDefault="00331FC1"/>
    <w:p w:rsidR="00331FC1" w:rsidRDefault="00331FC1">
      <w:r>
        <w:t>Kadar želimo dobro reprodukcijo nizkih frekvenc, se pojavlja potreba po ploščah, katerih dimenzije so nepraktično velike. Takrat si pomagamo z zaprto omarico.</w:t>
      </w:r>
    </w:p>
    <w:p w:rsidR="00331FC1" w:rsidRDefault="00331FC1"/>
    <w:p w:rsidR="00331FC1" w:rsidRDefault="00331FC1">
      <w:pPr>
        <w:pStyle w:val="Heading3"/>
      </w:pPr>
      <w:bookmarkStart w:id="123" w:name="_Toc510454723"/>
      <w:bookmarkStart w:id="124" w:name="_Toc525870265"/>
      <w:r>
        <w:t>Zaprta omarica</w:t>
      </w:r>
      <w:bookmarkEnd w:id="123"/>
      <w:bookmarkEnd w:id="124"/>
      <w:r>
        <w:t xml:space="preserve"> </w:t>
      </w:r>
    </w:p>
    <w:p w:rsidR="00331FC1" w:rsidRDefault="00331FC1">
      <w:r>
        <w:t>Popolnoma oddvoji valovanje z obeh strani membrane, ima pa slabo lastnost, ker zaprt zrak v omarici zmanjšuje elastičnost gibljivega sistema in s tem poveča resonančno frekvenco. To zmanjšuje frekvenčni obseg zvočnika.</w:t>
      </w:r>
    </w:p>
    <w:p w:rsidR="00331FC1" w:rsidRDefault="00331FC1"/>
    <w:p w:rsidR="00331FC1" w:rsidRDefault="00331FC1">
      <w:r>
        <w:t xml:space="preserve">Poleg zaprtih omaric uporabljamo tudi razne vrste omaric z odprtinami - </w:t>
      </w:r>
      <w:r>
        <w:softHyphen/>
        <w:t xml:space="preserve">polodprtih omaric. Vse te omarice delujejo na principu obračanja faze na nizkih frekvencah. </w:t>
      </w:r>
      <w:r>
        <w:rPr>
          <w:u w:val="single"/>
        </w:rPr>
        <w:t>Cilj je, da se obrne faza zvočnih valov z zadnje strani membrane za 180°, tako da se valovanje z obeh strani membrane ne odšteva, ampak sešteva.</w:t>
      </w:r>
      <w:r>
        <w:t xml:space="preserve"> Pri teh omaricah ne prihaja do povišanja resonančne frekvence, ampak se, če so dobro izračunane, lahko celo izboljša reprodukcija v področju pod resonanco. </w:t>
      </w:r>
    </w:p>
    <w:p w:rsidR="00331FC1" w:rsidRDefault="00331FC1"/>
    <w:p w:rsidR="00331FC1" w:rsidRDefault="00331FC1">
      <w:pPr>
        <w:pStyle w:val="Heading3"/>
      </w:pPr>
      <w:bookmarkStart w:id="125" w:name="_Toc510454724"/>
      <w:bookmarkStart w:id="126" w:name="_Toc525870266"/>
      <w:r>
        <w:t>Bas-refleks omarica</w:t>
      </w:r>
      <w:bookmarkEnd w:id="125"/>
      <w:bookmarkEnd w:id="126"/>
    </w:p>
    <w:p w:rsidR="00331FC1" w:rsidRDefault="00331FC1">
      <w:r>
        <w:t>Ima odprtino s sprednje strani. Površino odprtine S</w:t>
      </w:r>
      <w:r>
        <w:rPr>
          <w:vertAlign w:val="subscript"/>
        </w:rPr>
        <w:t>o</w:t>
      </w:r>
      <w:r>
        <w:t xml:space="preserve">, izberemo tako, da je 0,5....1 efektivne površine membrane zvočnika S. Dolžino cele odprtine l izberemo tako, da globina omarice ni večja od osmine valovne dolžine resonance in da svobodna globina omarice l' ni manjša od polmera odprtine R. </w:t>
      </w:r>
      <w:r>
        <w:rPr>
          <w:sz w:val="20"/>
        </w:rPr>
        <w:t>Ni potrebno, da je odprtina ravno okrogla</w:t>
      </w:r>
      <w:r>
        <w:t xml:space="preserve">. </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5" type="#_x0000_t75" style="width:219pt;height:178.5pt" fillcolor="window">
                  <v:imagedata r:id="rId62" o:title=""/>
                </v:shape>
              </w:pict>
            </w:r>
          </w:p>
        </w:tc>
      </w:tr>
      <w:tr w:rsidR="00331FC1">
        <w:trPr>
          <w:jc w:val="center"/>
        </w:trPr>
        <w:tc>
          <w:tcPr>
            <w:tcW w:w="9500" w:type="dxa"/>
          </w:tcPr>
          <w:p w:rsidR="00331FC1" w:rsidRDefault="00331FC1">
            <w:pPr>
              <w:pStyle w:val="SLIKA"/>
            </w:pPr>
            <w:r>
              <w:rPr>
                <w:snapToGrid/>
              </w:rPr>
              <w:t xml:space="preserve">Slika 34: </w:t>
            </w:r>
            <w:r>
              <w:t>Bas-refleks omarica</w:t>
            </w:r>
          </w:p>
        </w:tc>
      </w:tr>
    </w:tbl>
    <w:p w:rsidR="00331FC1" w:rsidRDefault="00331FC1"/>
    <w:p w:rsidR="00331FC1" w:rsidRDefault="00331FC1">
      <w:r>
        <w:t>Bas-</w:t>
      </w:r>
      <w:r>
        <w:softHyphen/>
        <w:t xml:space="preserve">refleks omarica predstavlja idealen način vgrajevanja za reprodukcijo globokih tonov pod pogojem, da je izračun točno izveden. </w:t>
      </w:r>
    </w:p>
    <w:p w:rsidR="00331FC1" w:rsidRDefault="00331FC1"/>
    <w:p w:rsidR="00331FC1" w:rsidRDefault="00331FC1">
      <w:r>
        <w:t xml:space="preserve">Vse omarice, zaprte ali polodprte, morajo imeti močne stene in morajo biti iz takega materiala, ki ima zelo zadušene lastne vibracije (debelejši les, iverica, vezana plošča, mavec, plastične mase). Da bi preprečili te vplive vibracij sten omaric, jih od znotraj delno ali v celoti obložimo z nekaterimi absorbcijskimi materiali (filc, vata, steklena, mineralna volna). Učinkovitejše je, če tega materiala ne postavimo direktno na steno omarice, ampak pustimo vmes zračni medprostor, širok vsaj 1cm. </w:t>
      </w:r>
    </w:p>
    <w:p w:rsidR="00331FC1" w:rsidRDefault="00331FC1"/>
    <w:p w:rsidR="00331FC1" w:rsidRDefault="00331FC1">
      <w:pPr>
        <w:pStyle w:val="Heading4"/>
      </w:pPr>
      <w:bookmarkStart w:id="127" w:name="_Toc525870267"/>
      <w:r>
        <w:t>Lastnosti zvočne omarice z bas-refleksom</w:t>
      </w:r>
      <w:bookmarkEnd w:id="127"/>
    </w:p>
    <w:p w:rsidR="00331FC1" w:rsidRDefault="00331FC1">
      <w:r>
        <w:t>Sprememba impedančne krivulje.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6" type="#_x0000_t75" style="width:225.75pt;height:137.25pt" fillcolor="window">
                  <v:imagedata r:id="rId63" o:title=""/>
                </v:shape>
              </w:pict>
            </w:r>
          </w:p>
        </w:tc>
      </w:tr>
      <w:tr w:rsidR="00331FC1">
        <w:trPr>
          <w:jc w:val="center"/>
        </w:trPr>
        <w:tc>
          <w:tcPr>
            <w:tcW w:w="9500" w:type="dxa"/>
          </w:tcPr>
          <w:p w:rsidR="00331FC1" w:rsidRDefault="00331FC1">
            <w:pPr>
              <w:pStyle w:val="SLIKA"/>
            </w:pPr>
            <w:r>
              <w:rPr>
                <w:snapToGrid/>
              </w:rPr>
              <w:t xml:space="preserve">Slika 35: </w:t>
            </w:r>
            <w:r>
              <w:t>Tipična impedančna krivulja bas-refleks omarice</w:t>
            </w:r>
          </w:p>
        </w:tc>
      </w:tr>
    </w:tbl>
    <w:p w:rsidR="00331FC1" w:rsidRDefault="00331FC1"/>
    <w:p w:rsidR="00331FC1" w:rsidRDefault="00331FC1">
      <w:pPr>
        <w:pStyle w:val="Heading3"/>
      </w:pPr>
      <w:bookmarkStart w:id="128" w:name="_Toc510454725"/>
      <w:bookmarkStart w:id="129" w:name="_Toc525870268"/>
      <w:r>
        <w:t>Omarica z dodatnim bas-refleks zvočnikom (drone cone)</w:t>
      </w:r>
      <w:bookmarkEnd w:id="128"/>
      <w:bookmarkEnd w:id="129"/>
    </w:p>
    <w:p w:rsidR="00331FC1" w:rsidRDefault="00331FC1">
      <w:r>
        <w:t xml:space="preserve">Dodatni zvočnik ima membrano brez zvočne tuljavice. Ta membrana enostavno niha na voljnem vpetju in preprosto je doseči zelo nizko resonančno frekvenco. Prednost take membrane je, da lahko niha pri resonančni frekvenci že pri manjšem volumnu omarice, kot je minimalni volumen za navaden refleks. </w:t>
      </w:r>
    </w:p>
    <w:p w:rsidR="00331FC1" w:rsidRDefault="00331FC1"/>
    <w:p w:rsidR="00331FC1" w:rsidRDefault="00331FC1">
      <w:pPr>
        <w:pStyle w:val="Heading3"/>
      </w:pPr>
      <w:bookmarkStart w:id="130" w:name="_Toc510454726"/>
      <w:bookmarkStart w:id="131" w:name="_Toc525870269"/>
      <w:r>
        <w:t>Labirint ali transmition line</w:t>
      </w:r>
      <w:bookmarkEnd w:id="130"/>
      <w:bookmarkEnd w:id="131"/>
    </w:p>
    <w:p w:rsidR="00331FC1" w:rsidRDefault="00331FC1">
      <w:r>
        <w:t xml:space="preserve">Tako kot je bas-refleks fazni inverter, je tudi labirint uglašen sistem. Namesto odprtine imamo zelo dolgo cev. Če je naša cev dovolj dolga in ustrezno zaključena (sevalna impedanca), se tako znebimo radiacije zadnje strani membrane. V praksi je dolžina cevi enaka četrtini valovne dolžine zvočnega vala pri resonančni frekvenci zvočnika. </w:t>
      </w:r>
    </w:p>
    <w:p w:rsidR="00331FC1" w:rsidRDefault="00331FC1"/>
    <w:p w:rsidR="00331FC1" w:rsidRDefault="00331FC1">
      <w:r>
        <w:t xml:space="preserve">Za frekvenco 30 Hz bi bila linija dolga 2,7 metra, iz česar sledi, da mora biti večkrat prepognjena.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7" type="#_x0000_t75" style="width:231.75pt;height:148.5pt" fillcolor="window">
                  <v:imagedata r:id="rId64" o:title=""/>
                </v:shape>
              </w:pict>
            </w:r>
          </w:p>
        </w:tc>
      </w:tr>
      <w:tr w:rsidR="00331FC1">
        <w:trPr>
          <w:jc w:val="center"/>
        </w:trPr>
        <w:tc>
          <w:tcPr>
            <w:tcW w:w="9500" w:type="dxa"/>
          </w:tcPr>
          <w:p w:rsidR="00331FC1" w:rsidRDefault="00331FC1">
            <w:pPr>
              <w:pStyle w:val="SLIKA"/>
            </w:pPr>
            <w:r>
              <w:rPr>
                <w:snapToGrid/>
              </w:rPr>
              <w:t xml:space="preserve">Slika 36: </w:t>
            </w:r>
            <w:r>
              <w:t>Labirint</w:t>
            </w:r>
          </w:p>
        </w:tc>
      </w:tr>
    </w:tbl>
    <w:p w:rsidR="00331FC1" w:rsidRDefault="00331FC1"/>
    <w:p w:rsidR="00331FC1" w:rsidRDefault="00331FC1">
      <w:pPr>
        <w:pStyle w:val="Heading2"/>
      </w:pPr>
      <w:bookmarkStart w:id="132" w:name="_Toc510454727"/>
      <w:bookmarkStart w:id="133" w:name="_Toc525870270"/>
      <w:r>
        <w:t>Zvočni lijaki</w:t>
      </w:r>
      <w:bookmarkEnd w:id="132"/>
      <w:bookmarkEnd w:id="133"/>
    </w:p>
    <w:p w:rsidR="00331FC1" w:rsidRDefault="00331FC1">
      <w:r>
        <w:t>Naravno oblikovane rogove so ljudje izkoriščali za trobila že pred našim štetjem. Tudi v vsakdanjem življenju, ko hočemo predati neko ustno sporočilo oddaljeni osebi, skušamo z dlanmi oblikovati rog-zvočni lijak. S tem zvok ojačimo in usmerimo. Teoretično poznamo naslednje oblike zvočnih lijakov:</w:t>
      </w:r>
    </w:p>
    <w:p w:rsidR="00331FC1" w:rsidRDefault="00331FC1">
      <w:pPr>
        <w:numPr>
          <w:ilvl w:val="0"/>
          <w:numId w:val="41"/>
        </w:numPr>
      </w:pPr>
      <w:r>
        <w:t xml:space="preserve">parabolično, </w:t>
      </w:r>
    </w:p>
    <w:p w:rsidR="00331FC1" w:rsidRDefault="00331FC1">
      <w:pPr>
        <w:numPr>
          <w:ilvl w:val="0"/>
          <w:numId w:val="41"/>
        </w:numPr>
      </w:pPr>
      <w:r>
        <w:t>konično,</w:t>
      </w:r>
    </w:p>
    <w:p w:rsidR="00331FC1" w:rsidRDefault="00331FC1">
      <w:pPr>
        <w:numPr>
          <w:ilvl w:val="0"/>
          <w:numId w:val="41"/>
        </w:numPr>
      </w:pPr>
      <w:r>
        <w:t xml:space="preserve">eksponencialno, </w:t>
      </w:r>
    </w:p>
    <w:p w:rsidR="00331FC1" w:rsidRDefault="00331FC1">
      <w:pPr>
        <w:numPr>
          <w:ilvl w:val="0"/>
          <w:numId w:val="41"/>
        </w:numPr>
      </w:pPr>
      <w:r>
        <w:t>hiperbolično.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8" type="#_x0000_t75" style="width:326.25pt;height:117.75pt" fillcolor="window">
                  <v:imagedata r:id="rId65" o:title=""/>
                </v:shape>
              </w:pict>
            </w:r>
          </w:p>
        </w:tc>
      </w:tr>
      <w:tr w:rsidR="00331FC1">
        <w:trPr>
          <w:jc w:val="center"/>
        </w:trPr>
        <w:tc>
          <w:tcPr>
            <w:tcW w:w="9500" w:type="dxa"/>
          </w:tcPr>
          <w:p w:rsidR="00331FC1" w:rsidRDefault="00331FC1">
            <w:pPr>
              <w:pStyle w:val="SLIKA"/>
            </w:pPr>
            <w:r>
              <w:rPr>
                <w:snapToGrid/>
              </w:rPr>
              <w:t xml:space="preserve">Slika 37: </w:t>
            </w:r>
            <w:r>
              <w:t>Teoretične oblike zvočnih lijakov b) Eksponencialni lijak</w:t>
            </w:r>
          </w:p>
        </w:tc>
      </w:tr>
    </w:tbl>
    <w:p w:rsidR="00331FC1" w:rsidRDefault="00331FC1"/>
    <w:p w:rsidR="00331FC1" w:rsidRDefault="00331FC1">
      <w:r>
        <w:t>Lijak igra vlogo akustičnega transformatorja, majhna impedanca zračenja na odprtem koncu se preslika v veliko večjo, s katero grlo lijaka obremenjuje zvočnik ali pomični mehanizem, posebne konstrukcije z majhno zaprto komoro, ki se uporablja za lijake. Tako se povečuje izkoristek, moč zračenja. Lijak je tembolj učinkovit, kolikor počasneje se širi in kolikor daljši je, vendar ima to praktične omejitve. Zato lijak pogosto zavijemo kot polževo hišico, ali vsaj enkrat previjemo.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69" type="#_x0000_t75" style="width:309pt;height:92.25pt" fillcolor="window">
                  <v:imagedata r:id="rId66" o:title=""/>
                </v:shape>
              </w:pict>
            </w:r>
          </w:p>
        </w:tc>
      </w:tr>
      <w:tr w:rsidR="00331FC1">
        <w:trPr>
          <w:jc w:val="center"/>
        </w:trPr>
        <w:tc>
          <w:tcPr>
            <w:tcW w:w="9500" w:type="dxa"/>
          </w:tcPr>
          <w:p w:rsidR="00331FC1" w:rsidRDefault="00331FC1">
            <w:pPr>
              <w:pStyle w:val="SLIKA"/>
            </w:pPr>
            <w:r>
              <w:rPr>
                <w:snapToGrid/>
              </w:rPr>
              <w:t xml:space="preserve">Slika 38: </w:t>
            </w:r>
            <w:r>
              <w:t>Oblike eksponencialnih lijakov</w:t>
            </w:r>
          </w:p>
        </w:tc>
      </w:tr>
    </w:tbl>
    <w:p w:rsidR="00331FC1" w:rsidRDefault="00331FC1"/>
    <w:p w:rsidR="00331FC1" w:rsidRDefault="00331FC1">
      <w:r>
        <w:t xml:space="preserve">Izkoristek zvočnika z lijakom je najmanj za 5 dB (3x) večji kot za katerikoli drugi zvočnik. Lijak posebej ojačuje reprodukcijo srednjih frekvenc. Lijak torej povečuje izkoristek, ima pa ožji frekvenčni obseg in bolj neenakomeren potek frekvenčne karakteristike od zvočnika z direktnim zračenjem. </w:t>
      </w:r>
    </w:p>
    <w:p w:rsidR="00331FC1" w:rsidRDefault="00331FC1"/>
    <w:p w:rsidR="00331FC1" w:rsidRDefault="00331FC1">
      <w:r>
        <w:t xml:space="preserve">Novejši in najmanjši model bas-zvočnih lijakov je izdelala tovarna Turbosand. Dimenzije teh zvočnih lijakov so ugotovljene eksperimentalno.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70" type="#_x0000_t75" style="width:227.25pt;height:158.25pt" fillcolor="window">
                  <v:imagedata r:id="rId67" o:title=""/>
                </v:shape>
              </w:pict>
            </w:r>
          </w:p>
        </w:tc>
      </w:tr>
      <w:tr w:rsidR="00331FC1">
        <w:trPr>
          <w:jc w:val="center"/>
        </w:trPr>
        <w:tc>
          <w:tcPr>
            <w:tcW w:w="9500" w:type="dxa"/>
          </w:tcPr>
          <w:p w:rsidR="00331FC1" w:rsidRDefault="00331FC1">
            <w:pPr>
              <w:pStyle w:val="SLIKA"/>
            </w:pPr>
            <w:r>
              <w:rPr>
                <w:snapToGrid/>
              </w:rPr>
              <w:t xml:space="preserve">Slika 39: </w:t>
            </w:r>
            <w:r>
              <w:t>Pravokotna oblika ustja lijaka</w:t>
            </w:r>
          </w:p>
        </w:tc>
      </w:tr>
    </w:tbl>
    <w:p w:rsidR="00331FC1" w:rsidRDefault="00331FC1">
      <w:pPr>
        <w:rPr>
          <w:u w:val="single"/>
        </w:rPr>
      </w:pPr>
    </w:p>
    <w:p w:rsidR="00331FC1" w:rsidRDefault="00331FC1">
      <w:pPr>
        <w:rPr>
          <w:u w:val="single"/>
        </w:rPr>
      </w:pPr>
      <w:r>
        <w:rPr>
          <w:u w:val="single"/>
        </w:rPr>
        <w:t>Trend izdelave zvočnih lijakov gre k čim manjšim dimenzijam, s čim boljšim usmerjanjem. Zvočniki naj bi bili trisistemski:</w:t>
      </w:r>
    </w:p>
    <w:p w:rsidR="00331FC1" w:rsidRDefault="00331FC1">
      <w:pPr>
        <w:numPr>
          <w:ilvl w:val="0"/>
          <w:numId w:val="42"/>
        </w:numPr>
        <w:rPr>
          <w:u w:val="single"/>
        </w:rPr>
      </w:pPr>
      <w:r>
        <w:rPr>
          <w:u w:val="single"/>
        </w:rPr>
        <w:t>bas zvočnik bi naj reproduciral zvok do frekvence 250 Hz,</w:t>
      </w:r>
    </w:p>
    <w:p w:rsidR="00331FC1" w:rsidRDefault="00331FC1">
      <w:pPr>
        <w:numPr>
          <w:ilvl w:val="0"/>
          <w:numId w:val="42"/>
        </w:numPr>
        <w:rPr>
          <w:u w:val="single"/>
        </w:rPr>
      </w:pPr>
      <w:r>
        <w:rPr>
          <w:u w:val="single"/>
        </w:rPr>
        <w:t>srednjetonski zvočnik bi naj reproduciral zvok od frekvence 250 Hz do približno 4,5 kHz,</w:t>
      </w:r>
    </w:p>
    <w:p w:rsidR="00331FC1" w:rsidRDefault="00331FC1">
      <w:pPr>
        <w:numPr>
          <w:ilvl w:val="0"/>
          <w:numId w:val="42"/>
        </w:numPr>
        <w:rPr>
          <w:u w:val="single"/>
        </w:rPr>
      </w:pPr>
      <w:r>
        <w:rPr>
          <w:u w:val="single"/>
        </w:rPr>
        <w:t>za višje frekvence pa naj bi poskrbel visokotonski zvočnik.</w:t>
      </w:r>
    </w:p>
    <w:p w:rsidR="00331FC1" w:rsidRDefault="00331FC1">
      <w:pPr>
        <w:pStyle w:val="Heading1"/>
      </w:pPr>
      <w:bookmarkStart w:id="134" w:name="_Toc510454728"/>
      <w:bookmarkStart w:id="135" w:name="_Toc525870271"/>
      <w:r>
        <w:t>FREKVENČNE KRETNICE V ZVOČNIŠKEM SISTEMU</w:t>
      </w:r>
      <w:bookmarkEnd w:id="134"/>
      <w:bookmarkEnd w:id="135"/>
    </w:p>
    <w:p w:rsidR="00331FC1" w:rsidRDefault="00331FC1">
      <w:r>
        <w:t>Kretnica je poseben tip filtra, ki nam omogoči, da različne zvočnike, ki optimalno delujejo v različnih delih zvočnega spektra, povežemo v sistem, ki pokriva celotno slišno območje. Naloga kretnice je torej določitev frekvenčnega spektra za vsak posamezen zvočnik v zvočniškem sistemu.</w:t>
      </w:r>
    </w:p>
    <w:p w:rsidR="00331FC1" w:rsidRDefault="00331FC1"/>
    <w:p w:rsidR="00331FC1" w:rsidRDefault="00331FC1">
      <w:r>
        <w:t>Kretnice razdelijo frekvenčni spekter na ustrezno število frekvenčnih pasov (toliko, kolikor je zvočnikov). Za sistem z dvema zvočnikoma bo ločilna frekvenca od 2 kHz do 4 kHz. Za sistem s tremi zvočniki je prva ločilna frekvenca od 500 Hz do 1 kHz in druga okoli 4 kHz.</w:t>
      </w:r>
    </w:p>
    <w:p w:rsidR="00331FC1" w:rsidRDefault="00331FC1"/>
    <w:p w:rsidR="00331FC1" w:rsidRDefault="00331FC1">
      <w:r>
        <w:t>Pri izbiri kretnic strmimo k čim gladkejšim frekvenčnim prehodom med enim in drugim zvočnikom. Pazimo tudi, da bo frekvenca križanja v tisti točki, kjer predhodni frekvenčni pas pade za 3 dB, višji frekvenčni pas pa naraste za 3 dB manj, kot je maksimum.</w:t>
      </w:r>
    </w:p>
    <w:p w:rsidR="00331FC1" w:rsidRDefault="00331FC1">
      <w:r>
        <w:t xml:space="preserve">Po končanem efektu je frekvenca križanja prav toliko zastopana kot vse ostale. Ni slabljenja in ne ojačenja te frekvence. </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71" type="#_x0000_t75" style="width:226.5pt;height:138.75pt" fillcolor="window">
                  <v:imagedata r:id="rId68" o:title=""/>
                </v:shape>
              </w:pict>
            </w:r>
          </w:p>
        </w:tc>
      </w:tr>
      <w:tr w:rsidR="00331FC1">
        <w:trPr>
          <w:jc w:val="center"/>
        </w:trPr>
        <w:tc>
          <w:tcPr>
            <w:tcW w:w="9500" w:type="dxa"/>
          </w:tcPr>
          <w:p w:rsidR="00331FC1" w:rsidRDefault="00331FC1">
            <w:pPr>
              <w:pStyle w:val="SLIKA"/>
            </w:pPr>
            <w:r>
              <w:rPr>
                <w:snapToGrid/>
              </w:rPr>
              <w:t xml:space="preserve">Slika 40: </w:t>
            </w:r>
            <w:r>
              <w:t>Frekvenca križanja f</w:t>
            </w:r>
            <w:r>
              <w:rPr>
                <w:vertAlign w:val="subscript"/>
              </w:rPr>
              <w:t>k</w:t>
            </w:r>
            <w:r>
              <w:t xml:space="preserve"> NF in VF kretnic prvega, drugega in tretjega reda</w:t>
            </w:r>
          </w:p>
        </w:tc>
      </w:tr>
      <w:tr w:rsidR="00331FC1">
        <w:trPr>
          <w:jc w:val="center"/>
        </w:trPr>
        <w:tc>
          <w:tcPr>
            <w:tcW w:w="9500" w:type="dxa"/>
          </w:tcPr>
          <w:p w:rsidR="00331FC1" w:rsidRDefault="00E30844">
            <w:pPr>
              <w:rPr>
                <w:b/>
              </w:rPr>
            </w:pPr>
            <w:r>
              <w:pict>
                <v:shape id="_x0000_i1072" type="#_x0000_t75" style="width:324.75pt;height:129pt" fillcolor="window">
                  <v:imagedata r:id="rId69" o:title=""/>
                </v:shape>
              </w:pict>
            </w:r>
          </w:p>
        </w:tc>
      </w:tr>
      <w:tr w:rsidR="00331FC1">
        <w:trPr>
          <w:jc w:val="center"/>
        </w:trPr>
        <w:tc>
          <w:tcPr>
            <w:tcW w:w="9500" w:type="dxa"/>
          </w:tcPr>
          <w:p w:rsidR="00331FC1" w:rsidRDefault="00331FC1">
            <w:pPr>
              <w:pStyle w:val="SLIKA"/>
            </w:pPr>
            <w:r>
              <w:rPr>
                <w:snapToGrid/>
              </w:rPr>
              <w:t xml:space="preserve">Slika 41: </w:t>
            </w:r>
            <w:r>
              <w:t>Frekvenčni potek pravilno in napačno dimenzioniranih kretnic</w:t>
            </w:r>
          </w:p>
        </w:tc>
      </w:tr>
    </w:tbl>
    <w:p w:rsidR="00331FC1" w:rsidRDefault="00331FC1"/>
    <w:p w:rsidR="00331FC1" w:rsidRDefault="00331FC1">
      <w:r>
        <w:br w:type="page"/>
      </w:r>
    </w:p>
    <w:p w:rsidR="00331FC1" w:rsidRDefault="00331FC1">
      <w:pPr>
        <w:pStyle w:val="Heading2"/>
      </w:pPr>
      <w:bookmarkStart w:id="136" w:name="_Toc510454729"/>
      <w:bookmarkStart w:id="137" w:name="_Toc525870272"/>
      <w:r>
        <w:t>Pasivne in aktivne kretnice</w:t>
      </w:r>
      <w:bookmarkEnd w:id="136"/>
      <w:bookmarkEnd w:id="137"/>
    </w:p>
    <w:p w:rsidR="00331FC1" w:rsidRDefault="00331FC1">
      <w:r>
        <w:t>Vezja za delitev frekvenčnih področij delimo v dve skupini:</w:t>
      </w:r>
    </w:p>
    <w:p w:rsidR="00331FC1" w:rsidRDefault="00331FC1">
      <w:pPr>
        <w:numPr>
          <w:ilvl w:val="0"/>
          <w:numId w:val="43"/>
        </w:numPr>
      </w:pPr>
      <w:r>
        <w:t>Pasivne kretnice: celoten signal se ojači na nivo, potreben za pogon zvočnikov, še preden se filtrira. Filter je sestavljen iz pasivnih (R, L, C) elementov. Tak sistem uporabljamo najpogosteje, saj je enostaven, potrebujemo le ojačevalnik.</w:t>
      </w:r>
    </w:p>
    <w:p w:rsidR="00331FC1" w:rsidRDefault="00331FC1">
      <w:pPr>
        <w:numPr>
          <w:ilvl w:val="0"/>
          <w:numId w:val="43"/>
        </w:numPr>
      </w:pPr>
      <w:r>
        <w:t>Aktivne kretnice: signal se loči na nižjem nivoju, in šele potem ojači (uporablja se v močnejših izvedbah, saj potrebujemo za vsak zvočnik svoj ojačevalnik).</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38" w:name="_MON_1032244276"/>
          <w:bookmarkEnd w:id="138"/>
          <w:bookmarkStart w:id="139" w:name="_MON_1032244837"/>
          <w:bookmarkEnd w:id="139"/>
          <w:p w:rsidR="00331FC1" w:rsidRDefault="00331FC1">
            <w:pPr>
              <w:rPr>
                <w:b/>
              </w:rPr>
            </w:pPr>
            <w:r>
              <w:rPr>
                <w:b/>
              </w:rPr>
              <w:object w:dxaOrig="10560" w:dyaOrig="2445">
                <v:shape id="_x0000_i1073" type="#_x0000_t75" style="width:327.75pt;height:75.75pt" o:ole="" fillcolor="window">
                  <v:imagedata r:id="rId70" o:title=""/>
                </v:shape>
                <o:OLEObject Type="Embed" ProgID="Word.Picture.8" ShapeID="_x0000_i1073" DrawAspect="Content" ObjectID="_1619868750" r:id="rId71"/>
              </w:object>
            </w:r>
          </w:p>
          <w:bookmarkStart w:id="140" w:name="_MON_1032245019"/>
          <w:bookmarkEnd w:id="140"/>
          <w:p w:rsidR="00331FC1" w:rsidRDefault="00331FC1">
            <w:pPr>
              <w:rPr>
                <w:b/>
              </w:rPr>
            </w:pPr>
            <w:r>
              <w:rPr>
                <w:b/>
              </w:rPr>
              <w:object w:dxaOrig="10560" w:dyaOrig="2445">
                <v:shape id="_x0000_i1074" type="#_x0000_t75" style="width:327.75pt;height:75.75pt" o:ole="" fillcolor="window">
                  <v:imagedata r:id="rId72" o:title=""/>
                </v:shape>
                <o:OLEObject Type="Embed" ProgID="Word.Picture.8" ShapeID="_x0000_i1074" DrawAspect="Content" ObjectID="_1619868751" r:id="rId73"/>
              </w:object>
            </w:r>
          </w:p>
        </w:tc>
      </w:tr>
      <w:tr w:rsidR="00331FC1">
        <w:trPr>
          <w:jc w:val="center"/>
        </w:trPr>
        <w:tc>
          <w:tcPr>
            <w:tcW w:w="9500" w:type="dxa"/>
          </w:tcPr>
          <w:p w:rsidR="00331FC1" w:rsidRDefault="00331FC1">
            <w:pPr>
              <w:pStyle w:val="SLIKA"/>
            </w:pPr>
            <w:r>
              <w:rPr>
                <w:snapToGrid/>
              </w:rPr>
              <w:t xml:space="preserve">Slika 42: </w:t>
            </w:r>
            <w:r>
              <w:t>Pasivna in aktivna kretnica</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41" w:name="_MON_1032244146"/>
          <w:bookmarkEnd w:id="141"/>
          <w:bookmarkStart w:id="142" w:name="_MON_1032244149"/>
          <w:bookmarkEnd w:id="142"/>
          <w:p w:rsidR="00331FC1" w:rsidRDefault="00331FC1">
            <w:pPr>
              <w:rPr>
                <w:b/>
              </w:rPr>
            </w:pPr>
            <w:r>
              <w:rPr>
                <w:b/>
              </w:rPr>
              <w:object w:dxaOrig="6992" w:dyaOrig="3088">
                <v:shape id="_x0000_i1075" type="#_x0000_t75" style="width:318.75pt;height:140.25pt" o:ole="" fillcolor="window">
                  <v:imagedata r:id="rId74" o:title=""/>
                </v:shape>
                <o:OLEObject Type="Embed" ProgID="Word.Picture.8" ShapeID="_x0000_i1075" DrawAspect="Content" ObjectID="_1619868752" r:id="rId75"/>
              </w:object>
            </w:r>
            <w:r>
              <w:rPr>
                <w:b/>
              </w:rPr>
              <w:t xml:space="preserve">   </w:t>
            </w:r>
          </w:p>
        </w:tc>
      </w:tr>
      <w:tr w:rsidR="00331FC1">
        <w:trPr>
          <w:jc w:val="center"/>
        </w:trPr>
        <w:tc>
          <w:tcPr>
            <w:tcW w:w="9500" w:type="dxa"/>
          </w:tcPr>
          <w:p w:rsidR="00331FC1" w:rsidRDefault="00331FC1">
            <w:pPr>
              <w:pStyle w:val="SLIKA"/>
            </w:pPr>
            <w:r>
              <w:rPr>
                <w:snapToGrid/>
              </w:rPr>
              <w:t xml:space="preserve">Slika 43: </w:t>
            </w:r>
            <w:r>
              <w:t>Primer dvosistemske pasivne kretnice drugega reda (R</w:t>
            </w:r>
            <w:r>
              <w:rPr>
                <w:vertAlign w:val="subscript"/>
              </w:rPr>
              <w:t>1</w:t>
            </w:r>
            <w:r>
              <w:t>-zaščitni upor)</w:t>
            </w:r>
          </w:p>
        </w:tc>
      </w:tr>
    </w:tbl>
    <w:p w:rsidR="00331FC1" w:rsidRDefault="00331FC1"/>
    <w:p w:rsidR="00331FC1" w:rsidRDefault="00331FC1">
      <w:r>
        <w:br w:type="page"/>
      </w:r>
    </w:p>
    <w:p w:rsidR="00331FC1" w:rsidRDefault="00331FC1">
      <w:pPr>
        <w:pStyle w:val="Heading1"/>
      </w:pPr>
      <w:bookmarkStart w:id="143" w:name="_Toc510454730"/>
      <w:bookmarkStart w:id="144" w:name="_Toc525870273"/>
      <w:r>
        <w:t>SLUŠALKE</w:t>
      </w:r>
      <w:bookmarkEnd w:id="143"/>
      <w:bookmarkEnd w:id="144"/>
      <w:r>
        <w:t xml:space="preserve"> </w:t>
      </w:r>
    </w:p>
    <w:p w:rsidR="00331FC1" w:rsidRDefault="00331FC1">
      <w:r>
        <w:t>Večina slušalk deluje na elektrodinamičnem principu (dobra reprodukcijska kakovost pri ugodni občutljivosti).</w:t>
      </w:r>
    </w:p>
    <w:p w:rsidR="00331FC1" w:rsidRDefault="00331FC1"/>
    <w:p w:rsidR="00331FC1" w:rsidRDefault="00331FC1">
      <w:r>
        <w:t>Pri dražjih slušalkah je uporabljen elektrostatičen princip. Občutljivost teh elektrostatičnih slušalk je slabša kot pri dinamičnih - priključek na zvočnikov izhod pri ojačevalniku.</w:t>
      </w:r>
    </w:p>
    <w:p w:rsidR="00331FC1" w:rsidRDefault="00331FC1"/>
    <w:p w:rsidR="00331FC1" w:rsidRDefault="00331FC1">
      <w:r>
        <w:t>Posebne dinamične slušalke so ortodinamične (nihajna tuljava je kot vez na tiskanem vezju membrane).</w:t>
      </w:r>
    </w:p>
    <w:p w:rsidR="00331FC1" w:rsidRDefault="00331FC1"/>
    <w:p w:rsidR="00331FC1" w:rsidRDefault="00331FC1">
      <w:r>
        <w:t>Drugi, spremenjeni sistemi za slušalke, sestoje iz visokopolimernih snovi, ali pa delujejo na piezo-električnem principu.</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76" type="#_x0000_t75" style="width:84pt;height:162.75pt" fillcolor="window">
                  <v:imagedata r:id="rId76" o:title="slus1"/>
                </v:shape>
              </w:pict>
            </w:r>
            <w:r w:rsidR="00331FC1">
              <w:t xml:space="preserve">   </w:t>
            </w:r>
            <w:r>
              <w:pict>
                <v:shape id="_x0000_i1077" type="#_x0000_t75" style="width:136.5pt;height:175.5pt" fillcolor="window">
                  <v:imagedata r:id="rId77" o:title="slus2"/>
                </v:shape>
              </w:pict>
            </w:r>
            <w:r w:rsidR="00331FC1">
              <w:t xml:space="preserve">     </w:t>
            </w:r>
            <w:r>
              <w:pict>
                <v:shape id="_x0000_i1078" type="#_x0000_t75" style="width:142.5pt;height:188.25pt" fillcolor="window">
                  <v:imagedata r:id="rId78" o:title="slus6"/>
                </v:shape>
              </w:pict>
            </w:r>
            <w:r w:rsidR="00331FC1">
              <w:t xml:space="preserve">     </w:t>
            </w:r>
            <w:r>
              <w:pict>
                <v:shape id="_x0000_i1079" type="#_x0000_t75" style="width:40.5pt;height:123.75pt" fillcolor="window">
                  <v:imagedata r:id="rId79" o:title="slus10"/>
                </v:shape>
              </w:pict>
            </w:r>
          </w:p>
        </w:tc>
      </w:tr>
      <w:tr w:rsidR="00331FC1">
        <w:trPr>
          <w:jc w:val="center"/>
        </w:trPr>
        <w:tc>
          <w:tcPr>
            <w:tcW w:w="9500" w:type="dxa"/>
          </w:tcPr>
          <w:p w:rsidR="00331FC1" w:rsidRDefault="00331FC1">
            <w:pPr>
              <w:pStyle w:val="SLIKA"/>
            </w:pPr>
            <w:r>
              <w:rPr>
                <w:snapToGrid/>
              </w:rPr>
              <w:t xml:space="preserve">Slika 44: a) </w:t>
            </w:r>
            <w:r>
              <w:t xml:space="preserve">popolnoma zaprte slušalke; b) polzaprte slušalke; c) odprte slušalke; </w:t>
            </w:r>
          </w:p>
          <w:p w:rsidR="00331FC1" w:rsidRDefault="00331FC1">
            <w:pPr>
              <w:pStyle w:val="SLIKA"/>
            </w:pPr>
            <w:r>
              <w:t>d) stetoskopske slušalke (ušesni vložki)</w:t>
            </w:r>
          </w:p>
        </w:tc>
      </w:tr>
    </w:tbl>
    <w:p w:rsidR="00331FC1" w:rsidRDefault="00331FC1"/>
    <w:p w:rsidR="00331FC1" w:rsidRDefault="00331FC1">
      <w:r>
        <w:t xml:space="preserve">Nadalje ločimo slušalke, ki imajo odprt ali zaprt sistem. Oblazinjenje je tako, da prepušča zvok. Pri zaprtih modelih je zračni volumen med membrano in bobničem v veliki meri navzven zaprt. S tem se da doseči dobro reprodukcijo basov. Uporabljajo se tudi stetoskopske slušalke, ki jih za razliko od ostalih namestimo v uho. </w:t>
      </w:r>
    </w:p>
    <w:p w:rsidR="00331FC1" w:rsidRDefault="00331FC1">
      <w:r>
        <w:br w:type="page"/>
      </w:r>
    </w:p>
    <w:p w:rsidR="00331FC1" w:rsidRDefault="00331FC1">
      <w:pPr>
        <w:pStyle w:val="Heading1"/>
      </w:pPr>
      <w:bookmarkStart w:id="145" w:name="_Toc510454731"/>
      <w:bookmarkStart w:id="146" w:name="_Toc525870274"/>
      <w:r>
        <w:t>NAČINI REPRODUKCIJE ZVOKA</w:t>
      </w:r>
      <w:bookmarkEnd w:id="145"/>
      <w:bookmarkEnd w:id="146"/>
    </w:p>
    <w:p w:rsidR="00331FC1" w:rsidRDefault="00331FC1">
      <w:r>
        <w:t>Pri mono reprodukciji se zvok reproducira iz enega zvočnika, lahko pa tudi iz več zvočnikov v prostoru, vendar iz vseh po enaki glasnosti in enaki fazni zakasnitvi. Pri mono reprodukciji ne občutimo razporeda inštrumentov v prostoru, pa naj bo reprodukcija zvoka še tako dobra.</w:t>
      </w:r>
    </w:p>
    <w:p w:rsidR="00331FC1" w:rsidRDefault="00331FC1"/>
    <w:p w:rsidR="00331FC1" w:rsidRDefault="00331FC1">
      <w:r>
        <w:t>Stereofonski efekt nam omogoča, da poleg kakovostne reprodukcije dobimo tudi vtis prostora - prostorskega razporeda orkestra (izvajalcev). Zaradi stereofonskega efekta lahko takoj ugotovimo, ali prihaja zvočni signal z leve ali desne strani.</w:t>
      </w:r>
    </w:p>
    <w:p w:rsidR="00331FC1" w:rsidRDefault="00331FC1"/>
    <w:p w:rsidR="00331FC1" w:rsidRDefault="00331FC1">
      <w:r>
        <w:t>Ambiofonska reprodukcija zvoka</w:t>
      </w:r>
    </w:p>
    <w:p w:rsidR="00331FC1" w:rsidRDefault="00331FC1">
      <w:r>
        <w:t>V sedemdesetih letih so v razvojnih laboratorijih preizkušali tudi kvadrofonske naprave (4 kanali) in celo oktofonske naprave (8 kanalov), vendar se te v praksi niso obnesle. Pravzaprav v prakso sploh niso prišle, ker niso dale večjih izboljšav v definiciji zvočne slike.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80" type="#_x0000_t75" style="width:315.75pt;height:114.75pt" fillcolor="window">
                  <v:imagedata r:id="rId80" o:title=""/>
                </v:shape>
              </w:pict>
            </w:r>
          </w:p>
        </w:tc>
      </w:tr>
      <w:tr w:rsidR="00331FC1">
        <w:trPr>
          <w:jc w:val="center"/>
        </w:trPr>
        <w:tc>
          <w:tcPr>
            <w:tcW w:w="9500" w:type="dxa"/>
          </w:tcPr>
          <w:p w:rsidR="00331FC1" w:rsidRDefault="00331FC1">
            <w:pPr>
              <w:pStyle w:val="SLIKA"/>
            </w:pPr>
            <w:r>
              <w:rPr>
                <w:snapToGrid/>
              </w:rPr>
              <w:t xml:space="preserve">Slika 45: </w:t>
            </w:r>
            <w:r>
              <w:t>Kvadrofonija</w:t>
            </w:r>
          </w:p>
        </w:tc>
      </w:tr>
    </w:tbl>
    <w:p w:rsidR="00331FC1" w:rsidRDefault="00331FC1"/>
    <w:p w:rsidR="00331FC1" w:rsidRDefault="00331FC1">
      <w:r>
        <w:t>SURROUND reprodukcija zvoka</w:t>
      </w:r>
    </w:p>
    <w:p w:rsidR="00331FC1" w:rsidRDefault="00331FC1">
      <w:r>
        <w:t xml:space="preserve">Pri SURROUND-u dobimo tudi tretjo dimenzijo lokalizacije zvoka - informacijo o globini zvoka oziroma prostorski efekt. </w:t>
      </w:r>
    </w:p>
    <w:p w:rsidR="00331FC1" w:rsidRDefault="00331FC1"/>
    <w:p w:rsidR="00331FC1" w:rsidRDefault="00331FC1">
      <w:pPr>
        <w:pStyle w:val="Heading2"/>
      </w:pPr>
      <w:bookmarkStart w:id="147" w:name="_Toc510454732"/>
      <w:bookmarkStart w:id="148" w:name="_Toc525870275"/>
      <w:r>
        <w:t>Prostorsko lokaliziranje zvoka</w:t>
      </w:r>
      <w:bookmarkEnd w:id="147"/>
      <w:bookmarkEnd w:id="148"/>
    </w:p>
    <w:p w:rsidR="00331FC1" w:rsidRDefault="00331FC1">
      <w:r>
        <w:t xml:space="preserve">Človek z vsakim ušesom posebej občuti jakost zvoka, višino in barvo tona. Da zvok občutimo prostorsko, je potrebno, da imamo </w:t>
      </w:r>
      <w:r>
        <w:rPr>
          <w:b/>
          <w:u w:val="single"/>
        </w:rPr>
        <w:t>razliko v glasnosti zvoka, razliko v fazi in po času</w:t>
      </w:r>
      <w:r>
        <w:t>.</w:t>
      </w:r>
    </w:p>
    <w:p w:rsidR="00331FC1" w:rsidRDefault="00331FC1">
      <w:r>
        <w:t xml:space="preserve">Razlika glasnosti nastane zato, ker je (zaradi senčenja) jakost zvoka z ene in z druge strani glave različna. </w:t>
      </w:r>
    </w:p>
    <w:tbl>
      <w:tblPr>
        <w:tblW w:w="0" w:type="auto"/>
        <w:jc w:val="center"/>
        <w:tblLayout w:type="fixed"/>
        <w:tblCellMar>
          <w:left w:w="70" w:type="dxa"/>
          <w:right w:w="70" w:type="dxa"/>
        </w:tblCellMar>
        <w:tblLook w:val="0000" w:firstRow="0" w:lastRow="0" w:firstColumn="0" w:lastColumn="0" w:noHBand="0" w:noVBand="0"/>
      </w:tblPr>
      <w:tblGrid>
        <w:gridCol w:w="5035"/>
        <w:gridCol w:w="5035"/>
      </w:tblGrid>
      <w:tr w:rsidR="00331FC1">
        <w:trPr>
          <w:jc w:val="center"/>
        </w:trPr>
        <w:tc>
          <w:tcPr>
            <w:tcW w:w="5035" w:type="dxa"/>
          </w:tcPr>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pPr>
              <w:rPr>
                <w:b/>
              </w:rPr>
            </w:pPr>
          </w:p>
          <w:p w:rsidR="00331FC1" w:rsidRDefault="00331FC1">
            <w:r>
              <w:t>LEVO UHO = SIGNAL LL + SIGNAL DL</w:t>
            </w:r>
          </w:p>
          <w:p w:rsidR="00331FC1" w:rsidRDefault="00331FC1"/>
          <w:p w:rsidR="00331FC1" w:rsidRDefault="00331FC1">
            <w:pPr>
              <w:rPr>
                <w:b/>
              </w:rPr>
            </w:pPr>
            <w:r>
              <w:t>DESNO UHO = SIGNAL DD + SIGNAL LD</w:t>
            </w:r>
          </w:p>
        </w:tc>
        <w:bookmarkStart w:id="149" w:name="_MON_1032248659"/>
        <w:bookmarkStart w:id="150" w:name="_MON_1032248671"/>
        <w:bookmarkStart w:id="151" w:name="_MON_1032248686"/>
        <w:bookmarkStart w:id="152" w:name="_MON_1032248749"/>
        <w:bookmarkStart w:id="153" w:name="_MON_1032245910"/>
        <w:bookmarkEnd w:id="149"/>
        <w:bookmarkEnd w:id="150"/>
        <w:bookmarkEnd w:id="151"/>
        <w:bookmarkEnd w:id="152"/>
        <w:bookmarkEnd w:id="153"/>
        <w:bookmarkStart w:id="154" w:name="_MON_1032248566"/>
        <w:bookmarkEnd w:id="154"/>
        <w:tc>
          <w:tcPr>
            <w:tcW w:w="5035" w:type="dxa"/>
          </w:tcPr>
          <w:p w:rsidR="00331FC1" w:rsidRDefault="00331FC1">
            <w:pPr>
              <w:rPr>
                <w:b/>
              </w:rPr>
            </w:pPr>
            <w:r>
              <w:rPr>
                <w:b/>
              </w:rPr>
              <w:object w:dxaOrig="6615" w:dyaOrig="6240">
                <v:shape id="_x0000_i1081" type="#_x0000_t75" style="width:181.5pt;height:171.75pt" o:ole="" fillcolor="window">
                  <v:imagedata r:id="rId81" o:title=""/>
                </v:shape>
                <o:OLEObject Type="Embed" ProgID="Word.Picture.8" ShapeID="_x0000_i1081" DrawAspect="Content" ObjectID="_1619868753" r:id="rId82"/>
              </w:object>
            </w:r>
          </w:p>
        </w:tc>
      </w:tr>
      <w:tr w:rsidR="00331FC1">
        <w:trPr>
          <w:cantSplit/>
          <w:jc w:val="center"/>
        </w:trPr>
        <w:tc>
          <w:tcPr>
            <w:tcW w:w="10070" w:type="dxa"/>
            <w:gridSpan w:val="2"/>
          </w:tcPr>
          <w:p w:rsidR="00331FC1" w:rsidRDefault="00331FC1">
            <w:pPr>
              <w:pStyle w:val="SLIKA"/>
            </w:pPr>
            <w:r>
              <w:rPr>
                <w:snapToGrid/>
              </w:rPr>
              <w:t>Slika 46: Prihod zvoka do poslušalca</w:t>
            </w:r>
          </w:p>
        </w:tc>
      </w:tr>
    </w:tbl>
    <w:p w:rsidR="00331FC1" w:rsidRDefault="00331FC1"/>
    <w:p w:rsidR="00331FC1" w:rsidRDefault="00331FC1">
      <w:pPr>
        <w:pStyle w:val="Heading3"/>
      </w:pPr>
      <w:bookmarkStart w:id="155" w:name="_Toc510454733"/>
      <w:bookmarkStart w:id="156" w:name="_Toc525870276"/>
      <w:r>
        <w:t>Razlika v fazi in jakosti</w:t>
      </w:r>
      <w:bookmarkEnd w:id="155"/>
      <w:bookmarkEnd w:id="156"/>
    </w:p>
    <w:p w:rsidR="00331FC1" w:rsidRDefault="00331FC1">
      <w:r>
        <w:t>Človek samo z enim ušesom ne občuti fazne razlike med dvema tonoma. Fazna razlika pride še posebno do izraza, če zvočni signal ne prihaja iz smeri, kamor smo obrnjeni. Nastane fazna razlika zaradi različne dolžine poti zvoka do levega in desnega ušesa.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57" w:name="_MON_1032250027"/>
          <w:bookmarkStart w:id="158" w:name="_MON_1032249605"/>
          <w:bookmarkEnd w:id="157"/>
          <w:bookmarkEnd w:id="158"/>
          <w:bookmarkStart w:id="159" w:name="_MON_1032249935"/>
          <w:bookmarkEnd w:id="159"/>
          <w:p w:rsidR="00331FC1" w:rsidRDefault="00331FC1">
            <w:pPr>
              <w:rPr>
                <w:b/>
              </w:rPr>
            </w:pPr>
            <w:r>
              <w:rPr>
                <w:b/>
              </w:rPr>
              <w:object w:dxaOrig="5850" w:dyaOrig="3435">
                <v:shape id="_x0000_i1082" type="#_x0000_t75" style="width:160.5pt;height:94.5pt" o:ole="" fillcolor="window">
                  <v:imagedata r:id="rId83" o:title=""/>
                </v:shape>
                <o:OLEObject Type="Embed" ProgID="Word.Picture.8" ShapeID="_x0000_i1082" DrawAspect="Content" ObjectID="_1619868754" r:id="rId84"/>
              </w:object>
            </w:r>
          </w:p>
        </w:tc>
      </w:tr>
      <w:tr w:rsidR="00331FC1">
        <w:trPr>
          <w:jc w:val="center"/>
        </w:trPr>
        <w:tc>
          <w:tcPr>
            <w:tcW w:w="9500" w:type="dxa"/>
          </w:tcPr>
          <w:p w:rsidR="00331FC1" w:rsidRDefault="00331FC1">
            <w:pPr>
              <w:pStyle w:val="SLIKA"/>
            </w:pPr>
            <w:r>
              <w:rPr>
                <w:snapToGrid/>
              </w:rPr>
              <w:t>Slika 47: Razlika v fazi med levim in desnim ušesom</w:t>
            </w:r>
          </w:p>
        </w:tc>
      </w:tr>
    </w:tbl>
    <w:p w:rsidR="00331FC1" w:rsidRDefault="00331FC1"/>
    <w:p w:rsidR="00331FC1" w:rsidRDefault="00331FC1">
      <w:r>
        <w:t>Razen faznih razlik, ki se pojavijo na višjem frekvenčnem področju, tudi jakost zvoka v obeh ušesih ni enaka. To se pojavi zato, ker eno uho leži za glavo (v tako imenovani zvočni senci) in zato sprejema slabše. Fazne razlike in razlike v jakosti zvoka delujejo kombinirano na center za sluh in nam omogočajo določitev pozicije izvora zvoka. Vse to slabše občutimo pri nizkih frekvencah. Do okoli 800 Hz ugotavljamo smer na osnovi razlik v fazi, od tu naprej pa na osnovi jakosti zvoka.</w:t>
      </w:r>
    </w:p>
    <w:p w:rsidR="00331FC1" w:rsidRDefault="00331FC1"/>
    <w:p w:rsidR="00331FC1" w:rsidRDefault="00331FC1">
      <w:pPr>
        <w:pStyle w:val="Heading3"/>
      </w:pPr>
      <w:bookmarkStart w:id="160" w:name="_Toc510454734"/>
      <w:bookmarkStart w:id="161" w:name="_Toc525870277"/>
      <w:r>
        <w:t>Časovne razlike</w:t>
      </w:r>
      <w:bookmarkEnd w:id="160"/>
      <w:bookmarkEnd w:id="161"/>
    </w:p>
    <w:p w:rsidR="00331FC1" w:rsidRDefault="00331FC1">
      <w:r>
        <w:t xml:space="preserve">Če pošljemo enak zvočni signal iz dveh virov (zvočnikov), ki sta različno oddaljena od poslušalca. Zvočnik A je dlje od poslušalca, zato njegov zvok pride pozneje kot iz zvočnika B, ki je bližje. Poslušalcu se zdi, da deluje le zvočnik B. Če se prekine delovanje zvočnika A, bo poslušalec zaznal le spremembo jakosti zvoka, ne pa spremembe mesta izvora. Šele ko jakost zvočnika A doseže določeno vrednost, bo poslušalec občutil dva zvočna izvora. To zazna tudi, če zvok zaostaja za več kot 50 ms ali če je razlika poti 17 m.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62" w:name="_MON_1032250302"/>
          <w:bookmarkEnd w:id="162"/>
          <w:bookmarkStart w:id="163" w:name="_MON_1032250396"/>
          <w:bookmarkEnd w:id="163"/>
          <w:p w:rsidR="00331FC1" w:rsidRDefault="00331FC1">
            <w:pPr>
              <w:rPr>
                <w:b/>
              </w:rPr>
            </w:pPr>
            <w:r>
              <w:rPr>
                <w:b/>
              </w:rPr>
              <w:object w:dxaOrig="12555" w:dyaOrig="6135">
                <v:shape id="_x0000_i1083" type="#_x0000_t75" style="width:345pt;height:168.75pt" o:ole="" fillcolor="window">
                  <v:imagedata r:id="rId85" o:title=""/>
                </v:shape>
                <o:OLEObject Type="Embed" ProgID="Word.Picture.8" ShapeID="_x0000_i1083" DrawAspect="Content" ObjectID="_1619868755" r:id="rId86"/>
              </w:object>
            </w:r>
          </w:p>
        </w:tc>
      </w:tr>
      <w:tr w:rsidR="00331FC1">
        <w:trPr>
          <w:jc w:val="center"/>
        </w:trPr>
        <w:tc>
          <w:tcPr>
            <w:tcW w:w="9500" w:type="dxa"/>
          </w:tcPr>
          <w:p w:rsidR="00331FC1" w:rsidRDefault="00331FC1">
            <w:pPr>
              <w:pStyle w:val="SLIKA"/>
            </w:pPr>
            <w:r>
              <w:rPr>
                <w:snapToGrid/>
              </w:rPr>
              <w:t>Slika 48: Razlika v času med levim in desnim zvočnikom</w:t>
            </w:r>
          </w:p>
        </w:tc>
      </w:tr>
    </w:tbl>
    <w:p w:rsidR="00331FC1" w:rsidRDefault="00331FC1"/>
    <w:p w:rsidR="00331FC1" w:rsidRDefault="00331FC1">
      <w:r>
        <w:t>Vse tri lastnosti, zaradi katerih prostorsko lokaliziramo zvok, so za stereoefekt zelo pomembne.</w:t>
      </w:r>
    </w:p>
    <w:p w:rsidR="00331FC1" w:rsidRDefault="00331FC1">
      <w:r>
        <w:br w:type="page"/>
      </w:r>
    </w:p>
    <w:p w:rsidR="00331FC1" w:rsidRDefault="00331FC1">
      <w:pPr>
        <w:pStyle w:val="Heading2"/>
      </w:pPr>
      <w:bookmarkStart w:id="164" w:name="_Toc510454735"/>
      <w:bookmarkStart w:id="165" w:name="_Toc525870278"/>
      <w:r>
        <w:t>Stereo reprodukcija zvoka</w:t>
      </w:r>
      <w:bookmarkEnd w:id="164"/>
      <w:bookmarkEnd w:id="165"/>
    </w:p>
    <w:p w:rsidR="00331FC1" w:rsidRDefault="00331FC1">
      <w:r>
        <w:t>Da bi dobili stereofonski vtis zvoka v prostoru, moramo imeti več zvočnih izvorov. Če bi imeli dva zvočnika v prostoru in bi nanju pripeljali mono signal ob enakem času in enaki jakosti, bi - če bi se nahajali na simetrali med zvočnikoma (točka A) - dobili vtis, da zvok prihaja iz enega samega zvočnega izvora, ki se nahaja v točki A'. Če je razlika jakosti zvoka obeh izvorov 15-20 dB, bomo slišali le zvok močnejše jakosti, saj naše uho reagira le na razliko nivoja glasnosti. Ta efekt predstavlja eno od bistvenih osnov stereofonske tehnike.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84" type="#_x0000_t75" style="width:362.25pt;height:163.5pt" fillcolor="window">
                  <v:imagedata r:id="rId87" o:title=""/>
                </v:shape>
              </w:pict>
            </w:r>
          </w:p>
        </w:tc>
      </w:tr>
      <w:tr w:rsidR="00331FC1">
        <w:trPr>
          <w:jc w:val="center"/>
        </w:trPr>
        <w:tc>
          <w:tcPr>
            <w:tcW w:w="9500" w:type="dxa"/>
          </w:tcPr>
          <w:p w:rsidR="00331FC1" w:rsidRDefault="00331FC1">
            <w:pPr>
              <w:pStyle w:val="SLIKA"/>
            </w:pPr>
            <w:r>
              <w:rPr>
                <w:snapToGrid/>
              </w:rPr>
              <w:t>Slika 49: Položaj poslušalca</w:t>
            </w:r>
          </w:p>
        </w:tc>
      </w:tr>
    </w:tbl>
    <w:p w:rsidR="00331FC1" w:rsidRDefault="00331FC1"/>
    <w:p w:rsidR="00331FC1" w:rsidRDefault="00331FC1">
      <w:r>
        <w:t>Za stereofonski vtis zvoka v prostoru, moramo imeti vsaj dva zvočnika. Za stereofonski efekt je pomembno, da se poslušalec nahaja znotraj polja C.</w:t>
      </w:r>
    </w:p>
    <w:p w:rsidR="00331FC1" w:rsidRDefault="00331FC1"/>
    <w:p w:rsidR="00331FC1" w:rsidRDefault="00331FC1">
      <w:pPr>
        <w:pStyle w:val="Heading2"/>
      </w:pPr>
      <w:bookmarkStart w:id="166" w:name="_Toc510454736"/>
      <w:bookmarkStart w:id="167" w:name="_Toc525870279"/>
      <w:r>
        <w:t>SURROUND reprodukcija zvoka</w:t>
      </w:r>
      <w:bookmarkEnd w:id="166"/>
      <w:bookmarkEnd w:id="167"/>
    </w:p>
    <w:p w:rsidR="00331FC1" w:rsidRDefault="00331FC1">
      <w:r>
        <w:t>Surround reprodukcijo zvoka so razvili zaradi slabe kvalitete zvoka pri televiziji.</w:t>
      </w:r>
    </w:p>
    <w:p w:rsidR="00331FC1" w:rsidRDefault="00331FC1"/>
    <w:p w:rsidR="00331FC1" w:rsidRDefault="00331FC1">
      <w:r>
        <w:t>Pri televizijskem prenosu poznamo naslednje načine prenosa zvoka:</w:t>
      </w:r>
    </w:p>
    <w:p w:rsidR="00331FC1" w:rsidRDefault="00331FC1">
      <w:pPr>
        <w:numPr>
          <w:ilvl w:val="0"/>
          <w:numId w:val="44"/>
        </w:numPr>
      </w:pPr>
      <w:r>
        <w:t>MONO,</w:t>
      </w:r>
    </w:p>
    <w:p w:rsidR="00331FC1" w:rsidRDefault="00331FC1">
      <w:pPr>
        <w:numPr>
          <w:ilvl w:val="0"/>
          <w:numId w:val="44"/>
        </w:numPr>
      </w:pPr>
      <w:r>
        <w:t>STEREO,</w:t>
      </w:r>
    </w:p>
    <w:p w:rsidR="00331FC1" w:rsidRDefault="00331FC1">
      <w:pPr>
        <w:numPr>
          <w:ilvl w:val="0"/>
          <w:numId w:val="44"/>
        </w:numPr>
      </w:pPr>
      <w:r>
        <w:t>SURROUND - DOLBY PRO LOGIC.</w:t>
      </w:r>
    </w:p>
    <w:p w:rsidR="00331FC1" w:rsidRDefault="00331FC1"/>
    <w:p w:rsidR="00331FC1" w:rsidRDefault="00331FC1">
      <w:r>
        <w:t>Za omogočitev predvajanja in poslušanja v SURROUND tehniki so potrebni naslednji pogoji:</w:t>
      </w:r>
    </w:p>
    <w:p w:rsidR="00331FC1" w:rsidRDefault="00331FC1">
      <w:pPr>
        <w:pStyle w:val="Header"/>
        <w:numPr>
          <w:ilvl w:val="0"/>
          <w:numId w:val="45"/>
        </w:numPr>
        <w:tabs>
          <w:tab w:val="clear" w:pos="4536"/>
          <w:tab w:val="clear" w:pos="9072"/>
        </w:tabs>
      </w:pPr>
      <w:r>
        <w:t>potrebujemo šest zvočnikov,</w:t>
      </w:r>
    </w:p>
    <w:p w:rsidR="00331FC1" w:rsidRDefault="00331FC1">
      <w:pPr>
        <w:numPr>
          <w:ilvl w:val="0"/>
          <w:numId w:val="45"/>
        </w:numPr>
      </w:pPr>
      <w:r>
        <w:t>poslušalec se mora nahajati v sredini med zvočniki,</w:t>
      </w:r>
    </w:p>
    <w:p w:rsidR="00331FC1" w:rsidRDefault="00331FC1">
      <w:pPr>
        <w:numPr>
          <w:ilvl w:val="0"/>
          <w:numId w:val="45"/>
        </w:numPr>
      </w:pPr>
      <w:r>
        <w:t>priporočljivo je, da se vsi zvočniki (razen globokotonca) nahajajo v višini poslušalčeve glave,</w:t>
      </w:r>
    </w:p>
    <w:p w:rsidR="00331FC1" w:rsidRDefault="00331FC1">
      <w:pPr>
        <w:numPr>
          <w:ilvl w:val="0"/>
          <w:numId w:val="45"/>
        </w:numPr>
      </w:pPr>
      <w:r>
        <w:t>potrebujemo izvor glasbe - DOLBY PRO LOGIC dekoder in ojačevalnike.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object w:dxaOrig="7324" w:dyaOrig="4459">
                <v:shape id="_x0000_i1085" type="#_x0000_t75" style="width:366pt;height:222.75pt" o:ole="">
                  <v:imagedata r:id="rId88" o:title=""/>
                </v:shape>
                <o:OLEObject Type="Embed" ProgID="Word.Document.8" ShapeID="_x0000_i1085" DrawAspect="Content" ObjectID="_1619868756" r:id="rId89"/>
              </w:object>
            </w:r>
          </w:p>
        </w:tc>
      </w:tr>
      <w:tr w:rsidR="00331FC1">
        <w:trPr>
          <w:jc w:val="center"/>
        </w:trPr>
        <w:tc>
          <w:tcPr>
            <w:tcW w:w="9500" w:type="dxa"/>
          </w:tcPr>
          <w:p w:rsidR="00331FC1" w:rsidRDefault="00331FC1">
            <w:pPr>
              <w:pStyle w:val="SLIKA"/>
            </w:pPr>
            <w:r>
              <w:rPr>
                <w:snapToGrid/>
              </w:rPr>
              <w:t xml:space="preserve">Slika 50: </w:t>
            </w:r>
            <w:r>
              <w:t>Razporeditev zvočnikov in položaj poslušalca pri surround reprodukciji zvoka</w:t>
            </w:r>
          </w:p>
        </w:tc>
      </w:tr>
    </w:tbl>
    <w:p w:rsidR="00331FC1" w:rsidRDefault="00331FC1"/>
    <w:p w:rsidR="00331FC1" w:rsidRDefault="00331FC1">
      <w:r>
        <w:t>Problem nastane pri postavitvi centerskega zvočnika, če ni magnetno oklopljen; v neposredni bližini televizorja povzroča motnje v sliki, kar pomeni, da ga ne smemo postaviti na ali pod TV; moramo ga umakniti za najmanj pol metra od zaslona. Položaj globokotonca ni tako pomemben, kajti človeško uho ne more slišati, iz katere smeri prihajajo nižji toni.</w:t>
      </w:r>
    </w:p>
    <w:p w:rsidR="00331FC1" w:rsidRDefault="00331FC1"/>
    <w:p w:rsidR="00331FC1" w:rsidRDefault="00331FC1">
      <w:r>
        <w:t>Pri SURROUND zvoku srečamo naslednje standarde:</w:t>
      </w:r>
    </w:p>
    <w:p w:rsidR="00331FC1" w:rsidRDefault="00331FC1">
      <w:r>
        <w:t>-DOLBY PRO LOGIC</w:t>
      </w:r>
    </w:p>
    <w:p w:rsidR="00331FC1" w:rsidRDefault="00331FC1">
      <w:r>
        <w:t>-DOLBY DIGITAL</w:t>
      </w:r>
    </w:p>
    <w:p w:rsidR="00331FC1" w:rsidRDefault="00331FC1">
      <w:r>
        <w:t>-THX.</w:t>
      </w:r>
    </w:p>
    <w:p w:rsidR="00331FC1" w:rsidRDefault="00331FC1"/>
    <w:p w:rsidR="00331FC1" w:rsidRDefault="00331FC1">
      <w:pPr>
        <w:pStyle w:val="Heading3"/>
      </w:pPr>
      <w:bookmarkStart w:id="168" w:name="_Toc510454737"/>
      <w:bookmarkStart w:id="169" w:name="_Toc525870280"/>
      <w:r>
        <w:t>DOLBY PRO LOGIC</w:t>
      </w:r>
      <w:bookmarkEnd w:id="168"/>
      <w:bookmarkEnd w:id="169"/>
    </w:p>
    <w:p w:rsidR="00331FC1" w:rsidRDefault="00331FC1">
      <w:r>
        <w:t xml:space="preserve">Dolby pro logic je ime za filme na video kasetah in laserskih diskih, kot tudi CD ploščah z glasbo posneto v surround tehniki, ki so posneti z običajnim, dvokanalnim zvokom (levi in desni), katerima je dodana še tretja, dodatna informacija, ki jo reproduciramo z uporabo DOLBY PRO LOGIC  dekoderja. Ta informacija producira dva dodatna kanala. Prvi je za center zvočnik (eden poglavitnih elementov v našem surround sistemu), ki nas obskrbi z večino dialogov v filmu ter obdrži vse centralne informacije na zaslonu. Drugi dodatni kanal je ti. surround kanal, ki napaja dodaten par zadnjih zvočnikov v sistemu in ustvarja vtis obkroženja  z zvokom. </w:t>
      </w:r>
    </w:p>
    <w:p w:rsidR="00331FC1" w:rsidRDefault="00331FC1"/>
    <w:p w:rsidR="00331FC1" w:rsidRDefault="00331FC1">
      <w:r>
        <w:t>Potrebujemo dekoder ter ojačevalnik za vse kanale, pet zvočnikov ter stereo video rekorder ali televizijo z vgrajenim dolby pro logic dekoderjem. V resnici imamo pet zvočnikov, vendar samo štiri zvočne kanale (zadnja dva zvočnika si delita mono signal).</w:t>
      </w:r>
    </w:p>
    <w:p w:rsidR="00331FC1" w:rsidRDefault="00331FC1"/>
    <w:p w:rsidR="00331FC1" w:rsidRDefault="00331FC1">
      <w:pPr>
        <w:pStyle w:val="Heading3"/>
      </w:pPr>
      <w:bookmarkStart w:id="170" w:name="_Toc510454738"/>
      <w:bookmarkStart w:id="171" w:name="_Toc525870281"/>
      <w:r>
        <w:t>DOLBY DIGITAL</w:t>
      </w:r>
      <w:bookmarkEnd w:id="170"/>
      <w:bookmarkEnd w:id="171"/>
    </w:p>
    <w:p w:rsidR="00331FC1" w:rsidRDefault="00331FC1">
      <w:r>
        <w:t xml:space="preserve">DOLBY DIGITAL je digitalna metoda za snemanje in reprodukcijo kino zvoka v stanovanjih. DOLBY DIGITAL uporablja pet zvočnikov in še dodatni kanal za nizkotonec (zato ponavadi tudi oznaka 5.1). Zadnja zvočnika dobita stereo signal in nista frekvenčno omejena kot sta pri PRO LOGICU. Rezultat je boljša kontrola basa ter mnogo bolj doživeta izkušnja okolja. Za uporabo DOLBY DIGITAL  rabimo procesor in DVD predvajalnik, prirejen za reprodukcijo DOLBY DIGITAL ali AC-3 (le digitalni izvor zvoka). </w:t>
      </w:r>
    </w:p>
    <w:p w:rsidR="00331FC1" w:rsidRDefault="00331FC1"/>
    <w:p w:rsidR="00331FC1" w:rsidRDefault="00331FC1">
      <w:pPr>
        <w:pStyle w:val="Heading3"/>
      </w:pPr>
      <w:bookmarkStart w:id="172" w:name="_Toc510454739"/>
      <w:bookmarkStart w:id="173" w:name="_Toc525870282"/>
      <w:r>
        <w:t>THX</w:t>
      </w:r>
      <w:bookmarkEnd w:id="172"/>
      <w:bookmarkEnd w:id="173"/>
    </w:p>
    <w:p w:rsidR="00331FC1" w:rsidRDefault="00331FC1"/>
    <w:p w:rsidR="00331FC1" w:rsidRDefault="00331FC1">
      <w:r>
        <w:t xml:space="preserve">THX je nekakšna vrsta DOLBY SURROUNDA PLUS - nadgradnja obstoječih standardov, konstruiran, da bi jih kakovostno nadgradili ne pa nadomestili. Standard postavlja zelo ostre pogoje proizvajalcem. Poglavitni pogoji so: </w:t>
      </w:r>
    </w:p>
    <w:p w:rsidR="00331FC1" w:rsidRDefault="00331FC1">
      <w:pPr>
        <w:numPr>
          <w:ilvl w:val="0"/>
          <w:numId w:val="46"/>
        </w:numPr>
      </w:pPr>
      <w:r>
        <w:t xml:space="preserve">ojačevalnik mora biti sposoben razviti moč vsaj 100 W po kanalu, </w:t>
      </w:r>
    </w:p>
    <w:p w:rsidR="00331FC1" w:rsidRDefault="00331FC1">
      <w:pPr>
        <w:numPr>
          <w:ilvl w:val="0"/>
          <w:numId w:val="46"/>
        </w:numPr>
      </w:pPr>
      <w:r>
        <w:t>sistem mora imeti frekvenčni razpon od 20 do 20.000 Hz,</w:t>
      </w:r>
    </w:p>
    <w:p w:rsidR="00331FC1" w:rsidRDefault="00331FC1">
      <w:pPr>
        <w:numPr>
          <w:ilvl w:val="0"/>
          <w:numId w:val="46"/>
        </w:numPr>
      </w:pPr>
      <w:r>
        <w:t>dosegljiv pritisk zvoka mora biti najmanj 105 dB brez kakršnikoli popačenj,</w:t>
      </w:r>
    </w:p>
    <w:p w:rsidR="00331FC1" w:rsidRDefault="00331FC1">
      <w:pPr>
        <w:numPr>
          <w:ilvl w:val="0"/>
          <w:numId w:val="46"/>
        </w:numPr>
      </w:pPr>
      <w:r>
        <w:t>trije sprednji zvočniki so identični zaradi kohezije in fokusa zvoka,</w:t>
      </w:r>
    </w:p>
    <w:p w:rsidR="00331FC1" w:rsidRDefault="00331FC1">
      <w:pPr>
        <w:numPr>
          <w:ilvl w:val="0"/>
          <w:numId w:val="46"/>
        </w:numPr>
      </w:pPr>
      <w:r>
        <w:t>v sistemu sta predvidena dva pasivna subwooferja,</w:t>
      </w:r>
    </w:p>
    <w:p w:rsidR="00331FC1" w:rsidRDefault="00331FC1">
      <w:pPr>
        <w:numPr>
          <w:ilvl w:val="0"/>
          <w:numId w:val="46"/>
        </w:numPr>
      </w:pPr>
      <w:r>
        <w:t>zadnja zvočnika morata biti dipolne konstrukcije - morata sevati zvok naprej in nazaj.</w:t>
      </w:r>
    </w:p>
    <w:p w:rsidR="00331FC1" w:rsidRDefault="00331FC1"/>
    <w:p w:rsidR="00331FC1" w:rsidRDefault="00331FC1">
      <w:r>
        <w:t>THX je sistem za korekcijo napak, ki nujno nastanejo pri prenosu kino zvoka v pogoje domačega stanovanja; je neke vrste high-end za surround zvok.</w:t>
      </w:r>
    </w:p>
    <w:p w:rsidR="00331FC1" w:rsidRDefault="00331FC1"/>
    <w:p w:rsidR="00331FC1" w:rsidRDefault="00331FC1">
      <w:pPr>
        <w:pStyle w:val="Heading3"/>
      </w:pPr>
      <w:bookmarkStart w:id="174" w:name="_Toc510454740"/>
      <w:bookmarkStart w:id="175" w:name="_Toc525870283"/>
      <w:r>
        <w:t>THX SURROUND EX</w:t>
      </w:r>
      <w:bookmarkEnd w:id="174"/>
      <w:bookmarkEnd w:id="175"/>
    </w:p>
    <w:p w:rsidR="00331FC1" w:rsidRDefault="00331FC1">
      <w:r>
        <w:t>K šestim zvočnikom in šestim zvočnim kanalom so dodali še dva zvočnika zadaj in pripeljali nanju mono signal; dobimo osem zvočnikov in sedem signalov.</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object w:dxaOrig="7324" w:dyaOrig="4459">
                <v:shape id="_x0000_i1086" type="#_x0000_t75" style="width:366pt;height:222.75pt" o:ole="">
                  <v:imagedata r:id="rId88" o:title=""/>
                </v:shape>
                <o:OLEObject Type="Embed" ProgID="Word.Document.8" ShapeID="_x0000_i1086" DrawAspect="Content" ObjectID="_1619868757" r:id="rId90"/>
              </w:object>
            </w:r>
          </w:p>
        </w:tc>
      </w:tr>
      <w:tr w:rsidR="00331FC1">
        <w:trPr>
          <w:jc w:val="center"/>
        </w:trPr>
        <w:tc>
          <w:tcPr>
            <w:tcW w:w="9500" w:type="dxa"/>
          </w:tcPr>
          <w:p w:rsidR="00331FC1" w:rsidRDefault="00331FC1">
            <w:pPr>
              <w:pStyle w:val="SLIKA"/>
            </w:pPr>
            <w:r>
              <w:rPr>
                <w:snapToGrid/>
              </w:rPr>
              <w:t xml:space="preserve">Slika 51: </w:t>
            </w:r>
            <w:r>
              <w:t>Razporeditev zvočnikov pri surround 5.1</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76" w:name="_MON_1032252680"/>
          <w:bookmarkEnd w:id="176"/>
          <w:p w:rsidR="00331FC1" w:rsidRDefault="00331FC1">
            <w:pPr>
              <w:rPr>
                <w:b/>
              </w:rPr>
            </w:pPr>
            <w:r>
              <w:object w:dxaOrig="7320" w:dyaOrig="5232">
                <v:shape id="_x0000_i1087" type="#_x0000_t75" style="width:366pt;height:261.75pt" o:ole="" fillcolor="window">
                  <v:imagedata r:id="rId91" o:title=""/>
                </v:shape>
                <o:OLEObject Type="Embed" ProgID="Word.Picture.8" ShapeID="_x0000_i1087" DrawAspect="Content" ObjectID="_1619868758" r:id="rId92"/>
              </w:object>
            </w:r>
          </w:p>
        </w:tc>
      </w:tr>
      <w:tr w:rsidR="00331FC1">
        <w:trPr>
          <w:jc w:val="center"/>
        </w:trPr>
        <w:tc>
          <w:tcPr>
            <w:tcW w:w="9500" w:type="dxa"/>
          </w:tcPr>
          <w:p w:rsidR="00331FC1" w:rsidRDefault="00331FC1">
            <w:pPr>
              <w:pStyle w:val="SLIKA"/>
            </w:pPr>
            <w:r>
              <w:rPr>
                <w:snapToGrid/>
              </w:rPr>
              <w:t xml:space="preserve">Slika 52: </w:t>
            </w:r>
            <w:r>
              <w:t>Razporeditev zvočnikov pri surround 6.1</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77" w:name="_MON_1032252844"/>
          <w:bookmarkEnd w:id="177"/>
          <w:bookmarkStart w:id="178" w:name="_MON_1032255076"/>
          <w:bookmarkEnd w:id="178"/>
          <w:p w:rsidR="00331FC1" w:rsidRDefault="00331FC1">
            <w:pPr>
              <w:rPr>
                <w:b/>
              </w:rPr>
            </w:pPr>
            <w:r>
              <w:object w:dxaOrig="7864" w:dyaOrig="5464">
                <v:shape id="_x0000_i1088" type="#_x0000_t75" style="width:393pt;height:273pt" o:ole="" fillcolor="window">
                  <v:imagedata r:id="rId93" o:title=""/>
                </v:shape>
                <o:OLEObject Type="Embed" ProgID="Word.Picture.8" ShapeID="_x0000_i1088" DrawAspect="Content" ObjectID="_1619868759" r:id="rId94"/>
              </w:object>
            </w:r>
          </w:p>
        </w:tc>
      </w:tr>
      <w:tr w:rsidR="00331FC1">
        <w:trPr>
          <w:jc w:val="center"/>
        </w:trPr>
        <w:tc>
          <w:tcPr>
            <w:tcW w:w="9500" w:type="dxa"/>
          </w:tcPr>
          <w:p w:rsidR="00331FC1" w:rsidRDefault="00331FC1">
            <w:pPr>
              <w:pStyle w:val="SLIKA"/>
            </w:pPr>
            <w:r>
              <w:rPr>
                <w:snapToGrid/>
              </w:rPr>
              <w:t xml:space="preserve">Slika 53: </w:t>
            </w:r>
            <w:r>
              <w:t>Razporeditev zvočnikov pri surround 7.1</w:t>
            </w:r>
          </w:p>
        </w:tc>
      </w:tr>
    </w:tbl>
    <w:p w:rsidR="00331FC1" w:rsidRDefault="00331FC1"/>
    <w:p w:rsidR="00331FC1" w:rsidRDefault="00331FC1"/>
    <w:p w:rsidR="00331FC1" w:rsidRDefault="00331FC1"/>
    <w:p w:rsidR="00331FC1" w:rsidRDefault="00331FC1"/>
    <w:p w:rsidR="00331FC1" w:rsidRDefault="00331FC1">
      <w:pPr>
        <w:pStyle w:val="Header"/>
        <w:tabs>
          <w:tab w:val="clear" w:pos="4536"/>
          <w:tab w:val="clear" w:pos="9072"/>
        </w:tabs>
      </w:pPr>
      <w:r>
        <w:br w:type="page"/>
      </w:r>
    </w:p>
    <w:p w:rsidR="00331FC1" w:rsidRDefault="00331FC1">
      <w:pPr>
        <w:pStyle w:val="Heading1"/>
      </w:pPr>
      <w:bookmarkStart w:id="179" w:name="_Toc510454741"/>
      <w:bookmarkStart w:id="180" w:name="_Toc525870284"/>
      <w:r>
        <w:t>NAPRAVE ZA SHRANJEVANJE ZVOČNEGA ZAPISA</w:t>
      </w:r>
      <w:bookmarkEnd w:id="179"/>
      <w:bookmarkEnd w:id="180"/>
    </w:p>
    <w:p w:rsidR="00331FC1" w:rsidRDefault="00331FC1">
      <w:pPr>
        <w:pStyle w:val="Header"/>
        <w:tabs>
          <w:tab w:val="clear" w:pos="4536"/>
          <w:tab w:val="clear" w:pos="9072"/>
        </w:tabs>
      </w:pPr>
      <w:r>
        <w:t>Za zapisovanje in shranjevanje zvočnih signalov uporabljamo:</w:t>
      </w:r>
    </w:p>
    <w:p w:rsidR="00331FC1" w:rsidRDefault="00331FC1">
      <w:pPr>
        <w:pStyle w:val="Header"/>
        <w:numPr>
          <w:ilvl w:val="0"/>
          <w:numId w:val="49"/>
        </w:numPr>
        <w:tabs>
          <w:tab w:val="clear" w:pos="4536"/>
          <w:tab w:val="clear" w:pos="9072"/>
        </w:tabs>
      </w:pPr>
      <w:r>
        <w:t>mehanski analogni način (gramofon),</w:t>
      </w:r>
    </w:p>
    <w:p w:rsidR="00331FC1" w:rsidRDefault="00331FC1">
      <w:pPr>
        <w:pStyle w:val="Header"/>
        <w:numPr>
          <w:ilvl w:val="0"/>
          <w:numId w:val="49"/>
        </w:numPr>
        <w:tabs>
          <w:tab w:val="clear" w:pos="4536"/>
          <w:tab w:val="clear" w:pos="9072"/>
        </w:tabs>
      </w:pPr>
      <w:r>
        <w:t>digitalni (CD, DAT, MD, DCC, MP3…),</w:t>
      </w:r>
    </w:p>
    <w:p w:rsidR="00331FC1" w:rsidRDefault="00331FC1">
      <w:pPr>
        <w:pStyle w:val="Header"/>
        <w:numPr>
          <w:ilvl w:val="0"/>
          <w:numId w:val="49"/>
        </w:numPr>
        <w:tabs>
          <w:tab w:val="clear" w:pos="4536"/>
          <w:tab w:val="clear" w:pos="9072"/>
        </w:tabs>
      </w:pPr>
      <w:r>
        <w:t>magnetni (magnetofon, kasetofon…).</w:t>
      </w:r>
    </w:p>
    <w:p w:rsidR="00331FC1" w:rsidRDefault="00331FC1">
      <w:pPr>
        <w:pStyle w:val="Header"/>
        <w:tabs>
          <w:tab w:val="clear" w:pos="4536"/>
          <w:tab w:val="clear" w:pos="9072"/>
        </w:tabs>
      </w:pPr>
    </w:p>
    <w:p w:rsidR="00331FC1" w:rsidRDefault="00331FC1">
      <w:pPr>
        <w:pStyle w:val="Header"/>
        <w:tabs>
          <w:tab w:val="clear" w:pos="4536"/>
          <w:tab w:val="clear" w:pos="9072"/>
        </w:tabs>
      </w:pPr>
    </w:p>
    <w:p w:rsidR="00331FC1" w:rsidRDefault="00331FC1">
      <w:pPr>
        <w:pStyle w:val="Heading2"/>
      </w:pPr>
      <w:bookmarkStart w:id="181" w:name="_Toc510454742"/>
      <w:bookmarkStart w:id="182" w:name="_Toc525870285"/>
      <w:r>
        <w:t>ANALOGNI GRAMOFON</w:t>
      </w:r>
      <w:bookmarkEnd w:id="181"/>
      <w:bookmarkEnd w:id="182"/>
    </w:p>
    <w:p w:rsidR="00331FC1" w:rsidRDefault="00331FC1">
      <w:r>
        <w:t xml:space="preserve">Je eden najstarejših zapisov zvoka. Prvo takšno napravo je razvil Thomas A. Edison že leta 1877. </w:t>
      </w:r>
    </w:p>
    <w:p w:rsidR="00331FC1" w:rsidRDefault="00331FC1"/>
    <w:p w:rsidR="00331FC1" w:rsidRDefault="00331FC1">
      <w:r>
        <w:t xml:space="preserve">V gramofonsko vinilno ploščo zapišemo analogni signal v mehanski obliki (vrežemo  brazdo - sled). </w:t>
      </w:r>
    </w:p>
    <w:p w:rsidR="00331FC1" w:rsidRDefault="00331FC1"/>
    <w:p w:rsidR="00331FC1" w:rsidRDefault="00331FC1">
      <w:r>
        <w:t>Signal odčitamo s pomočjo mehansko - električnega pretvornika, ki ga imenujemo gramofonska glava. Sestavni del gramofonske glave je igla, katera potuje po brazdi in niha. Nihanje je posledica razbrazdanosti sledi in ga pretvorimo v električni signal (piezoelektrični ali elektromagnetni način pretvorbe).</w:t>
      </w:r>
    </w:p>
    <w:p w:rsidR="00331FC1" w:rsidRDefault="00331FC1"/>
    <w:p w:rsidR="00331FC1" w:rsidRDefault="00331FC1">
      <w:pPr>
        <w:numPr>
          <w:ilvl w:val="0"/>
          <w:numId w:val="47"/>
        </w:numPr>
      </w:pPr>
      <w:r>
        <w:t>Lastnosti gramofona:</w:t>
      </w:r>
    </w:p>
    <w:p w:rsidR="00331FC1" w:rsidRDefault="00331FC1">
      <w:r>
        <w:t>-frekvenčni razpon  20 Hz do 30 kHz,</w:t>
      </w:r>
    </w:p>
    <w:p w:rsidR="00331FC1" w:rsidRDefault="00331FC1">
      <w:r>
        <w:t>-popačenja pod 0,1 %,</w:t>
      </w:r>
    </w:p>
    <w:p w:rsidR="00331FC1" w:rsidRDefault="00331FC1">
      <w:r>
        <w:t>-razmerje signal / šum je večje od 60 dB.</w:t>
      </w:r>
    </w:p>
    <w:p w:rsidR="00331FC1" w:rsidRDefault="00331FC1"/>
    <w:p w:rsidR="00331FC1" w:rsidRDefault="00331FC1">
      <w:pPr>
        <w:numPr>
          <w:ilvl w:val="0"/>
          <w:numId w:val="48"/>
        </w:numPr>
      </w:pPr>
      <w:r>
        <w:t>Glavni deli gramofona:</w:t>
      </w:r>
    </w:p>
    <w:p w:rsidR="00331FC1" w:rsidRDefault="00331FC1">
      <w:r>
        <w:t>-pogonski mehanizem,</w:t>
      </w:r>
    </w:p>
    <w:p w:rsidR="00331FC1" w:rsidRDefault="00331FC1">
      <w:r>
        <w:t>-ročica,</w:t>
      </w:r>
    </w:p>
    <w:p w:rsidR="00331FC1" w:rsidRDefault="00331FC1">
      <w:r>
        <w:t>-odjemnik zvoka - glava.</w:t>
      </w:r>
    </w:p>
    <w:p w:rsidR="00331FC1" w:rsidRDefault="00331FC1"/>
    <w:p w:rsidR="00331FC1" w:rsidRDefault="00331FC1">
      <w:pPr>
        <w:pStyle w:val="Heading3"/>
      </w:pPr>
      <w:bookmarkStart w:id="183" w:name="_Toc510454743"/>
      <w:bookmarkStart w:id="184" w:name="_Toc525870286"/>
      <w:r>
        <w:t>Pogonski mehanizem - delimo jih na tri različne pogone:</w:t>
      </w:r>
      <w:bookmarkEnd w:id="183"/>
      <w:bookmarkEnd w:id="184"/>
    </w:p>
    <w:p w:rsidR="00331FC1" w:rsidRDefault="00331FC1">
      <w:r>
        <w:t>-pogon s tornim koleščkom,</w:t>
      </w:r>
    </w:p>
    <w:p w:rsidR="00331FC1" w:rsidRDefault="00331FC1">
      <w:r>
        <w:t>-jermenski pogon,</w:t>
      </w:r>
    </w:p>
    <w:p w:rsidR="00331FC1" w:rsidRDefault="00331FC1">
      <w:r>
        <w:t>-direktni pogon.</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89" type="#_x0000_t75" style="width:472.5pt;height:177.75pt" fillcolor="window">
                  <v:imagedata r:id="rId95" o:title=""/>
                </v:shape>
              </w:pict>
            </w:r>
          </w:p>
        </w:tc>
      </w:tr>
      <w:tr w:rsidR="00331FC1">
        <w:trPr>
          <w:jc w:val="center"/>
        </w:trPr>
        <w:tc>
          <w:tcPr>
            <w:tcW w:w="9500" w:type="dxa"/>
          </w:tcPr>
          <w:p w:rsidR="00331FC1" w:rsidRDefault="00331FC1">
            <w:pPr>
              <w:pStyle w:val="SLIKA"/>
            </w:pPr>
            <w:r>
              <w:rPr>
                <w:snapToGrid/>
              </w:rPr>
              <w:t xml:space="preserve">Slika 54: </w:t>
            </w:r>
            <w:r>
              <w:t>Gramofon z direktnim pogonom</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90" type="#_x0000_t75" style="width:242.25pt;height:162.75pt" fillcolor="window">
                  <v:imagedata r:id="rId96" o:title=""/>
                </v:shape>
              </w:pict>
            </w:r>
          </w:p>
        </w:tc>
      </w:tr>
      <w:tr w:rsidR="00331FC1">
        <w:trPr>
          <w:jc w:val="center"/>
        </w:trPr>
        <w:tc>
          <w:tcPr>
            <w:tcW w:w="9500" w:type="dxa"/>
          </w:tcPr>
          <w:p w:rsidR="00331FC1" w:rsidRDefault="00331FC1">
            <w:pPr>
              <w:pStyle w:val="SLIKA"/>
            </w:pPr>
            <w:r>
              <w:rPr>
                <w:snapToGrid/>
              </w:rPr>
              <w:t xml:space="preserve">Slika 55: </w:t>
            </w:r>
            <w:r>
              <w:t>Gramofon z jermenastim pogonom</w:t>
            </w:r>
          </w:p>
        </w:tc>
      </w:tr>
    </w:tbl>
    <w:p w:rsidR="00331FC1" w:rsidRDefault="00331FC1"/>
    <w:p w:rsidR="00331FC1" w:rsidRDefault="00331FC1">
      <w:pPr>
        <w:pStyle w:val="Heading3"/>
      </w:pPr>
      <w:bookmarkStart w:id="185" w:name="_Toc510454744"/>
      <w:bookmarkStart w:id="186" w:name="_Toc525870287"/>
      <w:r>
        <w:t>Ročica</w:t>
      </w:r>
      <w:bookmarkEnd w:id="185"/>
      <w:bookmarkEnd w:id="186"/>
    </w:p>
    <w:p w:rsidR="00331FC1" w:rsidRDefault="00331FC1">
      <w:r>
        <w:t>Ločimo:</w:t>
      </w:r>
    </w:p>
    <w:p w:rsidR="00331FC1" w:rsidRDefault="00331FC1">
      <w:pPr>
        <w:numPr>
          <w:ilvl w:val="0"/>
          <w:numId w:val="50"/>
        </w:numPr>
      </w:pPr>
      <w:r>
        <w:t>ravne,</w:t>
      </w:r>
    </w:p>
    <w:p w:rsidR="00331FC1" w:rsidRDefault="00331FC1">
      <w:pPr>
        <w:numPr>
          <w:ilvl w:val="0"/>
          <w:numId w:val="50"/>
        </w:numPr>
      </w:pPr>
      <w:r>
        <w:t>enojno zakrivljene,</w:t>
      </w:r>
    </w:p>
    <w:p w:rsidR="00331FC1" w:rsidRDefault="00331FC1">
      <w:pPr>
        <w:numPr>
          <w:ilvl w:val="0"/>
          <w:numId w:val="50"/>
        </w:numPr>
      </w:pPr>
      <w:r>
        <w:t>dvojno zakrivljene ročice.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91" type="#_x0000_t75" style="width:195.75pt;height:241.5pt" fillcolor="window">
                  <v:imagedata r:id="rId97" o:title=""/>
                </v:shape>
              </w:pict>
            </w:r>
          </w:p>
        </w:tc>
      </w:tr>
      <w:tr w:rsidR="00331FC1">
        <w:trPr>
          <w:jc w:val="center"/>
        </w:trPr>
        <w:tc>
          <w:tcPr>
            <w:tcW w:w="9500" w:type="dxa"/>
          </w:tcPr>
          <w:p w:rsidR="00331FC1" w:rsidRDefault="00331FC1">
            <w:pPr>
              <w:pStyle w:val="SLIKA"/>
            </w:pPr>
            <w:r>
              <w:rPr>
                <w:snapToGrid/>
              </w:rPr>
              <w:t xml:space="preserve">Slika 56: </w:t>
            </w:r>
            <w:r>
              <w:t>Osnovna tipi gramofonskih ročk z označeno efektivno dolžino (L) in kompenzacijskim kotom</w:t>
            </w:r>
          </w:p>
        </w:tc>
      </w:tr>
    </w:tbl>
    <w:p w:rsidR="00331FC1" w:rsidRDefault="00331FC1"/>
    <w:p w:rsidR="00331FC1" w:rsidRDefault="00331FC1">
      <w:r>
        <w:t>Z dvojno zakrivljeno ročico najbolj zmanjšamo napake pri odčitavanju (razlike med potjo vrezovalne in odjemne glave).</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pict>
                <v:shape id="_x0000_i1092" type="#_x0000_t75" style="width:396.75pt;height:106.5pt" fillcolor="window">
                  <v:imagedata r:id="rId98" o:title=""/>
                </v:shape>
              </w:pict>
            </w:r>
          </w:p>
        </w:tc>
      </w:tr>
      <w:tr w:rsidR="00331FC1">
        <w:trPr>
          <w:jc w:val="center"/>
        </w:trPr>
        <w:tc>
          <w:tcPr>
            <w:tcW w:w="9500" w:type="dxa"/>
          </w:tcPr>
          <w:p w:rsidR="00331FC1" w:rsidRDefault="00331FC1">
            <w:pPr>
              <w:pStyle w:val="SLIKA"/>
            </w:pPr>
            <w:r>
              <w:rPr>
                <w:snapToGrid/>
              </w:rPr>
              <w:t xml:space="preserve">Slika 57: </w:t>
            </w:r>
            <w:r>
              <w:t>Vzrok napak pri odčitavanju in zmanjšanje napak zaradi namestitve ročice</w:t>
            </w:r>
          </w:p>
        </w:tc>
      </w:tr>
    </w:tbl>
    <w:p w:rsidR="00331FC1" w:rsidRDefault="00331FC1"/>
    <w:p w:rsidR="00331FC1" w:rsidRDefault="00331FC1">
      <w:pPr>
        <w:pStyle w:val="Heading3"/>
      </w:pPr>
      <w:bookmarkStart w:id="187" w:name="_Toc510454745"/>
      <w:bookmarkStart w:id="188" w:name="_Toc525870288"/>
      <w:r>
        <w:t>Odjemnik zvoka - glava</w:t>
      </w:r>
      <w:bookmarkEnd w:id="187"/>
      <w:bookmarkEnd w:id="188"/>
    </w:p>
    <w:p w:rsidR="00331FC1" w:rsidRDefault="00331FC1">
      <w:r>
        <w:t>Poznamo:</w:t>
      </w:r>
    </w:p>
    <w:p w:rsidR="00331FC1" w:rsidRDefault="00331FC1">
      <w:pPr>
        <w:numPr>
          <w:ilvl w:val="0"/>
          <w:numId w:val="51"/>
        </w:numPr>
      </w:pPr>
      <w:r>
        <w:t>odjemne glave,</w:t>
      </w:r>
    </w:p>
    <w:p w:rsidR="00331FC1" w:rsidRDefault="00331FC1">
      <w:pPr>
        <w:numPr>
          <w:ilvl w:val="0"/>
          <w:numId w:val="51"/>
        </w:numPr>
      </w:pPr>
      <w:r>
        <w:t>vrezovalne glave.</w:t>
      </w:r>
    </w:p>
    <w:p w:rsidR="00331FC1" w:rsidRDefault="00331FC1"/>
    <w:p w:rsidR="00331FC1" w:rsidRDefault="00331FC1">
      <w:r>
        <w:t>Za reprodukcijo se uporabljajo odjemne glave, ki delujejo na dveh principih:</w:t>
      </w:r>
    </w:p>
    <w:p w:rsidR="00331FC1" w:rsidRDefault="00331FC1">
      <w:pPr>
        <w:numPr>
          <w:ilvl w:val="0"/>
          <w:numId w:val="52"/>
        </w:numPr>
      </w:pPr>
      <w:r>
        <w:t>piezoelektrični efekt (velika izhodna napetost - 0,2 - 0,3 V),</w:t>
      </w:r>
    </w:p>
    <w:p w:rsidR="00331FC1" w:rsidRDefault="00331FC1">
      <w:pPr>
        <w:numPr>
          <w:ilvl w:val="0"/>
          <w:numId w:val="52"/>
        </w:numPr>
      </w:pPr>
      <w:r>
        <w:t>elektromagnetni princip.</w:t>
      </w:r>
    </w:p>
    <w:p w:rsidR="00331FC1" w:rsidRDefault="00331FC1"/>
    <w:p w:rsidR="00331FC1" w:rsidRDefault="00331FC1">
      <w:r>
        <w:t>Za vrezovanje se uporabljajo glave, ki delujejo na dveh principih:</w:t>
      </w:r>
    </w:p>
    <w:p w:rsidR="00331FC1" w:rsidRDefault="00331FC1">
      <w:pPr>
        <w:numPr>
          <w:ilvl w:val="0"/>
          <w:numId w:val="52"/>
        </w:numPr>
      </w:pPr>
      <w:r>
        <w:t>elektrodinamični princip,</w:t>
      </w:r>
    </w:p>
    <w:p w:rsidR="00331FC1" w:rsidRDefault="00331FC1">
      <w:pPr>
        <w:numPr>
          <w:ilvl w:val="0"/>
          <w:numId w:val="52"/>
        </w:numPr>
      </w:pPr>
      <w:r>
        <w:t>elektromagnetni princip.</w:t>
      </w:r>
    </w:p>
    <w:tbl>
      <w:tblPr>
        <w:tblW w:w="0" w:type="auto"/>
        <w:jc w:val="center"/>
        <w:tblLayout w:type="fixed"/>
        <w:tblCellMar>
          <w:left w:w="70" w:type="dxa"/>
          <w:right w:w="70" w:type="dxa"/>
        </w:tblCellMar>
        <w:tblLook w:val="0000" w:firstRow="0" w:lastRow="0" w:firstColumn="0" w:lastColumn="0" w:noHBand="0" w:noVBand="0"/>
      </w:tblPr>
      <w:tblGrid>
        <w:gridCol w:w="3492"/>
        <w:gridCol w:w="6042"/>
      </w:tblGrid>
      <w:tr w:rsidR="00331FC1">
        <w:trPr>
          <w:cantSplit/>
          <w:jc w:val="center"/>
        </w:trPr>
        <w:tc>
          <w:tcPr>
            <w:tcW w:w="9534" w:type="dxa"/>
            <w:gridSpan w:val="2"/>
          </w:tcPr>
          <w:p w:rsidR="00331FC1" w:rsidRDefault="00E30844">
            <w:pPr>
              <w:rPr>
                <w:b/>
              </w:rPr>
            </w:pPr>
            <w:r>
              <w:pict>
                <v:shape id="_x0000_i1093" type="#_x0000_t75" style="width:6in;height:89.25pt" fillcolor="window">
                  <v:imagedata r:id="rId99" o:title=""/>
                </v:shape>
              </w:pict>
            </w:r>
          </w:p>
        </w:tc>
      </w:tr>
      <w:tr w:rsidR="00331FC1">
        <w:trPr>
          <w:jc w:val="center"/>
        </w:trPr>
        <w:tc>
          <w:tcPr>
            <w:tcW w:w="3492" w:type="dxa"/>
          </w:tcPr>
          <w:p w:rsidR="00331FC1" w:rsidRDefault="00331FC1">
            <w:pPr>
              <w:pStyle w:val="SLIKA"/>
              <w:rPr>
                <w:snapToGrid/>
              </w:rPr>
            </w:pPr>
            <w:r>
              <w:rPr>
                <w:snapToGrid/>
              </w:rPr>
              <w:t>Slika 58:</w:t>
            </w:r>
            <w:r>
              <w:t xml:space="preserve"> 0blika noža za rezanje</w:t>
            </w:r>
          </w:p>
        </w:tc>
        <w:tc>
          <w:tcPr>
            <w:tcW w:w="6042" w:type="dxa"/>
          </w:tcPr>
          <w:p w:rsidR="00331FC1" w:rsidRDefault="00331FC1">
            <w:pPr>
              <w:pStyle w:val="SLIKA"/>
            </w:pPr>
            <w:r>
              <w:rPr>
                <w:snapToGrid/>
              </w:rPr>
              <w:t xml:space="preserve">Slika 59: </w:t>
            </w:r>
            <w:r>
              <w:t>0blika igle v brazdi plošče - ne sme do dna zareze</w:t>
            </w:r>
          </w:p>
        </w:tc>
      </w:tr>
    </w:tbl>
    <w:p w:rsidR="00331FC1" w:rsidRDefault="00331FC1"/>
    <w:p w:rsidR="00331FC1" w:rsidRDefault="00331FC1">
      <w:r>
        <w:t>Ločimo še:</w:t>
      </w:r>
    </w:p>
    <w:p w:rsidR="00331FC1" w:rsidRDefault="00331FC1">
      <w:pPr>
        <w:numPr>
          <w:ilvl w:val="0"/>
          <w:numId w:val="54"/>
        </w:numPr>
      </w:pPr>
      <w:r>
        <w:t>eliptične igle,</w:t>
      </w:r>
    </w:p>
    <w:p w:rsidR="00331FC1" w:rsidRDefault="00331FC1">
      <w:pPr>
        <w:numPr>
          <w:ilvl w:val="0"/>
          <w:numId w:val="54"/>
        </w:numPr>
      </w:pPr>
      <w:r>
        <w:t>sferične igle.</w:t>
      </w:r>
    </w:p>
    <w:tbl>
      <w:tblPr>
        <w:tblW w:w="0" w:type="auto"/>
        <w:jc w:val="center"/>
        <w:tblLayout w:type="fixed"/>
        <w:tblCellMar>
          <w:left w:w="70" w:type="dxa"/>
          <w:right w:w="70" w:type="dxa"/>
        </w:tblCellMar>
        <w:tblLook w:val="0000" w:firstRow="0" w:lastRow="0" w:firstColumn="0" w:lastColumn="0" w:noHBand="0" w:noVBand="0"/>
      </w:tblPr>
      <w:tblGrid>
        <w:gridCol w:w="3492"/>
        <w:gridCol w:w="6042"/>
      </w:tblGrid>
      <w:tr w:rsidR="00331FC1">
        <w:trPr>
          <w:cantSplit/>
          <w:jc w:val="center"/>
        </w:trPr>
        <w:tc>
          <w:tcPr>
            <w:tcW w:w="9534" w:type="dxa"/>
            <w:gridSpan w:val="2"/>
          </w:tcPr>
          <w:p w:rsidR="00331FC1" w:rsidRDefault="00E30844">
            <w:pPr>
              <w:rPr>
                <w:b/>
              </w:rPr>
            </w:pPr>
            <w:r>
              <w:pict>
                <v:shape id="_x0000_i1094" type="#_x0000_t75" style="width:326.25pt;height:101.25pt" fillcolor="window">
                  <v:imagedata r:id="rId100" o:title=""/>
                </v:shape>
              </w:pict>
            </w:r>
          </w:p>
        </w:tc>
      </w:tr>
      <w:tr w:rsidR="00331FC1">
        <w:trPr>
          <w:jc w:val="center"/>
        </w:trPr>
        <w:tc>
          <w:tcPr>
            <w:tcW w:w="3492" w:type="dxa"/>
          </w:tcPr>
          <w:p w:rsidR="00331FC1" w:rsidRDefault="00331FC1">
            <w:pPr>
              <w:pStyle w:val="SLIKA"/>
              <w:rPr>
                <w:snapToGrid/>
              </w:rPr>
            </w:pPr>
            <w:r>
              <w:rPr>
                <w:snapToGrid/>
              </w:rPr>
              <w:t>Slika 60:</w:t>
            </w:r>
            <w:r>
              <w:t xml:space="preserve"> Eliptična igla v zarezi gramofonske plošče.</w:t>
            </w:r>
          </w:p>
        </w:tc>
        <w:tc>
          <w:tcPr>
            <w:tcW w:w="6042" w:type="dxa"/>
          </w:tcPr>
          <w:p w:rsidR="00331FC1" w:rsidRDefault="00331FC1">
            <w:pPr>
              <w:pStyle w:val="SLIKA"/>
            </w:pPr>
            <w:r>
              <w:rPr>
                <w:snapToGrid/>
              </w:rPr>
              <w:t xml:space="preserve">Slika 61: </w:t>
            </w:r>
            <w:r>
              <w:t>Sferična igla v zarezi gramofonske plošče.</w:t>
            </w:r>
          </w:p>
        </w:tc>
      </w:tr>
    </w:tbl>
    <w:p w:rsidR="00331FC1" w:rsidRDefault="00331FC1"/>
    <w:p w:rsidR="00331FC1" w:rsidRDefault="00331FC1">
      <w:r>
        <w:t>Očitno je, da eliptična igla lažje in natančneje sledi zamotani modulaciji zareze.</w:t>
      </w:r>
    </w:p>
    <w:p w:rsidR="00331FC1" w:rsidRDefault="00331FC1">
      <w:pPr>
        <w:rPr>
          <w:u w:val="single"/>
        </w:rPr>
      </w:pPr>
      <w:r>
        <w:t xml:space="preserve">Kot je razvidno iz gornje slike, sta </w:t>
      </w:r>
      <w:r>
        <w:rPr>
          <w:u w:val="single"/>
        </w:rPr>
        <w:t>levi in desni kanal stereo signala vrezana vsak na svojo stran brazde.</w:t>
      </w:r>
    </w:p>
    <w:p w:rsidR="00331FC1" w:rsidRDefault="00331FC1"/>
    <w:p w:rsidR="00331FC1" w:rsidRDefault="00331FC1">
      <w:pPr>
        <w:pStyle w:val="Heading3"/>
      </w:pPr>
      <w:bookmarkStart w:id="189" w:name="_Toc510454746"/>
      <w:bookmarkStart w:id="190" w:name="_Toc525870289"/>
      <w:r>
        <w:t>Proizvodnja gramofonskih plošč</w:t>
      </w:r>
      <w:bookmarkEnd w:id="189"/>
      <w:bookmarkEnd w:id="190"/>
      <w:r>
        <w:t xml:space="preserve"> </w:t>
      </w:r>
    </w:p>
    <w:p w:rsidR="00331FC1" w:rsidRDefault="00331FC1">
      <w:r>
        <w:t>Sestoji iz:</w:t>
      </w:r>
    </w:p>
    <w:p w:rsidR="00331FC1" w:rsidRDefault="00331FC1">
      <w:pPr>
        <w:numPr>
          <w:ilvl w:val="0"/>
          <w:numId w:val="53"/>
        </w:numPr>
      </w:pPr>
      <w:r>
        <w:t>snemanja zvoka</w:t>
      </w:r>
    </w:p>
    <w:p w:rsidR="00331FC1" w:rsidRDefault="00331FC1">
      <w:pPr>
        <w:numPr>
          <w:ilvl w:val="0"/>
          <w:numId w:val="53"/>
        </w:numPr>
      </w:pPr>
      <w:r>
        <w:t>rezanja brazde</w:t>
      </w:r>
    </w:p>
    <w:p w:rsidR="00331FC1" w:rsidRDefault="00331FC1">
      <w:pPr>
        <w:numPr>
          <w:ilvl w:val="0"/>
          <w:numId w:val="53"/>
        </w:numPr>
      </w:pPr>
      <w:r>
        <w:t>galvanoplastične izdelave matrice in</w:t>
      </w:r>
    </w:p>
    <w:p w:rsidR="00331FC1" w:rsidRDefault="00331FC1">
      <w:pPr>
        <w:numPr>
          <w:ilvl w:val="0"/>
          <w:numId w:val="53"/>
        </w:numPr>
      </w:pPr>
      <w:r>
        <w:t>prešanja plošč.</w:t>
      </w:r>
    </w:p>
    <w:p w:rsidR="00331FC1" w:rsidRDefault="00331FC1"/>
    <w:p w:rsidR="00331FC1" w:rsidRDefault="00331FC1">
      <w:pPr>
        <w:rPr>
          <w:sz w:val="28"/>
        </w:rPr>
      </w:pPr>
      <w:r>
        <w:rPr>
          <w:sz w:val="28"/>
        </w:rPr>
        <w:br w:type="page"/>
      </w:r>
    </w:p>
    <w:p w:rsidR="00331FC1" w:rsidRDefault="00331FC1">
      <w:pPr>
        <w:pStyle w:val="Heading2"/>
      </w:pPr>
      <w:bookmarkStart w:id="191" w:name="_Toc510454747"/>
      <w:bookmarkStart w:id="192" w:name="_Toc525870290"/>
      <w:r>
        <w:t>SNEMANJE IN REPRODUKCIJA SIGNALA S POMOČJO MAGNETNEGA TRAKU</w:t>
      </w:r>
      <w:bookmarkEnd w:id="191"/>
      <w:bookmarkEnd w:id="192"/>
    </w:p>
    <w:p w:rsidR="00331FC1" w:rsidRDefault="00331FC1">
      <w:pPr>
        <w:rPr>
          <w:u w:val="single"/>
        </w:rPr>
      </w:pPr>
      <w:r>
        <w:rPr>
          <w:u w:val="single"/>
        </w:rPr>
        <w:t xml:space="preserve">Magnetno snemanje je postopen proces pretvarjanja zvočnih pojavov v električne in nato v magnetne. Pri reprodukciji zvoka je proces obrnjen; magnetni zapis se pretvarja v električne signale, ki se nato pretvorijo v zvok. </w:t>
      </w:r>
    </w:p>
    <w:p w:rsidR="00331FC1" w:rsidRDefault="00331FC1">
      <w:r>
        <w:t xml:space="preserve">Pri današnjih profesionalnih magnetofonih so dosegli že zelo veliko kakovost. Pri kasetnih magnetofonih (kasetofonih) je bilo potrebno upoštevati nekatere kompromise glede njihove široke uporabe. Z omejitvijo dimenzij kaset, omejeno širino sledi za večsledne zapise, omejitvijo hitrosti in podobno, ni bilo mogoče doseči tiste kakovosti, ki jo nudi profesionalni magnetofon na kolute. </w:t>
      </w:r>
    </w:p>
    <w:p w:rsidR="00331FC1" w:rsidRDefault="00331FC1"/>
    <w:p w:rsidR="00331FC1" w:rsidRDefault="00331FC1">
      <w:r>
        <w:t xml:space="preserve">Proces zapisovanja in nato poslušanja razdelimo na tri osnovne procese: </w:t>
      </w:r>
    </w:p>
    <w:p w:rsidR="00331FC1" w:rsidRDefault="00331FC1">
      <w:pPr>
        <w:numPr>
          <w:ilvl w:val="0"/>
          <w:numId w:val="55"/>
        </w:numPr>
      </w:pPr>
      <w:r>
        <w:t>snemanje</w:t>
      </w:r>
    </w:p>
    <w:p w:rsidR="00331FC1" w:rsidRDefault="00331FC1">
      <w:pPr>
        <w:numPr>
          <w:ilvl w:val="0"/>
          <w:numId w:val="55"/>
        </w:numPr>
      </w:pPr>
      <w:r>
        <w:t xml:space="preserve">reprodukcija </w:t>
      </w:r>
    </w:p>
    <w:p w:rsidR="00331FC1" w:rsidRDefault="00331FC1">
      <w:pPr>
        <w:numPr>
          <w:ilvl w:val="0"/>
          <w:numId w:val="55"/>
        </w:numPr>
      </w:pPr>
      <w:r>
        <w:t>brisanje.</w:t>
      </w:r>
    </w:p>
    <w:p w:rsidR="00331FC1" w:rsidRDefault="00331FC1"/>
    <w:p w:rsidR="00331FC1" w:rsidRDefault="00331FC1">
      <w:pPr>
        <w:rPr>
          <w:u w:val="single"/>
        </w:rPr>
      </w:pPr>
      <w:r>
        <w:rPr>
          <w:u w:val="single"/>
        </w:rPr>
        <w:t>Kasetni magnetofonski trak drsi mimo brisalne, snemalne in reprodukcijske glave.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95" type="#_x0000_t75" style="width:312pt;height:183.75pt" fillcolor="window">
                  <v:imagedata r:id="rId101" o:title=""/>
                </v:shape>
              </w:pict>
            </w:r>
          </w:p>
        </w:tc>
      </w:tr>
      <w:tr w:rsidR="00331FC1">
        <w:trPr>
          <w:jc w:val="center"/>
        </w:trPr>
        <w:tc>
          <w:tcPr>
            <w:tcW w:w="9500" w:type="dxa"/>
          </w:tcPr>
          <w:p w:rsidR="00331FC1" w:rsidRDefault="00331FC1">
            <w:pPr>
              <w:pStyle w:val="SLIKA"/>
            </w:pPr>
            <w:r>
              <w:rPr>
                <w:snapToGrid/>
              </w:rPr>
              <w:t>Slika 62: Prikaz gibanja traku</w:t>
            </w:r>
          </w:p>
        </w:tc>
      </w:tr>
    </w:tbl>
    <w:p w:rsidR="00331FC1" w:rsidRDefault="00331FC1"/>
    <w:p w:rsidR="00331FC1" w:rsidRDefault="00331FC1">
      <w:r>
        <w:t>Na brisalni glavi se trak izbriše, tako da pride na snemalno glavo "čist". Tu se nanj posname želeni tonski signal, ki ga nekaj trenutkov za tem slišimo s pomočjo reprodukcijske glave. S poslušanjem tonskega signala na reprodukcijski glavi ugotavljamo, če je nivo snemalnega signala pravilno nastavljen.</w:t>
      </w:r>
    </w:p>
    <w:p w:rsidR="00331FC1" w:rsidRDefault="00331FC1"/>
    <w:p w:rsidR="00331FC1" w:rsidRDefault="00331FC1">
      <w:r>
        <w:t>Pri kasetnih magnetofonih se običajno uporabljajo kombinirane snemalnoreprodukcijske glave, ki opravljajo obe funkciji.</w:t>
      </w:r>
    </w:p>
    <w:p w:rsidR="00331FC1" w:rsidRDefault="00331FC1"/>
    <w:p w:rsidR="00331FC1" w:rsidRDefault="00331FC1">
      <w:pPr>
        <w:pStyle w:val="Heading3"/>
      </w:pPr>
      <w:bookmarkStart w:id="193" w:name="_Toc510454748"/>
      <w:bookmarkStart w:id="194" w:name="_Toc525870291"/>
      <w:r>
        <w:t>Magnetni trakovi</w:t>
      </w:r>
      <w:bookmarkEnd w:id="193"/>
      <w:bookmarkEnd w:id="194"/>
    </w:p>
    <w:p w:rsidR="00331FC1" w:rsidRDefault="00331FC1">
      <w:r>
        <w:t>Magnetofonski trak je zelo tanka folija, sestavljena iz osnovne plasti (poliestrski material), na katero je nanešena snov, ki ima trdnomagnetne lastnosti. Ta nanos, ki je tanjši od osnovne plasti, je zmes ene ali več snovi. Zmes (droben prah) je na trak vezan s posebnim lepilom. Za kakovost posnetka je zelo važno, da so delci nanosa enakomerno nanešeni ter da je debelina traku konstantna. Jakost fluksa v traku je odvisna od prileganja traku na glavo oziroma od oddaljenosti feromagnetnega delca od površine glave.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195" w:name="_MON_1033894705"/>
          <w:bookmarkEnd w:id="195"/>
          <w:bookmarkStart w:id="196" w:name="_MON_1033895336"/>
          <w:bookmarkEnd w:id="196"/>
          <w:p w:rsidR="00331FC1" w:rsidRDefault="00331FC1">
            <w:pPr>
              <w:rPr>
                <w:b/>
              </w:rPr>
            </w:pPr>
            <w:r>
              <w:rPr>
                <w:sz w:val="20"/>
              </w:rPr>
              <w:object w:dxaOrig="9032" w:dyaOrig="5160">
                <v:shape id="_x0000_i1096" type="#_x0000_t75" style="width:323.25pt;height:184.5pt" o:ole="" fillcolor="window">
                  <v:imagedata r:id="rId102" o:title=""/>
                </v:shape>
                <o:OLEObject Type="Embed" ProgID="Word.Picture.8" ShapeID="_x0000_i1096" DrawAspect="Content" ObjectID="_1619868760" r:id="rId103"/>
              </w:object>
            </w:r>
          </w:p>
        </w:tc>
      </w:tr>
      <w:tr w:rsidR="00331FC1">
        <w:trPr>
          <w:jc w:val="center"/>
        </w:trPr>
        <w:tc>
          <w:tcPr>
            <w:tcW w:w="9500" w:type="dxa"/>
          </w:tcPr>
          <w:p w:rsidR="00331FC1" w:rsidRDefault="00331FC1">
            <w:pPr>
              <w:pStyle w:val="SLIKA"/>
            </w:pPr>
            <w:r>
              <w:rPr>
                <w:snapToGrid/>
              </w:rPr>
              <w:t xml:space="preserve">Slika 63: </w:t>
            </w:r>
            <w:r>
              <w:t>Konstrukcija magnetnega traku</w:t>
            </w:r>
          </w:p>
        </w:tc>
      </w:tr>
    </w:tbl>
    <w:p w:rsidR="00331FC1" w:rsidRDefault="00331FC1"/>
    <w:p w:rsidR="00331FC1" w:rsidRDefault="00331FC1">
      <w:pPr>
        <w:pStyle w:val="Heading3"/>
      </w:pPr>
      <w:bookmarkStart w:id="197" w:name="_Toc510454749"/>
      <w:bookmarkStart w:id="198" w:name="_Toc525870292"/>
      <w:r>
        <w:t>Snemanje</w:t>
      </w:r>
      <w:bookmarkEnd w:id="197"/>
      <w:bookmarkEnd w:id="198"/>
      <w:r>
        <w:t xml:space="preserve"> </w:t>
      </w:r>
    </w:p>
    <w:p w:rsidR="00331FC1" w:rsidRDefault="00331FC1">
      <w:r>
        <w:rPr>
          <w:u w:val="single"/>
        </w:rPr>
        <w:t>Snemanje je proces, pri katerem s snemalno glavo zapišemo določen signal na kasetni trak.</w:t>
      </w:r>
      <w:r>
        <w:t xml:space="preserve"> V procesu snemanja se nizkofrekvenčni signal vodi na snemalno glavo. Magnetni trak se premika pred snemalno glavo s stalno hitrostjo. Nizkofrekvenčni signal ustvarja v reži snemalne glave magnetno polje, ki magneti magnetne elemente traku tako, da magnetni dipoli ostanejo trajno magnetni, oziroma je v njih shranjena informacija, ki jo s seboj nosi nizkofrekvenčni signal. Zaradi nelinearnosti dinamične histerezne karakteristike moramo poiskati na njej raven del, da bi bil reproducirani signal enak snemanemu. To premaknitev delovne točke dosežemo z visokofrekvenčnim predmagnetizacijskim signalom, na katerega je superponiran naš signal, ki ga želimo posneti. Če bi snemali brez te premaknitve, bi dobili popačen signal, kajti snemali bi na kolenu dinamične magnetne karakteristike. Včasih so uporabljali enosmerno predmagnetizacijo, vendar je ta pokazala velike pomanjkljivosti (majhno dinamiko, preveliko razmerje S/Š in dodatni šum, ko ni signala).</w:t>
      </w:r>
    </w:p>
    <w:p w:rsidR="00331FC1" w:rsidRDefault="00331FC1">
      <w:r>
        <w:t xml:space="preserve">Pri dobrih kasetnih magnetofonih je frekvenca predmagnetizacije okrog 100 kHz (nekateri imajo možnost spreminjanja le te - BIAS).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rPr>
                <w:sz w:val="20"/>
              </w:rPr>
              <w:object w:dxaOrig="9232" w:dyaOrig="3924">
                <v:shape id="_x0000_i1097" type="#_x0000_t75" style="width:441pt;height:187.5pt" o:ole="" fillcolor="window">
                  <v:imagedata r:id="rId104" o:title=""/>
                </v:shape>
                <o:OLEObject Type="Embed" ProgID="Word.Document.8" ShapeID="_x0000_i1097" DrawAspect="Content" ObjectID="_1619868761" r:id="rId105"/>
              </w:object>
            </w:r>
          </w:p>
        </w:tc>
      </w:tr>
      <w:tr w:rsidR="00331FC1">
        <w:trPr>
          <w:jc w:val="center"/>
        </w:trPr>
        <w:tc>
          <w:tcPr>
            <w:tcW w:w="9500" w:type="dxa"/>
          </w:tcPr>
          <w:p w:rsidR="00331FC1" w:rsidRDefault="00331FC1">
            <w:pPr>
              <w:pStyle w:val="SLIKA"/>
            </w:pPr>
            <w:r>
              <w:rPr>
                <w:snapToGrid/>
              </w:rPr>
              <w:t xml:space="preserve">Slika 64: </w:t>
            </w:r>
            <w:r>
              <w:t>Snemanje z VF predmagnetizacijo b) Snemanje brez predmagnetizacije</w:t>
            </w:r>
          </w:p>
        </w:tc>
      </w:tr>
    </w:tbl>
    <w:p w:rsidR="00331FC1" w:rsidRDefault="00331FC1"/>
    <w:p w:rsidR="00331FC1" w:rsidRDefault="00331FC1">
      <w:pPr>
        <w:pStyle w:val="Heading3"/>
      </w:pPr>
      <w:bookmarkStart w:id="199" w:name="_Toc510454750"/>
      <w:bookmarkStart w:id="200" w:name="_Toc525870293"/>
      <w:r>
        <w:t>Brisanje</w:t>
      </w:r>
      <w:bookmarkEnd w:id="199"/>
      <w:bookmarkEnd w:id="200"/>
      <w:r>
        <w:t xml:space="preserve"> </w:t>
      </w:r>
    </w:p>
    <w:p w:rsidR="00331FC1" w:rsidRDefault="00331FC1">
      <w:r>
        <w:t xml:space="preserve">Za demagnetizacijo magnetofonskega traku potrebujemo magnetni fluks v reži. </w:t>
      </w:r>
    </w:p>
    <w:p w:rsidR="00331FC1" w:rsidRDefault="00331FC1">
      <w:r>
        <w:t xml:space="preserve">Nastavimo amplitudo izmeničnega toka, ki teče skozi navitje brisalne glave, in sicer tolikšno, da ta povzroča magnetno gostoto nasičenja na traku. Nato amplitudo izmeničnega toka manjšamo proti ničli.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098" type="#_x0000_t75" style="width:168.75pt;height:142.5pt" fillcolor="window">
                  <v:imagedata r:id="rId106" o:title=""/>
                </v:shape>
              </w:pict>
            </w:r>
          </w:p>
        </w:tc>
      </w:tr>
      <w:tr w:rsidR="00331FC1">
        <w:trPr>
          <w:jc w:val="center"/>
        </w:trPr>
        <w:tc>
          <w:tcPr>
            <w:tcW w:w="9500" w:type="dxa"/>
          </w:tcPr>
          <w:p w:rsidR="00331FC1" w:rsidRDefault="00331FC1">
            <w:pPr>
              <w:pStyle w:val="SLIKA"/>
            </w:pPr>
            <w:r>
              <w:rPr>
                <w:snapToGrid/>
              </w:rPr>
              <w:t xml:space="preserve">Slika 65: </w:t>
            </w:r>
            <w:r>
              <w:t>Brisanje z VF signalom</w:t>
            </w:r>
          </w:p>
        </w:tc>
      </w:tr>
    </w:tbl>
    <w:p w:rsidR="00331FC1" w:rsidRDefault="00331FC1"/>
    <w:p w:rsidR="00331FC1" w:rsidRDefault="00331FC1">
      <w:r>
        <w:t xml:space="preserve">Popačenje se zvišuje z večanjem nivoja snemanja. S povečanjem nivoja snemanja se je zmanjšala tudi frekvenčna širina karakteristike. </w:t>
      </w:r>
    </w:p>
    <w:p w:rsidR="00331FC1" w:rsidRDefault="00331FC1"/>
    <w:p w:rsidR="00331FC1" w:rsidRDefault="00331FC1">
      <w:r>
        <w:t>Kolikšen je doprinos magnetofona pri popačenju celotne Hi-Fi linije, nam prikazuje naslednja slika. Opazna je tudi velika razlika v popačenju med analognim in digitalnim kasetofonom.</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01" w:name="_MON_1033895264"/>
          <w:bookmarkEnd w:id="201"/>
          <w:p w:rsidR="00331FC1" w:rsidRDefault="00331FC1">
            <w:pPr>
              <w:rPr>
                <w:b/>
              </w:rPr>
            </w:pPr>
            <w:r>
              <w:rPr>
                <w:sz w:val="20"/>
              </w:rPr>
              <w:object w:dxaOrig="6600" w:dyaOrig="2145">
                <v:shape id="_x0000_i1099" type="#_x0000_t75" style="width:330pt;height:107.25pt" o:ole="" fillcolor="window">
                  <v:imagedata r:id="rId107" o:title=""/>
                </v:shape>
                <o:OLEObject Type="Embed" ProgID="Word.Picture.8" ShapeID="_x0000_i1099" DrawAspect="Content" ObjectID="_1619868762" r:id="rId108"/>
              </w:object>
            </w:r>
          </w:p>
        </w:tc>
      </w:tr>
      <w:tr w:rsidR="00331FC1">
        <w:trPr>
          <w:jc w:val="center"/>
        </w:trPr>
        <w:tc>
          <w:tcPr>
            <w:tcW w:w="9500" w:type="dxa"/>
          </w:tcPr>
          <w:p w:rsidR="00331FC1" w:rsidRDefault="00331FC1">
            <w:pPr>
              <w:pStyle w:val="SLIKA"/>
            </w:pPr>
            <w:r>
              <w:rPr>
                <w:snapToGrid/>
              </w:rPr>
              <w:t xml:space="preserve">Slika 66: </w:t>
            </w:r>
            <w:r>
              <w:t>Doprinos magnetofona pri popačenju celotne Hi-Fi linije</w:t>
            </w:r>
          </w:p>
        </w:tc>
      </w:tr>
    </w:tbl>
    <w:p w:rsidR="00331FC1" w:rsidRDefault="00331FC1"/>
    <w:p w:rsidR="00331FC1" w:rsidRDefault="00331FC1">
      <w:r>
        <w:t xml:space="preserve">Naslednja slika prikazuje poenostavljen sistem za zapis na magnetofonski trak. Tok za brisanje in </w:t>
      </w:r>
      <w:r>
        <w:rPr>
          <w:u w:val="single"/>
        </w:rPr>
        <w:t>bias</w:t>
      </w:r>
      <w:r>
        <w:t xml:space="preserve"> tok (IE in IB) sta konstantne amplitude, generirana z bias oscilatorjem. Frekvenca je med 50 kHz in 200 kHz. Na glavi za brisanje se pojavi napetost reda 30 V do 150 V.</w:t>
      </w:r>
    </w:p>
    <w:tbl>
      <w:tblPr>
        <w:tblW w:w="0" w:type="auto"/>
        <w:jc w:val="center"/>
        <w:tblLayout w:type="fixed"/>
        <w:tblCellMar>
          <w:left w:w="70" w:type="dxa"/>
          <w:right w:w="70" w:type="dxa"/>
        </w:tblCellMar>
        <w:tblLook w:val="0000" w:firstRow="0" w:lastRow="0" w:firstColumn="0" w:lastColumn="0" w:noHBand="0" w:noVBand="0"/>
      </w:tblPr>
      <w:tblGrid>
        <w:gridCol w:w="5529"/>
        <w:gridCol w:w="4385"/>
      </w:tblGrid>
      <w:tr w:rsidR="00331FC1">
        <w:trPr>
          <w:jc w:val="center"/>
        </w:trPr>
        <w:tc>
          <w:tcPr>
            <w:tcW w:w="5529" w:type="dxa"/>
          </w:tcPr>
          <w:p w:rsidR="00331FC1" w:rsidRDefault="00331FC1">
            <w:pPr>
              <w:rPr>
                <w:sz w:val="20"/>
              </w:rPr>
            </w:pPr>
            <w:r>
              <w:rPr>
                <w:sz w:val="20"/>
              </w:rPr>
              <w:object w:dxaOrig="4965" w:dyaOrig="1800">
                <v:shape id="_x0000_i1100" type="#_x0000_t75" style="width:267pt;height:96.75pt" o:ole="" fillcolor="window">
                  <v:imagedata r:id="rId109" o:title=""/>
                </v:shape>
                <o:OLEObject Type="Embed" ProgID="Word.Picture.8" ShapeID="_x0000_i1100" DrawAspect="Content" ObjectID="_1619868763" r:id="rId110"/>
              </w:object>
            </w:r>
          </w:p>
        </w:tc>
        <w:tc>
          <w:tcPr>
            <w:tcW w:w="4385" w:type="dxa"/>
          </w:tcPr>
          <w:p w:rsidR="00331FC1" w:rsidRDefault="00331FC1">
            <w:pPr>
              <w:rPr>
                <w:sz w:val="20"/>
              </w:rPr>
            </w:pPr>
          </w:p>
          <w:bookmarkStart w:id="202" w:name="_MON_1033895580"/>
          <w:bookmarkEnd w:id="202"/>
          <w:p w:rsidR="00331FC1" w:rsidRDefault="00331FC1">
            <w:pPr>
              <w:rPr>
                <w:b/>
              </w:rPr>
            </w:pPr>
            <w:r>
              <w:rPr>
                <w:sz w:val="20"/>
              </w:rPr>
              <w:object w:dxaOrig="4710" w:dyaOrig="1230">
                <v:shape id="_x0000_i1101" type="#_x0000_t75" style="width:208.5pt;height:54pt" o:ole="" fillcolor="window">
                  <v:imagedata r:id="rId111" o:title=""/>
                </v:shape>
                <o:OLEObject Type="Embed" ProgID="Word.Picture.8" ShapeID="_x0000_i1101" DrawAspect="Content" ObjectID="_1619868764" r:id="rId112"/>
              </w:object>
            </w:r>
          </w:p>
        </w:tc>
      </w:tr>
      <w:tr w:rsidR="00331FC1">
        <w:trPr>
          <w:jc w:val="center"/>
        </w:trPr>
        <w:tc>
          <w:tcPr>
            <w:tcW w:w="5529" w:type="dxa"/>
          </w:tcPr>
          <w:p w:rsidR="00331FC1" w:rsidRDefault="00331FC1">
            <w:pPr>
              <w:pStyle w:val="SLIKA"/>
              <w:rPr>
                <w:snapToGrid/>
              </w:rPr>
            </w:pPr>
            <w:r>
              <w:rPr>
                <w:snapToGrid/>
              </w:rPr>
              <w:t xml:space="preserve">Slika 67: </w:t>
            </w:r>
            <w:r>
              <w:t>Poenostavljen sistem za zapis na magnetofonski trak</w:t>
            </w:r>
          </w:p>
        </w:tc>
        <w:tc>
          <w:tcPr>
            <w:tcW w:w="4385" w:type="dxa"/>
          </w:tcPr>
          <w:p w:rsidR="00331FC1" w:rsidRDefault="00331FC1">
            <w:pPr>
              <w:pStyle w:val="SLIKA"/>
            </w:pPr>
            <w:r>
              <w:rPr>
                <w:snapToGrid/>
              </w:rPr>
              <w:t xml:space="preserve">Slika 68: </w:t>
            </w:r>
            <w:r>
              <w:t>Poenostavljen sistem za reprodukcijo iz magnetofonskega traku</w:t>
            </w:r>
          </w:p>
        </w:tc>
      </w:tr>
    </w:tbl>
    <w:p w:rsidR="00331FC1" w:rsidRDefault="00331FC1"/>
    <w:p w:rsidR="00331FC1" w:rsidRDefault="00331FC1">
      <w:r>
        <w:t xml:space="preserve">Čas snemanja in reprodukcije je pogojen z dolžino traku kasete. Tako delimo kasete na C 45, C 60, C 120, C 180, pri čemer številka označuje čas igranja v minutah na obeh straneh. Večina kaset je danes za 60, 90 in 120 minut. Debelina traku je odvisna od dolžine traku v kaseti. Čim daljši je trak, tem tanjša je debelina traku, zato se trakovi lažje pretrgajo.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102" type="#_x0000_t75" style="width:318pt;height:93pt" fillcolor="window">
                  <v:imagedata r:id="rId113" o:title=""/>
                </v:shape>
              </w:pict>
            </w:r>
          </w:p>
        </w:tc>
      </w:tr>
      <w:tr w:rsidR="00331FC1">
        <w:trPr>
          <w:jc w:val="center"/>
        </w:trPr>
        <w:tc>
          <w:tcPr>
            <w:tcW w:w="9500" w:type="dxa"/>
          </w:tcPr>
          <w:p w:rsidR="00331FC1" w:rsidRDefault="00331FC1">
            <w:pPr>
              <w:pStyle w:val="SLIKA"/>
            </w:pPr>
            <w:r>
              <w:rPr>
                <w:snapToGrid/>
              </w:rPr>
              <w:t>Slika 69: Debelina traku pri različnih dolžinah traku v kaseti</w:t>
            </w:r>
          </w:p>
        </w:tc>
      </w:tr>
    </w:tbl>
    <w:p w:rsidR="00331FC1" w:rsidRDefault="00331FC1"/>
    <w:p w:rsidR="00331FC1" w:rsidRDefault="00331FC1">
      <w:r>
        <w:t>Na zadnji strani kasete (na vrhu) je oznaka (različno število lukenj), s katero se krmili stikalo, tako da dosežemo ustrezno predmagnetizacijo in popravljen frekvenčni potek za ustrezni trak (Fe, Cr, Fe-Cr) ter jeziček za preprečevanje ponovnega snemanja (in tudi brisanja traku).</w:t>
      </w:r>
    </w:p>
    <w:p w:rsidR="00331FC1" w:rsidRDefault="00331FC1"/>
    <w:p w:rsidR="00331FC1" w:rsidRDefault="00331FC1">
      <w:pPr>
        <w:pStyle w:val="Heading3"/>
      </w:pPr>
      <w:bookmarkStart w:id="203" w:name="_Toc510454751"/>
      <w:bookmarkStart w:id="204" w:name="_Toc525870294"/>
      <w:r>
        <w:t>Snemanje na kompaktnih kasetah</w:t>
      </w:r>
      <w:bookmarkEnd w:id="203"/>
      <w:bookmarkEnd w:id="204"/>
      <w:r>
        <w:t xml:space="preserve"> </w:t>
      </w:r>
    </w:p>
    <w:p w:rsidR="00331FC1" w:rsidRDefault="00331FC1">
      <w:r>
        <w:t>Magnetofonski trak v kaseti je širok 3,81 mm in nanj zapišemo štiri sledi za stereo in dve za mono. Polovica širine pride na en stero par, polovica pa na drugega.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103" type="#_x0000_t75" style="width:345pt;height:110.25pt" fillcolor="window">
                  <v:imagedata r:id="rId114" o:title=""/>
                </v:shape>
              </w:pict>
            </w:r>
          </w:p>
        </w:tc>
      </w:tr>
      <w:tr w:rsidR="00331FC1">
        <w:trPr>
          <w:jc w:val="center"/>
        </w:trPr>
        <w:tc>
          <w:tcPr>
            <w:tcW w:w="9500" w:type="dxa"/>
          </w:tcPr>
          <w:p w:rsidR="00331FC1" w:rsidRDefault="00331FC1">
            <w:pPr>
              <w:pStyle w:val="SLIKA"/>
            </w:pPr>
            <w:r>
              <w:rPr>
                <w:snapToGrid/>
              </w:rPr>
              <w:t>Slika 70: Prikaz sledi na kaseti</w:t>
            </w:r>
          </w:p>
        </w:tc>
      </w:tr>
    </w:tbl>
    <w:p w:rsidR="00331FC1" w:rsidRDefault="00331FC1"/>
    <w:p w:rsidR="00331FC1" w:rsidRDefault="00331FC1">
      <w:r>
        <w:t xml:space="preserve">Širina enega kanala je 0,6 mm, med obema kanaloma je 0,3 mm. Pri snemanju z mono glavo pa je širina malo večja kot dvakratna širina enega stereo kanala. Zaradi tega pri poslušanju stereo zapisa z mono glavo poslušamo oba kanala hkrati. </w:t>
      </w:r>
    </w:p>
    <w:p w:rsidR="00331FC1" w:rsidRDefault="00331FC1"/>
    <w:p w:rsidR="00331FC1" w:rsidRDefault="00331FC1">
      <w:pPr>
        <w:pStyle w:val="Heading3"/>
      </w:pPr>
      <w:bookmarkStart w:id="205" w:name="_Toc510454752"/>
      <w:bookmarkStart w:id="206" w:name="_Toc525870295"/>
      <w:r>
        <w:t>Sistemi za redukcijo šuma</w:t>
      </w:r>
      <w:bookmarkEnd w:id="205"/>
      <w:bookmarkEnd w:id="206"/>
    </w:p>
    <w:p w:rsidR="00331FC1" w:rsidRDefault="00331FC1">
      <w:r>
        <w:t>Kakovost zvoka lahko ocenjujemo na dva načina;</w:t>
      </w:r>
    </w:p>
    <w:p w:rsidR="00331FC1" w:rsidRDefault="00331FC1">
      <w:pPr>
        <w:numPr>
          <w:ilvl w:val="0"/>
          <w:numId w:val="56"/>
        </w:numPr>
      </w:pPr>
      <w:r>
        <w:t xml:space="preserve">kot subjektivno oceno kakovosti in </w:t>
      </w:r>
    </w:p>
    <w:p w:rsidR="00331FC1" w:rsidRDefault="00331FC1">
      <w:pPr>
        <w:numPr>
          <w:ilvl w:val="0"/>
          <w:numId w:val="56"/>
        </w:numPr>
      </w:pPr>
      <w:r>
        <w:t xml:space="preserve">kot tehnično oceno kakovosti zvoka. </w:t>
      </w:r>
    </w:p>
    <w:p w:rsidR="00331FC1" w:rsidRDefault="00331FC1"/>
    <w:p w:rsidR="00331FC1" w:rsidRDefault="00331FC1">
      <w:r>
        <w:t>Oceno tehnične kakovosti zvoka določamo na osnovi treh tehničnih parametrov:</w:t>
      </w:r>
    </w:p>
    <w:p w:rsidR="00331FC1" w:rsidRDefault="00331FC1">
      <w:pPr>
        <w:numPr>
          <w:ilvl w:val="0"/>
          <w:numId w:val="57"/>
        </w:numPr>
      </w:pPr>
      <w:r>
        <w:t>frekvenčne karakteristike</w:t>
      </w:r>
    </w:p>
    <w:p w:rsidR="00331FC1" w:rsidRDefault="00331FC1">
      <w:pPr>
        <w:numPr>
          <w:ilvl w:val="0"/>
          <w:numId w:val="57"/>
        </w:numPr>
      </w:pPr>
      <w:r>
        <w:t>popačenja</w:t>
      </w:r>
    </w:p>
    <w:p w:rsidR="00331FC1" w:rsidRDefault="00331FC1">
      <w:pPr>
        <w:numPr>
          <w:ilvl w:val="0"/>
          <w:numId w:val="57"/>
        </w:numPr>
      </w:pPr>
      <w:r>
        <w:t>razmerja signal : šum (S/N) zvoka.</w:t>
      </w:r>
    </w:p>
    <w:p w:rsidR="00331FC1" w:rsidRDefault="00331FC1"/>
    <w:p w:rsidR="00331FC1" w:rsidRDefault="00331FC1">
      <w:r>
        <w:t>Tehnično kakovost zvoka omejuje:</w:t>
      </w:r>
    </w:p>
    <w:p w:rsidR="00331FC1" w:rsidRDefault="00331FC1">
      <w:pPr>
        <w:numPr>
          <w:ilvl w:val="0"/>
          <w:numId w:val="58"/>
        </w:numPr>
      </w:pPr>
      <w:r>
        <w:t xml:space="preserve">hitrost gibanja magnetnega traku prek tonske glave, </w:t>
      </w:r>
    </w:p>
    <w:p w:rsidR="00331FC1" w:rsidRDefault="00331FC1">
      <w:pPr>
        <w:numPr>
          <w:ilvl w:val="0"/>
          <w:numId w:val="58"/>
        </w:numPr>
      </w:pPr>
      <w:r>
        <w:t>magnetofizične lastnosti tonske glave in</w:t>
      </w:r>
    </w:p>
    <w:p w:rsidR="00331FC1" w:rsidRDefault="00331FC1">
      <w:pPr>
        <w:numPr>
          <w:ilvl w:val="0"/>
          <w:numId w:val="58"/>
        </w:numPr>
      </w:pPr>
      <w:r>
        <w:t>magnetofizične lastnosti traku.</w:t>
      </w:r>
    </w:p>
    <w:p w:rsidR="00331FC1" w:rsidRDefault="00331FC1"/>
    <w:p w:rsidR="00331FC1" w:rsidRDefault="00331FC1">
      <w:pPr>
        <w:pStyle w:val="Heading4"/>
      </w:pPr>
      <w:bookmarkStart w:id="207" w:name="_Toc525870296"/>
      <w:r>
        <w:t>Tehnična kakovost zvoka pri kolutnih magnetofonih</w:t>
      </w:r>
      <w:bookmarkEnd w:id="207"/>
    </w:p>
    <w:p w:rsidR="00331FC1" w:rsidRDefault="00331FC1">
      <w:r>
        <w:t>Pri kolutnih magnetofonih je, zahvaljujoč velikim hitrostim snemanja, kakovost zvoka dobra (hitrost traku 19 cm/s).</w:t>
      </w:r>
    </w:p>
    <w:p w:rsidR="00331FC1" w:rsidRDefault="00331FC1">
      <w:r>
        <w:t xml:space="preserve">Imamo možnost znižati hitrost na 9,5 cm/s, s čimer dosežemo dvakratni prihranek dolžine traku na škodo zožitve frekvenčne karakteristike pri visokih frekvencah in slabšanja razmerja S/N. </w:t>
      </w:r>
    </w:p>
    <w:p w:rsidR="00331FC1" w:rsidRDefault="00331FC1"/>
    <w:p w:rsidR="00331FC1" w:rsidRDefault="00331FC1">
      <w:r>
        <w:t>Še večji prihranek traku dosežemo pri hitrosti 4,75 cm/s, ampak sedaj se kakovost posnetka naglo poslabša. Frekvenčna širina je za govor popolnoma zadovoljiva.</w:t>
      </w:r>
    </w:p>
    <w:p w:rsidR="00331FC1" w:rsidRDefault="00331FC1"/>
    <w:p w:rsidR="00331FC1" w:rsidRDefault="00331FC1">
      <w:pPr>
        <w:pStyle w:val="Heading4"/>
      </w:pPr>
      <w:bookmarkStart w:id="208" w:name="_Toc525870297"/>
      <w:r>
        <w:t>Tehnična kakovost zvoka pri kasetofonih</w:t>
      </w:r>
      <w:bookmarkEnd w:id="208"/>
    </w:p>
    <w:p w:rsidR="00331FC1" w:rsidRDefault="00331FC1">
      <w:r>
        <w:t xml:space="preserve">Hitrost gibanja traku je v kasetofonih le skromnih 4,75 cm/s. Za kakovosten zvok iz kasetofona morajo konstruktorji kasetofonov obvladati mnogo zahtevnih tehničnih prijemov, kot so Dolby in drugi. </w:t>
      </w:r>
    </w:p>
    <w:p w:rsidR="00331FC1" w:rsidRDefault="00331FC1"/>
    <w:p w:rsidR="00331FC1" w:rsidRDefault="00331FC1">
      <w:pPr>
        <w:pStyle w:val="Heading4"/>
      </w:pPr>
      <w:bookmarkStart w:id="209" w:name="_Toc525870298"/>
      <w:r>
        <w:t>Tehnična kakovost zvoka pri videorekorderjih</w:t>
      </w:r>
      <w:bookmarkEnd w:id="209"/>
    </w:p>
    <w:p w:rsidR="00331FC1" w:rsidRDefault="00331FC1">
      <w:r>
        <w:t>Pri videorekorderjih naletimo na še večje probleme pri konstrukciji kakovostne naprave z vidika dobrega zvoka. Ko vidimo, da je hitrost traku le še borih 2 cm/s. Konstruktorji so našli rešitev z novimi tehničnimi prijemi, kot so rotirajoče tonske glave.</w:t>
      </w:r>
    </w:p>
    <w:p w:rsidR="00331FC1" w:rsidRDefault="00331FC1"/>
    <w:p w:rsidR="00331FC1" w:rsidRDefault="00331FC1">
      <w:pPr>
        <w:pStyle w:val="Heading3"/>
      </w:pPr>
      <w:bookmarkStart w:id="210" w:name="_Toc510454753"/>
      <w:bookmarkStart w:id="211" w:name="_Toc525870299"/>
      <w:r>
        <w:t>Parametri zvoka</w:t>
      </w:r>
      <w:bookmarkEnd w:id="210"/>
      <w:bookmarkEnd w:id="211"/>
    </w:p>
    <w:p w:rsidR="00331FC1" w:rsidRDefault="00331FC1">
      <w:pPr>
        <w:pStyle w:val="Heading4"/>
      </w:pPr>
      <w:bookmarkStart w:id="212" w:name="_Toc525870300"/>
      <w:r>
        <w:t>Frekvenčna karakteristika</w:t>
      </w:r>
      <w:bookmarkEnd w:id="212"/>
    </w:p>
    <w:p w:rsidR="00331FC1" w:rsidRDefault="00331FC1">
      <w:r>
        <w:t xml:space="preserve">Pri majhnih močeh signala ima vsak kasetofon dovolj široko in konstantno frekvenčno karakteristiko, ki je pri najboljših modelih od 20 Hz - 20 kHz, pri modelih komercialnega razreda pa najmanj od 30 Hz - 15 kHz. </w:t>
      </w:r>
    </w:p>
    <w:p w:rsidR="00331FC1" w:rsidRDefault="00331FC1"/>
    <w:p w:rsidR="00331FC1" w:rsidRDefault="00331FC1">
      <w:r>
        <w:t>Slika prikazuje frekvenčno karakteristiko kasetofona po ameriških standardih, medtem ko so DIN norme malce tolerantnejše in izgleda frekvenčna karakteristika, izražena v njih, vedno boljša.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sz w:val="20"/>
              </w:rPr>
              <w:pict>
                <v:shape id="_x0000_i1104" type="#_x0000_t75" style="width:342pt;height:162pt" fillcolor="window">
                  <v:imagedata r:id="rId115" o:title=""/>
                </v:shape>
              </w:pict>
            </w:r>
          </w:p>
        </w:tc>
      </w:tr>
      <w:tr w:rsidR="00331FC1">
        <w:trPr>
          <w:jc w:val="center"/>
        </w:trPr>
        <w:tc>
          <w:tcPr>
            <w:tcW w:w="9500" w:type="dxa"/>
          </w:tcPr>
          <w:p w:rsidR="00331FC1" w:rsidRDefault="00331FC1">
            <w:pPr>
              <w:pStyle w:val="SLIKA"/>
            </w:pPr>
            <w:r>
              <w:rPr>
                <w:snapToGrid/>
              </w:rPr>
              <w:t>Slika 71: frekvenčna karakteristika v odvisnosti od nivoja snemanja</w:t>
            </w:r>
          </w:p>
        </w:tc>
      </w:tr>
    </w:tbl>
    <w:p w:rsidR="00331FC1" w:rsidRDefault="00331FC1"/>
    <w:p w:rsidR="00331FC1" w:rsidRDefault="00331FC1">
      <w:r>
        <w:t>Tako sijajen rezultat (20 - 17000 Hz) dosežemo pri nivoju snemanja -20 dB.</w:t>
      </w:r>
    </w:p>
    <w:p w:rsidR="00331FC1" w:rsidRDefault="00331FC1">
      <w:pPr>
        <w:pStyle w:val="Heading4"/>
      </w:pPr>
      <w:bookmarkStart w:id="213" w:name="_Toc525870301"/>
      <w:r>
        <w:t>Popačenje</w:t>
      </w:r>
      <w:bookmarkEnd w:id="213"/>
      <w:r>
        <w:t xml:space="preserve"> </w:t>
      </w:r>
    </w:p>
    <w:p w:rsidR="00331FC1" w:rsidRDefault="00331FC1">
      <w:r>
        <w:t>Do popačenja pride zaradi zasičenosti magnetnega traku oziroma zaradi nelinearnosti histerezne zanke traku.</w:t>
      </w:r>
    </w:p>
    <w:p w:rsidR="00331FC1" w:rsidRDefault="00331FC1"/>
    <w:p w:rsidR="00331FC1" w:rsidRDefault="00331FC1">
      <w:pPr>
        <w:ind w:firstLine="708"/>
      </w:pPr>
      <w:r>
        <w:t>Dolby</w:t>
      </w:r>
    </w:p>
    <w:p w:rsidR="00331FC1" w:rsidRDefault="00331FC1">
      <w:r>
        <w:t xml:space="preserve">Dolby nam izboljšuje kvaliteto snemanja avdio signala na magnetni medij. V bistvu nam dolby zmanjša amplitudo šumne napetosti. To naredi na naslednji način: </w:t>
      </w:r>
    </w:p>
    <w:p w:rsidR="00331FC1" w:rsidRDefault="00331FC1">
      <w:pPr>
        <w:numPr>
          <w:ilvl w:val="0"/>
          <w:numId w:val="59"/>
        </w:numPr>
      </w:pPr>
      <w:r>
        <w:t>ob snemanju moramo imeti vklopljen dolby, če ga hočemo uporabljati ob predvajanju</w:t>
      </w:r>
    </w:p>
    <w:p w:rsidR="00331FC1" w:rsidRDefault="00331FC1">
      <w:pPr>
        <w:numPr>
          <w:ilvl w:val="0"/>
          <w:numId w:val="59"/>
        </w:numPr>
      </w:pPr>
      <w:r>
        <w:t>dejansko nam šumne napetosti ne more znižati, saj je šumna napetost po vsem frekvenčnem spektru konstantna</w:t>
      </w:r>
    </w:p>
    <w:p w:rsidR="00331FC1" w:rsidRDefault="00331FC1">
      <w:pPr>
        <w:numPr>
          <w:ilvl w:val="0"/>
          <w:numId w:val="59"/>
        </w:numPr>
      </w:pPr>
      <w:r>
        <w:t>dolby nam ojača napetosti uporabnih frekvenc, in nam takšne ojačane posname na magnetni medij- ob tem se amplituda šumne napetosti ohranja</w:t>
      </w:r>
    </w:p>
    <w:p w:rsidR="00331FC1" w:rsidRDefault="00331FC1">
      <w:pPr>
        <w:numPr>
          <w:ilvl w:val="0"/>
          <w:numId w:val="59"/>
        </w:numPr>
      </w:pPr>
      <w:r>
        <w:t xml:space="preserve">pri reprodukciji nam dolby zmanjša vse signale in s tem seveda tudi šum; za enak koeficient, kot je prej ojačal samo uporabni signal. </w:t>
      </w:r>
    </w:p>
    <w:p w:rsidR="00331FC1" w:rsidRDefault="00331FC1"/>
    <w:p w:rsidR="00331FC1" w:rsidRDefault="00331FC1">
      <w:pPr>
        <w:ind w:firstLine="708"/>
      </w:pPr>
      <w:r>
        <w:t>Dolby B</w:t>
      </w:r>
    </w:p>
    <w:p w:rsidR="00331FC1" w:rsidRDefault="00331FC1">
      <w:r>
        <w:t xml:space="preserve">Dolby B je najkomercialnejši sistem, ki ga že več kot 20 let vgrajujejo v kasetofone po celem svetu. </w:t>
      </w:r>
    </w:p>
    <w:p w:rsidR="00331FC1" w:rsidRDefault="00331FC1">
      <w:r>
        <w:t xml:space="preserve">Dolby B popravi razmerje S/N za okrog 10 dB, vendar samo na področju visokih frekvenc, kjer nas šum tudi najbolj moti.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b/>
              </w:rPr>
              <w:pict>
                <v:shape id="_x0000_i1105" type="#_x0000_t75" style="width:352.5pt;height:127.5pt" fillcolor="window">
                  <v:imagedata r:id="rId116" o:title=""/>
                </v:shape>
              </w:pict>
            </w:r>
          </w:p>
        </w:tc>
      </w:tr>
      <w:tr w:rsidR="00331FC1">
        <w:trPr>
          <w:jc w:val="center"/>
        </w:trPr>
        <w:tc>
          <w:tcPr>
            <w:tcW w:w="9500" w:type="dxa"/>
          </w:tcPr>
          <w:p w:rsidR="00331FC1" w:rsidRDefault="00331FC1">
            <w:pPr>
              <w:pStyle w:val="SLIKA"/>
            </w:pPr>
            <w:r>
              <w:rPr>
                <w:snapToGrid/>
              </w:rPr>
              <w:t xml:space="preserve">Slika 72: </w:t>
            </w:r>
            <w:r>
              <w:t>Znižanje šuma traku po Dolby B postopku</w:t>
            </w:r>
          </w:p>
        </w:tc>
      </w:tr>
    </w:tbl>
    <w:p w:rsidR="00331FC1" w:rsidRDefault="00331FC1"/>
    <w:p w:rsidR="00331FC1" w:rsidRDefault="00331FC1">
      <w:r>
        <w:t>V primerjavi z Dolby B sistemom je v Dolby A sistemu uporabljen zahtevnejši princip.</w:t>
      </w:r>
    </w:p>
    <w:p w:rsidR="00331FC1" w:rsidRDefault="00331FC1">
      <w:r>
        <w:t>Z Dolby A sistemom dosežemo izboljšanje razmerja signal/šum že od frekvence 30 Hz dalje.</w:t>
      </w:r>
    </w:p>
    <w:p w:rsidR="00331FC1" w:rsidRDefault="00331FC1"/>
    <w:p w:rsidR="00331FC1" w:rsidRDefault="00331FC1">
      <w:pPr>
        <w:ind w:firstLine="708"/>
      </w:pPr>
      <w:r>
        <w:t>Dolby-S</w:t>
      </w:r>
    </w:p>
    <w:p w:rsidR="00331FC1" w:rsidRDefault="00331FC1">
      <w:r>
        <w:t>Razvit je bil na osnovi nadaljnih raziskav in optimizacij sistemov za zmanjševanje šumov. Kot tudi dolby-C deluje dolby-S kot dvostopenjska naprava; ena visoka in ena nizka stopnja za izboljšavo. Prva vsebuje 3 signalne kompresorje, druga pa 2. Specialna kombinacija iz statičnih in dinamičnih filtrov skrbi v uporabi s specialno modulatorsko kontrolo za optimalno slabljenje motilnih signalov kompresorjev. Tako obdelan signal je potrebno še posneti. Pri reprodukciji bomo komprimirane tonske signale skalirali in s tem skaliramo tudi šumno napetost. Kot rezultat dolby-S dobimo izboljšano razmerje signal/šum. Pri profesionalnih napravah se izboljša dinamika v nizkotonskem področju za 10dB.</w:t>
      </w:r>
    </w:p>
    <w:p w:rsidR="00331FC1" w:rsidRDefault="00331FC1"/>
    <w:p w:rsidR="00331FC1" w:rsidRDefault="00331FC1">
      <w:pPr>
        <w:ind w:firstLine="708"/>
      </w:pPr>
      <w:r>
        <w:t>Dolby HX Pro</w:t>
      </w:r>
    </w:p>
    <w:p w:rsidR="00331FC1" w:rsidRDefault="00331FC1">
      <w:r>
        <w:t>Dolby HX Pro nam avtomatsko prilagodi frekvenco predmagnetizacije in s tem izboljša amplitudo posnetih visokih frekvenc. Iz tega sledi: dušenje šumne napetosti in več dinamike! Kasete posnete z dolby HX-Pro se lahko predvajajo na kateremkoli kasetofonu in izboljšava kvalitete se ohranja.</w:t>
      </w:r>
    </w:p>
    <w:p w:rsidR="00331FC1" w:rsidRDefault="00331FC1"/>
    <w:p w:rsidR="00331FC1" w:rsidRDefault="00331FC1">
      <w:pPr>
        <w:ind w:firstLine="708"/>
      </w:pPr>
      <w:r>
        <w:t>Dolby FM</w:t>
      </w:r>
    </w:p>
    <w:p w:rsidR="00331FC1" w:rsidRDefault="00331FC1">
      <w:r>
        <w:t xml:space="preserve">V nekaterih državah so pričeli emitirati UKV stereo signal, kompresiran po Dolby sistemu, da bi s tem izboljšali razmerje S/N in s tem dinamiko prenosnega kanala. </w:t>
      </w:r>
    </w:p>
    <w:p w:rsidR="00331FC1" w:rsidRDefault="00331FC1">
      <w:pPr>
        <w:rPr>
          <w:sz w:val="28"/>
        </w:rPr>
      </w:pPr>
    </w:p>
    <w:p w:rsidR="00331FC1" w:rsidRDefault="00331FC1">
      <w:pPr>
        <w:rPr>
          <w:sz w:val="28"/>
        </w:rPr>
      </w:pPr>
    </w:p>
    <w:p w:rsidR="00331FC1" w:rsidRDefault="00331FC1">
      <w:pPr>
        <w:pStyle w:val="Heading2"/>
      </w:pPr>
      <w:bookmarkStart w:id="214" w:name="_Toc510454754"/>
      <w:bookmarkStart w:id="215" w:name="_Toc525870302"/>
      <w:r>
        <w:t>LASERSKI GRAMOFON (CD) IN DIGITALNI MAGNETOFON (DAT)</w:t>
      </w:r>
      <w:bookmarkEnd w:id="214"/>
      <w:bookmarkEnd w:id="215"/>
    </w:p>
    <w:p w:rsidR="00331FC1" w:rsidRDefault="00331FC1"/>
    <w:p w:rsidR="00331FC1" w:rsidRDefault="00331FC1">
      <w:r>
        <w:t>Za zapis, procesiranje in prenos avdio signalov so vse do sedemdesetih let tega stoletja uporabljali analogne sisteme. Zapis avdio signala je danes že zelo visoke kakovosti, toda medij (gramofonska plošča ali magnetofonski trak) s časom spremeni lastnost zapisa; zapis pa lahko uničimo tudi z nepazljivo uporabo in reprodukcijo.</w:t>
      </w:r>
    </w:p>
    <w:p w:rsidR="00331FC1" w:rsidRDefault="00331FC1">
      <w:r>
        <w:t xml:space="preserve">Dober način, da se temu izognemo, je prav digitalen zapis zvoka. Osnova digitalnega zapisa je binarni kod, ki ima dve stanji. </w:t>
      </w:r>
    </w:p>
    <w:p w:rsidR="00331FC1" w:rsidRDefault="00331FC1"/>
    <w:p w:rsidR="00331FC1" w:rsidRDefault="00331FC1">
      <w:pPr>
        <w:pStyle w:val="Heading3"/>
      </w:pPr>
      <w:bookmarkStart w:id="216" w:name="_Toc510454755"/>
      <w:bookmarkStart w:id="217" w:name="_Toc525870303"/>
      <w:r>
        <w:t>Digitalizacija zvoka</w:t>
      </w:r>
      <w:bookmarkEnd w:id="216"/>
      <w:bookmarkEnd w:id="217"/>
    </w:p>
    <w:p w:rsidR="00331FC1" w:rsidRDefault="00331FC1">
      <w:r>
        <w:rPr>
          <w:u w:val="single"/>
        </w:rPr>
        <w:t>Digitalizacija zvoka temelji na principu pretvorbe analognega signala v digitalnega</w:t>
      </w:r>
      <w:r>
        <w:t>. Možnih je več načinov, vendar je najboljši način linearna PCM (Pulse Code Modulation - Impulzno kodna modulacija). Pri obliki PCM obstaja pet različnih delov: analogni vhod, analogno/</w:t>
      </w:r>
      <w:r>
        <w:softHyphen/>
        <w:t>digitalna pretvorba (konverzija - A/D), digitalno procesiranje ali pomnjenje, digitalno/analogna pretvorba (konverzija - D/A), analogni izhod. Postopek digitalizacije sestoji iz vzorčenja (diskretiziranja zveznega vhodnega signala po času), kvantizacije (diskretiziranje po amplitudi) in s predstavitvijo vsake nastale vrednosti po določenih postopkih (kodiranje).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b/>
              </w:rPr>
              <w:pict>
                <v:shape id="_x0000_i1106" type="#_x0000_t75" style="width:468.75pt;height:86.25pt" fillcolor="window">
                  <v:imagedata r:id="rId117" o:title=""/>
                </v:shape>
              </w:pict>
            </w:r>
          </w:p>
        </w:tc>
      </w:tr>
      <w:tr w:rsidR="00331FC1">
        <w:trPr>
          <w:jc w:val="center"/>
        </w:trPr>
        <w:tc>
          <w:tcPr>
            <w:tcW w:w="9500" w:type="dxa"/>
          </w:tcPr>
          <w:p w:rsidR="00331FC1" w:rsidRDefault="00331FC1">
            <w:pPr>
              <w:pStyle w:val="SLIKA"/>
            </w:pPr>
            <w:r>
              <w:rPr>
                <w:snapToGrid/>
              </w:rPr>
              <w:t xml:space="preserve">Slika 73: </w:t>
            </w:r>
            <w:r>
              <w:t>Blokovna shema PCM sistema</w:t>
            </w:r>
          </w:p>
        </w:tc>
      </w:tr>
    </w:tbl>
    <w:p w:rsidR="00331FC1" w:rsidRDefault="00331FC1"/>
    <w:p w:rsidR="00331FC1" w:rsidRDefault="00331FC1">
      <w:pPr>
        <w:pStyle w:val="Heading4"/>
      </w:pPr>
      <w:bookmarkStart w:id="218" w:name="_Toc525870304"/>
      <w:r>
        <w:t>Vzorčenje</w:t>
      </w:r>
      <w:bookmarkEnd w:id="218"/>
      <w:r>
        <w:t xml:space="preserve">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b/>
              </w:rPr>
              <w:pict>
                <v:shape id="_x0000_i1107" type="#_x0000_t75" style="width:467.25pt;height:96.75pt" fillcolor="window">
                  <v:imagedata r:id="rId118" o:title="visok_o5"/>
                </v:shape>
              </w:pict>
            </w:r>
          </w:p>
        </w:tc>
      </w:tr>
      <w:tr w:rsidR="00331FC1">
        <w:trPr>
          <w:jc w:val="center"/>
        </w:trPr>
        <w:tc>
          <w:tcPr>
            <w:tcW w:w="9500" w:type="dxa"/>
          </w:tcPr>
          <w:p w:rsidR="00331FC1" w:rsidRDefault="00331FC1">
            <w:pPr>
              <w:pStyle w:val="SLIKA"/>
            </w:pPr>
            <w:r>
              <w:rPr>
                <w:snapToGrid/>
              </w:rPr>
              <w:t>Slika 74: Prikaz vzorčenja</w:t>
            </w:r>
          </w:p>
        </w:tc>
      </w:tr>
    </w:tbl>
    <w:p w:rsidR="00331FC1" w:rsidRDefault="00331FC1"/>
    <w:p w:rsidR="00331FC1" w:rsidRDefault="00331FC1">
      <w:r>
        <w:t>Tipična vzorčna frekvenca pri tonskih napravah je 44,1 kHz. 44100 krat v sekundi (na vsakih 20</w:t>
      </w:r>
      <w:r>
        <w:rPr>
          <w:position w:val="-10"/>
          <w:sz w:val="20"/>
        </w:rPr>
        <w:object w:dxaOrig="240" w:dyaOrig="260">
          <v:shape id="_x0000_i1108" type="#_x0000_t75" style="width:12pt;height:12.75pt" o:ole="" fillcolor="window">
            <v:imagedata r:id="rId119" o:title=""/>
          </v:shape>
          <o:OLEObject Type="Embed" ProgID="Equation.2" ShapeID="_x0000_i1108" DrawAspect="Content" ObjectID="_1619868765" r:id="rId120"/>
        </w:object>
      </w:r>
      <w:r>
        <w:t>s) vzamemo vzorec analognega signala. Vrednost vzorca shranimo v spominski element - kondenzator.</w:t>
      </w:r>
    </w:p>
    <w:p w:rsidR="00331FC1" w:rsidRDefault="00331FC1">
      <w:pPr>
        <w:pStyle w:val="Heading4"/>
      </w:pPr>
      <w:bookmarkStart w:id="219" w:name="_Toc525870305"/>
      <w:r>
        <w:t>A/D pretvornik</w:t>
      </w:r>
      <w:bookmarkEnd w:id="219"/>
      <w:r>
        <w:t xml:space="preserve"> </w:t>
      </w:r>
    </w:p>
    <w:p w:rsidR="00331FC1" w:rsidRDefault="00331FC1">
      <w:r>
        <w:t>V A/D pretvorniku poteka postopek v naslednjih korakih:</w:t>
      </w:r>
    </w:p>
    <w:p w:rsidR="00331FC1" w:rsidRDefault="00331FC1">
      <w:pPr>
        <w:numPr>
          <w:ilvl w:val="0"/>
          <w:numId w:val="62"/>
        </w:numPr>
      </w:pPr>
      <w:r>
        <w:t>kvantizacija (vzorce analognega signala (44100 krat v sekundi) primerja z digitalno vrednostjo);</w:t>
      </w:r>
    </w:p>
    <w:p w:rsidR="00331FC1" w:rsidRDefault="00331FC1">
      <w:pPr>
        <w:numPr>
          <w:ilvl w:val="0"/>
          <w:numId w:val="62"/>
        </w:numPr>
      </w:pPr>
      <w:r>
        <w:t>kodiranje (kodiramo z 16 biti - vsakemu kvantu določimo digitalno vrednost).</w:t>
      </w:r>
    </w:p>
    <w:p w:rsidR="00331FC1" w:rsidRDefault="00331FC1"/>
    <w:p w:rsidR="00331FC1" w:rsidRDefault="00331FC1"/>
    <w:p w:rsidR="00331FC1" w:rsidRDefault="00331FC1">
      <w:pPr>
        <w:pStyle w:val="Heading3"/>
      </w:pPr>
      <w:bookmarkStart w:id="220" w:name="_Toc510454756"/>
      <w:bookmarkStart w:id="221" w:name="_Toc525870306"/>
      <w:r>
        <w:t>ZAPISOVANJE DIGITALNEGA ZVOKA</w:t>
      </w:r>
      <w:bookmarkEnd w:id="220"/>
      <w:bookmarkEnd w:id="221"/>
    </w:p>
    <w:p w:rsidR="00331FC1" w:rsidRDefault="00331FC1">
      <w:r>
        <w:rPr>
          <w:u w:val="single"/>
        </w:rPr>
        <w:t>Z zapisovanjem spreminjamo stanje sredstva (medija), na katerega shranjujemo informacijo.</w:t>
      </w:r>
      <w:r>
        <w:t xml:space="preserve"> Sprememba je optična. Z laserjem naredimo vdolbino v odbojno kovinsko plast (globoko 0,1</w:t>
      </w:r>
      <w:r>
        <w:sym w:font="Symbol" w:char="F06D"/>
      </w:r>
      <w:r>
        <w:t>m, široko 0,5</w:t>
      </w:r>
      <w:r>
        <w:sym w:font="Symbol" w:char="F06D"/>
      </w:r>
      <w:r>
        <w:t>m in dolgo 0,8 do 4,6</w:t>
      </w:r>
      <w:r>
        <w:sym w:font="Symbol" w:char="F06D"/>
      </w:r>
      <w:r>
        <w:t>m) - v odvisnosti od digitalno zakodiranega signala. Hitrost vrtenja plošče je 200 do 500 vrtljajev na minuto. Sled je zapisana v obliki spirale z začetkom v sredini in potuje navzven.</w:t>
      </w:r>
    </w:p>
    <w:p w:rsidR="00331FC1" w:rsidRDefault="00331FC1"/>
    <w:p w:rsidR="00331FC1" w:rsidRDefault="00331FC1">
      <w:pPr>
        <w:pStyle w:val="Heading3"/>
      </w:pPr>
      <w:bookmarkStart w:id="222" w:name="_Toc510454757"/>
      <w:bookmarkStart w:id="223" w:name="_Toc525870307"/>
      <w:r>
        <w:t>DIGITALNA (CD) PLOŠČA - ZGOŠČENKA</w:t>
      </w:r>
      <w:bookmarkEnd w:id="222"/>
      <w:bookmarkEnd w:id="223"/>
    </w:p>
    <w:p w:rsidR="00331FC1" w:rsidRDefault="00331FC1">
      <w:r>
        <w:t>Podjetji Sony in Philips sta razvili optični sistem, s pomočjo katerega lahko digitalni tonski signal zapišemo na ustrezni disk in kasneje po želji preberemo (predvajamo). Tak sistem omogoča snemanje in reprodukcijo dvokanalnega (stereo) signala, kvantiziranega s 16 biti, na disk premera 12 cm. Konec 1982. leta je bila vpeljana standardizacija za optično snemanje in predvajanje digitalnega signala. Nosilec takšnega signala je dobil ime "Compact Disc Digital Audio" (CDDA ali CD). Poznamo tri vrste CD plošč:</w:t>
      </w:r>
    </w:p>
    <w:p w:rsidR="00331FC1" w:rsidRDefault="00331FC1">
      <w:pPr>
        <w:numPr>
          <w:ilvl w:val="0"/>
          <w:numId w:val="60"/>
        </w:numPr>
      </w:pPr>
      <w:r>
        <w:t>AAD = glasba je bila posneta na analogni magnetofon, analogno mešana in rezana ter shranjena v digitalni obliki</w:t>
      </w:r>
    </w:p>
    <w:p w:rsidR="00331FC1" w:rsidRDefault="00331FC1">
      <w:pPr>
        <w:numPr>
          <w:ilvl w:val="0"/>
          <w:numId w:val="60"/>
        </w:numPr>
      </w:pPr>
      <w:r>
        <w:t xml:space="preserve">ADD = analogni posnetek, digitalno mešanje in rezanje, digitalno shranjena </w:t>
      </w:r>
    </w:p>
    <w:p w:rsidR="00331FC1" w:rsidRDefault="00331FC1">
      <w:pPr>
        <w:numPr>
          <w:ilvl w:val="0"/>
          <w:numId w:val="60"/>
        </w:numPr>
      </w:pPr>
      <w:r>
        <w:t>DDD = vsi postopki so bili opravljeni v digitalni tehniki.</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24" w:name="_MON_1036147890"/>
          <w:bookmarkStart w:id="225" w:name="_MON_1036146306"/>
          <w:bookmarkEnd w:id="224"/>
          <w:bookmarkEnd w:id="225"/>
          <w:bookmarkStart w:id="226" w:name="_MON_1036146500"/>
          <w:bookmarkEnd w:id="226"/>
          <w:p w:rsidR="00331FC1" w:rsidRDefault="00331FC1">
            <w:pPr>
              <w:rPr>
                <w:b/>
              </w:rPr>
            </w:pPr>
            <w:r>
              <w:rPr>
                <w:b/>
              </w:rPr>
              <w:object w:dxaOrig="9465" w:dyaOrig="4560">
                <v:shape id="_x0000_i1109" type="#_x0000_t75" style="width:473.25pt;height:228pt" o:ole="" fillcolor="window">
                  <v:imagedata r:id="rId121" o:title=""/>
                </v:shape>
                <o:OLEObject Type="Embed" ProgID="Word.Picture.8" ShapeID="_x0000_i1109" DrawAspect="Content" ObjectID="_1619868766" r:id="rId122"/>
              </w:object>
            </w:r>
          </w:p>
        </w:tc>
      </w:tr>
      <w:tr w:rsidR="00331FC1">
        <w:trPr>
          <w:jc w:val="center"/>
        </w:trPr>
        <w:tc>
          <w:tcPr>
            <w:tcW w:w="9500" w:type="dxa"/>
          </w:tcPr>
          <w:p w:rsidR="00331FC1" w:rsidRDefault="00331FC1">
            <w:pPr>
              <w:pStyle w:val="SLIKA"/>
            </w:pPr>
            <w:r>
              <w:rPr>
                <w:snapToGrid/>
              </w:rPr>
              <w:t>Slika 75: CD plošča</w:t>
            </w:r>
          </w:p>
        </w:tc>
      </w:tr>
    </w:tbl>
    <w:p w:rsidR="00331FC1" w:rsidRDefault="00331FC1"/>
    <w:p w:rsidR="00331FC1" w:rsidRDefault="00331FC1">
      <w:pPr>
        <w:pStyle w:val="Heading3"/>
      </w:pPr>
      <w:r>
        <w:br w:type="page"/>
      </w:r>
      <w:bookmarkStart w:id="227" w:name="_Toc510454758"/>
      <w:bookmarkStart w:id="228" w:name="_Toc525870308"/>
      <w:r>
        <w:t>PRIPRAVA, SNEMANJE IN PROIZVODNJA</w:t>
      </w:r>
      <w:bookmarkEnd w:id="227"/>
      <w:bookmarkEnd w:id="228"/>
      <w:r>
        <w:t xml:space="preserve"> </w:t>
      </w:r>
    </w:p>
    <w:p w:rsidR="00331FC1" w:rsidRDefault="00331FC1">
      <w:r>
        <w:t>Proizvodno verigo za pridobitev CD plošče lahko razdelimo na naslednje stopnje:</w:t>
      </w:r>
    </w:p>
    <w:p w:rsidR="00331FC1" w:rsidRDefault="00331FC1">
      <w:pPr>
        <w:numPr>
          <w:ilvl w:val="0"/>
          <w:numId w:val="61"/>
        </w:numPr>
      </w:pPr>
      <w:r>
        <w:t>proizvodni program: originalni zvok se posname na master trak;</w:t>
      </w:r>
    </w:p>
    <w:p w:rsidR="00331FC1" w:rsidRDefault="00331FC1">
      <w:pPr>
        <w:numPr>
          <w:ilvl w:val="0"/>
          <w:numId w:val="61"/>
        </w:numPr>
      </w:pPr>
      <w:r>
        <w:t>CD-master trak;</w:t>
      </w:r>
    </w:p>
    <w:p w:rsidR="00331FC1" w:rsidRDefault="00331FC1">
      <w:pPr>
        <w:numPr>
          <w:ilvl w:val="0"/>
          <w:numId w:val="61"/>
        </w:numPr>
      </w:pPr>
      <w:r>
        <w:t>CD master plošča;</w:t>
      </w:r>
    </w:p>
    <w:p w:rsidR="00331FC1" w:rsidRDefault="00331FC1">
      <w:pPr>
        <w:numPr>
          <w:ilvl w:val="0"/>
          <w:numId w:val="61"/>
        </w:numPr>
      </w:pPr>
      <w:r>
        <w:t>izdelava matrik in kopiranje.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b/>
              </w:rPr>
              <w:pict>
                <v:shape id="_x0000_i1110" type="#_x0000_t75" style="width:454.5pt;height:221.25pt" fillcolor="window">
                  <v:imagedata r:id="rId123" o:title=""/>
                </v:shape>
              </w:pict>
            </w:r>
          </w:p>
        </w:tc>
      </w:tr>
      <w:tr w:rsidR="00331FC1">
        <w:trPr>
          <w:jc w:val="center"/>
        </w:trPr>
        <w:tc>
          <w:tcPr>
            <w:tcW w:w="9500" w:type="dxa"/>
          </w:tcPr>
          <w:p w:rsidR="00331FC1" w:rsidRDefault="00331FC1">
            <w:pPr>
              <w:pStyle w:val="SLIKA"/>
            </w:pPr>
            <w:r>
              <w:rPr>
                <w:snapToGrid/>
              </w:rPr>
              <w:t>Slika 76: Proizvodni program - izdelava CD - master traka</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rPr>
                <w:b/>
              </w:rPr>
            </w:pPr>
            <w:r>
              <w:rPr>
                <w:b/>
              </w:rPr>
              <w:pict>
                <v:shape id="_x0000_i1111" type="#_x0000_t75" style="width:445.5pt;height:158.25pt" fillcolor="window">
                  <v:imagedata r:id="rId124" o:title=""/>
                </v:shape>
              </w:pict>
            </w:r>
          </w:p>
        </w:tc>
      </w:tr>
      <w:tr w:rsidR="00331FC1">
        <w:trPr>
          <w:jc w:val="center"/>
        </w:trPr>
        <w:tc>
          <w:tcPr>
            <w:tcW w:w="9500" w:type="dxa"/>
          </w:tcPr>
          <w:p w:rsidR="00331FC1" w:rsidRDefault="00331FC1">
            <w:pPr>
              <w:pStyle w:val="SLIKA"/>
            </w:pPr>
            <w:r>
              <w:rPr>
                <w:snapToGrid/>
              </w:rPr>
              <w:t xml:space="preserve">Slika 77: Proizvodni program - </w:t>
            </w:r>
            <w:r>
              <w:t>izdelava matrik in kopiranje CD plošč</w:t>
            </w:r>
          </w:p>
        </w:tc>
      </w:tr>
    </w:tbl>
    <w:p w:rsidR="00331FC1" w:rsidRDefault="00331FC1"/>
    <w:p w:rsidR="00331FC1" w:rsidRDefault="00331FC1">
      <w:pPr>
        <w:pStyle w:val="Heading3"/>
      </w:pPr>
      <w:bookmarkStart w:id="229" w:name="_Toc510454759"/>
      <w:bookmarkStart w:id="230" w:name="_Toc525870309"/>
      <w:r>
        <w:t>Optični sistem CDDA (compact disc digital audio)</w:t>
      </w:r>
      <w:bookmarkEnd w:id="229"/>
      <w:bookmarkEnd w:id="230"/>
    </w:p>
    <w:p w:rsidR="00331FC1" w:rsidRDefault="00331FC1">
      <w:r>
        <w:t>Pri predvajanju postavimo disk na majhen krožnik z licem navzdol, od koder ga osvetljujemo z laserskim žarkom in beremo informacijo. Po branju (odčitanju) digitalni signal vodimo na sistem za dekodiranje, kjer ga razdelimo na avdiosignal in kontrolni signal ali signal za indikacijo. Avdiosignal se v D/A pretvorniku pretvarja v analognega in vodi naprej na izhod. Signal servokontrole poskrbi za konstantno linearno hitrost odčitanja, za optični bralnik, da bo laserski žarek vedno natančno usmerjen (fokusiran) na kovinsko površino diska.</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31" w:name="_MON_1036149817"/>
          <w:bookmarkEnd w:id="231"/>
          <w:p w:rsidR="00331FC1" w:rsidRDefault="00331FC1">
            <w:pPr>
              <w:rPr>
                <w:b/>
              </w:rPr>
            </w:pPr>
            <w:r>
              <w:rPr>
                <w:b/>
              </w:rPr>
              <w:object w:dxaOrig="8490" w:dyaOrig="4500">
                <v:shape id="_x0000_i1112" type="#_x0000_t75" style="width:380.25pt;height:201.75pt" o:ole="" fillcolor="window">
                  <v:imagedata r:id="rId125" o:title=""/>
                </v:shape>
                <o:OLEObject Type="Embed" ProgID="Word.Picture.8" ShapeID="_x0000_i1112" DrawAspect="Content" ObjectID="_1619868767" r:id="rId126"/>
              </w:object>
            </w:r>
          </w:p>
        </w:tc>
      </w:tr>
      <w:tr w:rsidR="00331FC1">
        <w:trPr>
          <w:jc w:val="center"/>
        </w:trPr>
        <w:tc>
          <w:tcPr>
            <w:tcW w:w="9500" w:type="dxa"/>
          </w:tcPr>
          <w:p w:rsidR="00331FC1" w:rsidRDefault="00331FC1">
            <w:pPr>
              <w:pStyle w:val="SLIKA"/>
            </w:pPr>
            <w:r>
              <w:rPr>
                <w:snapToGrid/>
              </w:rPr>
              <w:t xml:space="preserve">Slika 78: </w:t>
            </w:r>
            <w:r>
              <w:t>Blokovna shema CD gramofona</w:t>
            </w:r>
          </w:p>
        </w:tc>
      </w:tr>
    </w:tbl>
    <w:p w:rsidR="00331FC1" w:rsidRDefault="00331FC1"/>
    <w:p w:rsidR="00331FC1" w:rsidRDefault="00331FC1">
      <w:pPr>
        <w:pStyle w:val="Heading4"/>
      </w:pPr>
      <w:bookmarkStart w:id="232" w:name="_Toc525870310"/>
      <w:r>
        <w:t>Optični bralnik</w:t>
      </w:r>
      <w:bookmarkEnd w:id="232"/>
    </w:p>
    <w:p w:rsidR="00331FC1" w:rsidRDefault="00331FC1">
      <w:r>
        <w:t xml:space="preserve">Optični bralnik je nameščen v cevki, ki jo servokontrolirana ročica pelje radialno po disku od znotraj navzven. Na dnu cevke se nahaja laser. Laserski žarek gre skozi polprepustno prizmo, kolimatsko lečo in servokrmiljeni objektiv, ki fokusira žarek na kovinsko površino diska. Če žarek vpade med dve vdolbini (pits) na disku, bo reflektiran (kar pomeni logično enko); če pa vpade v vdolbino, se razprši, bo reflektirana zaradi difrakcije svetlobe majhna energija svetlobe (to pomeni logično ničlo). Ob vrnitvi reflektirajoči žarek zadene na polprepustno prizmo, ki ga usmerja proti fotodetektorju. Sprejete variacije intenzitete svetlobe fotodetektor pretvarja v električni signal in pošilja naprej na obdelavo. </w:t>
      </w:r>
    </w:p>
    <w:p w:rsidR="00331FC1" w:rsidRDefault="00331FC1">
      <w:r>
        <w:t xml:space="preserve">Laser zahteva majhno napajalno napetost (2 - 3V). </w:t>
      </w:r>
    </w:p>
    <w:p w:rsidR="00331FC1" w:rsidRDefault="00331FC1">
      <w:r>
        <w:t>Ob uporabi se stara in življenjska doba je okrog 10</w:t>
      </w:r>
      <w:r>
        <w:rPr>
          <w:vertAlign w:val="superscript"/>
        </w:rPr>
        <w:t>4</w:t>
      </w:r>
      <w:r>
        <w:t xml:space="preserve"> ur pri 30°C.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33" w:name="_MON_1036150252"/>
          <w:bookmarkStart w:id="234" w:name="_MON_1036150101"/>
          <w:bookmarkEnd w:id="233"/>
          <w:bookmarkEnd w:id="234"/>
          <w:bookmarkStart w:id="235" w:name="_MON_1036150196"/>
          <w:bookmarkEnd w:id="235"/>
          <w:p w:rsidR="00331FC1" w:rsidRDefault="00331FC1">
            <w:pPr>
              <w:rPr>
                <w:b/>
              </w:rPr>
            </w:pPr>
            <w:r>
              <w:rPr>
                <w:b/>
              </w:rPr>
              <w:object w:dxaOrig="8760" w:dyaOrig="7500">
                <v:shape id="_x0000_i1113" type="#_x0000_t75" style="width:282.75pt;height:241.5pt" o:ole="" fillcolor="window">
                  <v:imagedata r:id="rId127" o:title=""/>
                </v:shape>
                <o:OLEObject Type="Embed" ProgID="Word.Picture.8" ShapeID="_x0000_i1113" DrawAspect="Content" ObjectID="_1619868768" r:id="rId128"/>
              </w:object>
            </w:r>
          </w:p>
        </w:tc>
      </w:tr>
      <w:tr w:rsidR="00331FC1">
        <w:trPr>
          <w:jc w:val="center"/>
        </w:trPr>
        <w:tc>
          <w:tcPr>
            <w:tcW w:w="9500" w:type="dxa"/>
          </w:tcPr>
          <w:p w:rsidR="00331FC1" w:rsidRDefault="00331FC1">
            <w:pPr>
              <w:pStyle w:val="SLIKA"/>
            </w:pPr>
            <w:r>
              <w:rPr>
                <w:snapToGrid/>
              </w:rPr>
              <w:t xml:space="preserve">Slika 79: </w:t>
            </w:r>
            <w:r>
              <w:t>Optični bralnik</w:t>
            </w:r>
          </w:p>
        </w:tc>
      </w:tr>
    </w:tbl>
    <w:p w:rsidR="00331FC1" w:rsidRDefault="00331FC1"/>
    <w:p w:rsidR="00331FC1" w:rsidRDefault="00331FC1">
      <w:r>
        <w:t>Kodirane informacije, vpisane na disk, so zaščitene s plastjo plastike, pri čemer so neobčutljive pred nepazljivo uporabo in prahom.</w:t>
      </w:r>
    </w:p>
    <w:p w:rsidR="00331FC1" w:rsidRDefault="00331FC1"/>
    <w:p w:rsidR="00331FC1" w:rsidRDefault="00331FC1">
      <w:pPr>
        <w:pStyle w:val="Heading3"/>
      </w:pPr>
      <w:bookmarkStart w:id="236" w:name="_Toc510454760"/>
      <w:bookmarkStart w:id="237" w:name="_Toc525870311"/>
      <w:r>
        <w:t>DIGITAL AUDIO TAPE (DAT)</w:t>
      </w:r>
      <w:bookmarkEnd w:id="236"/>
      <w:bookmarkEnd w:id="237"/>
      <w:r>
        <w:t xml:space="preserve"> </w:t>
      </w:r>
    </w:p>
    <w:p w:rsidR="00331FC1" w:rsidRDefault="00331FC1">
      <w:r>
        <w:rPr>
          <w:u w:val="single"/>
        </w:rPr>
        <w:t>DAT prav tako kot CD na osnovi digitalne tehnike shranjuje zvok, in sicer brez šumov, ki so sicer prisotni na standardnih ploščah in trakovih.</w:t>
      </w:r>
      <w:r>
        <w:t xml:space="preserve"> Ima nekaj prednosti pred CD-jem. DAT kasete so glede na kapaciteto precej manjše od CD</w:t>
      </w:r>
      <w:r>
        <w:softHyphen/>
        <w:t xml:space="preserve">ja, saj lahko shranimo na 60 m traku dve uri glasbe. Prav tako je informacija posneta na cenejšem traku. </w:t>
      </w:r>
    </w:p>
    <w:p w:rsidR="00331FC1" w:rsidRDefault="00331FC1">
      <w:r>
        <w:t>Blokirano je direktno kopiranje iz CD-ja na ta način, da se pri obeh sistemih razlikujejo frekvence vzorčenja (DAT - 48 kHz, CD - 44,1 kHz).</w:t>
      </w:r>
    </w:p>
    <w:p w:rsidR="00331FC1" w:rsidRDefault="00331FC1">
      <w:r>
        <w:t>Pri snemanju iz CD na DAT je potrebno signal najprej pretvoriti iz digitalnega v analognega in potem zopet nazaj v digitalnega. Pri tem kakovost nujno pade, ker bi pri teh pretvorbah nastali določeni šumi. Razvili so dva načina digitalnega shranjevanja glasbe na trak:</w:t>
      </w:r>
    </w:p>
    <w:p w:rsidR="00331FC1" w:rsidRDefault="00331FC1">
      <w:pPr>
        <w:numPr>
          <w:ilvl w:val="0"/>
          <w:numId w:val="63"/>
        </w:numPr>
      </w:pPr>
      <w:r>
        <w:t>R - DAT (digitalni zvočni trak z rotirajočo glavo);</w:t>
      </w:r>
    </w:p>
    <w:p w:rsidR="00331FC1" w:rsidRDefault="00331FC1">
      <w:pPr>
        <w:numPr>
          <w:ilvl w:val="0"/>
          <w:numId w:val="63"/>
        </w:numPr>
      </w:pPr>
      <w:r>
        <w:t>S - DAT (digitalni zvočni trak s stacionarno glavo).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38" w:name="_MON_1036150918"/>
          <w:bookmarkEnd w:id="238"/>
          <w:bookmarkStart w:id="239" w:name="_MON_1036150967"/>
          <w:bookmarkEnd w:id="239"/>
          <w:p w:rsidR="00331FC1" w:rsidRDefault="00331FC1">
            <w:pPr>
              <w:rPr>
                <w:b/>
              </w:rPr>
            </w:pPr>
            <w:r>
              <w:rPr>
                <w:b/>
              </w:rPr>
              <w:object w:dxaOrig="9555" w:dyaOrig="3840">
                <v:shape id="_x0000_i1114" type="#_x0000_t75" style="width:477.75pt;height:192pt" o:ole="" fillcolor="window">
                  <v:imagedata r:id="rId129" o:title=""/>
                </v:shape>
                <o:OLEObject Type="Embed" ProgID="Word.Picture.8" ShapeID="_x0000_i1114" DrawAspect="Content" ObjectID="_1619868769" r:id="rId130"/>
              </w:object>
            </w:r>
          </w:p>
        </w:tc>
      </w:tr>
      <w:tr w:rsidR="00331FC1">
        <w:trPr>
          <w:jc w:val="center"/>
        </w:trPr>
        <w:tc>
          <w:tcPr>
            <w:tcW w:w="9500" w:type="dxa"/>
          </w:tcPr>
          <w:p w:rsidR="00331FC1" w:rsidRDefault="00331FC1">
            <w:pPr>
              <w:pStyle w:val="SLIKA"/>
            </w:pPr>
            <w:r>
              <w:rPr>
                <w:snapToGrid/>
              </w:rPr>
              <w:t>Slika 80: Z</w:t>
            </w:r>
            <w:r>
              <w:t>gradbo R - DAT (levo) in S - DAT ter način zapisa digitalne informacije</w:t>
            </w:r>
          </w:p>
        </w:tc>
      </w:tr>
    </w:tbl>
    <w:p w:rsidR="00331FC1" w:rsidRDefault="00331FC1"/>
    <w:p w:rsidR="00331FC1" w:rsidRDefault="00331FC1">
      <w:r>
        <w:t xml:space="preserve">Pri R-DAT sistemu snema glava podatke diagonalno z 2,46 Mb/s, medtem ko teče mimo glave magnetni trak. Relativna hitrost glave glede na trak znaša 3,13 m/s, medtem ko je absolutna hitrost traku samo 8,15 mm/s; to je manj kot 2% glede na običajne trakove. Iz tega sledi, da je za dve uri glasbe potrebno le 60 m traku, ki je širok samo 3,81 mm. Pri tem je sled signala široka samo 13,6 </w:t>
      </w:r>
      <w:r>
        <w:rPr>
          <w:position w:val="-10"/>
          <w:sz w:val="20"/>
        </w:rPr>
        <w:object w:dxaOrig="240" w:dyaOrig="260">
          <v:shape id="_x0000_i1115" type="#_x0000_t75" style="width:12pt;height:12.75pt" o:ole="" fillcolor="window">
            <v:imagedata r:id="rId119" o:title=""/>
          </v:shape>
          <o:OLEObject Type="Embed" ProgID="Equation.2" ShapeID="_x0000_i1115" DrawAspect="Content" ObjectID="_1619868770" r:id="rId131"/>
        </w:object>
      </w:r>
      <w:r>
        <w:t>m, kar je približno desetina širine človeškega lasu. Dolžina ene sledi je 23,5 mm. Gostota zapisa je 17 Mb/cm</w:t>
      </w:r>
      <w:r>
        <w:rPr>
          <w:vertAlign w:val="superscript"/>
        </w:rPr>
        <w:t>2</w:t>
      </w:r>
      <w:r>
        <w:t xml:space="preserve">. Obstajata sistema z dvema ali štirimi glavami, ki so nameščene na nosilcu s premerom 30 mm. </w:t>
      </w:r>
    </w:p>
    <w:p w:rsidR="00331FC1" w:rsidRDefault="00331FC1"/>
    <w:p w:rsidR="00331FC1" w:rsidRDefault="00331FC1">
      <w:r>
        <w:t xml:space="preserve">R-DAT sistem uporablja ATF-princip (automatic track finding). Pri tem sistemu je sled razdeljena na frekvenčne pakete, ki označujejo različne signale, kot so pilot </w:t>
      </w:r>
      <w:r>
        <w:softHyphen/>
        <w:t>signal, signal za sinhronizacijo, servo signal in ostale informacije, ki so potrebne.</w:t>
      </w:r>
    </w:p>
    <w:p w:rsidR="00331FC1" w:rsidRDefault="00331FC1"/>
    <w:p w:rsidR="00331FC1" w:rsidRDefault="00331FC1">
      <w:r>
        <w:t xml:space="preserve">Pri S-DAT sistemu pa glava miruje in se trak giblje mimo nje. Mirujoča glava bere podatke z 22-ih vzporednih sledi. Od tega je dvajset sledi za podatke, dve pa sta pomožni. Širina sledi je 65 </w:t>
      </w:r>
      <w:r>
        <w:rPr>
          <w:position w:val="-10"/>
          <w:sz w:val="20"/>
        </w:rPr>
        <w:object w:dxaOrig="240" w:dyaOrig="260">
          <v:shape id="_x0000_i1116" type="#_x0000_t75" style="width:12pt;height:12.75pt" o:ole="" fillcolor="window">
            <v:imagedata r:id="rId119" o:title=""/>
          </v:shape>
          <o:OLEObject Type="Embed" ProgID="Equation.2" ShapeID="_x0000_i1116" DrawAspect="Content" ObjectID="_1619868771" r:id="rId132"/>
        </w:object>
      </w:r>
      <w:r>
        <w:t xml:space="preserve">m, razdalja med njima pa znaša 15 </w:t>
      </w:r>
      <w:r>
        <w:rPr>
          <w:position w:val="-10"/>
          <w:sz w:val="20"/>
        </w:rPr>
        <w:object w:dxaOrig="240" w:dyaOrig="260">
          <v:shape id="_x0000_i1117" type="#_x0000_t75" style="width:12pt;height:12.75pt" o:ole="" fillcolor="window">
            <v:imagedata r:id="rId119" o:title=""/>
          </v:shape>
          <o:OLEObject Type="Embed" ProgID="Equation.2" ShapeID="_x0000_i1117" DrawAspect="Content" ObjectID="_1619868772" r:id="rId133"/>
        </w:object>
      </w:r>
      <w:r>
        <w:t>m. Hitrost traku znaša 4,76 cm/s, pri gostoti informacij 2500 bit/mm</w:t>
      </w:r>
      <w:r>
        <w:rPr>
          <w:vertAlign w:val="superscript"/>
        </w:rPr>
        <w:t>2</w:t>
      </w:r>
      <w:r>
        <w:t>.</w:t>
      </w:r>
    </w:p>
    <w:p w:rsidR="00331FC1" w:rsidRDefault="00331FC1">
      <w:pPr>
        <w:pStyle w:val="Heading4"/>
      </w:pPr>
      <w:bookmarkStart w:id="240" w:name="_Toc525870312"/>
      <w:r>
        <w:t>Snemanje:</w:t>
      </w:r>
      <w:bookmarkEnd w:id="240"/>
    </w:p>
    <w:p w:rsidR="00331FC1" w:rsidRDefault="00331FC1">
      <w:r>
        <w:t>Oba analogna signala prideta na A/D pretvornik. Tu se pretvorita v digitalna signala. V multiplekserju se združita in se razdelita na 20 kanalov. V koderju in EEC (Error Correction Code) se signali kodirajo in odpravijo se napake. Potem se shranijo na kasete.</w:t>
      </w:r>
    </w:p>
    <w:p w:rsidR="00331FC1" w:rsidRDefault="00331FC1">
      <w:pPr>
        <w:pStyle w:val="Heading4"/>
      </w:pPr>
      <w:bookmarkStart w:id="241" w:name="_Toc525870313"/>
      <w:r>
        <w:t>Predvajanje:</w:t>
      </w:r>
      <w:bookmarkEnd w:id="241"/>
      <w:r>
        <w:t xml:space="preserve"> </w:t>
      </w:r>
    </w:p>
    <w:p w:rsidR="00331FC1" w:rsidRDefault="00331FC1">
      <w:r>
        <w:t>Tu je treba signal analogno ojačiti, zato ga je treba najprej demodulirati, dekodirati in odpraviti napake. Če se pojavi nepopravljiva napaka, se vodi signal na stopnjo, ki ga popravi z interpolacijo prve stopnje. Potem pride signal na D/A pretvornik, ki spremeni digitalni signal v analognega. Tega vodimo skozi filter, ki odstrani vse neželene frekvence.</w:t>
      </w:r>
    </w:p>
    <w:p w:rsidR="00331FC1" w:rsidRDefault="00331FC1"/>
    <w:p w:rsidR="00331FC1" w:rsidRDefault="00331FC1">
      <w:pPr>
        <w:pStyle w:val="Heading2"/>
      </w:pPr>
      <w:bookmarkStart w:id="242" w:name="_Toc510454761"/>
      <w:bookmarkStart w:id="243" w:name="_Toc525870314"/>
      <w:r>
        <w:t>MINI DISC (MD)</w:t>
      </w:r>
      <w:bookmarkEnd w:id="242"/>
      <w:bookmarkEnd w:id="243"/>
    </w:p>
    <w:p w:rsidR="00331FC1" w:rsidRDefault="00331FC1">
      <w:r>
        <w:t>MD je nosilec informacije, ki je na zunanji pogled podoben disketi. Kot disketa, ima tudi MD v varnostnem ohišju poseben disk oz. plošček, na katerega se zapisujejo informacije. Te so zapisane na enak način kot na CD plošči, se pravi digitalno. MD je torej optični disk, način zapisa pa je magneten. SONY je način zapisovanja poimenoval magnetno-optična modulacija (Magnetic Optical Modulation). Laser v MD-recorderju segreje optični disk (180</w:t>
      </w:r>
      <w:r>
        <w:rPr>
          <w:vertAlign w:val="superscript"/>
        </w:rPr>
        <w:t>0</w:t>
      </w:r>
      <w:r>
        <w:t xml:space="preserve"> C) in s tem razmagneti magnetno plast Mini Disca. Nato MD-recorder na razmagneteno plast deluje z magnetnim sevanjem. Le-to se odzove na avdio signale, ki prihajajo iz priključenega izvira zvočnega signala.</w:t>
      </w:r>
    </w:p>
    <w:p w:rsidR="00331FC1" w:rsidRDefault="00331FC1"/>
    <w:p w:rsidR="00331FC1" w:rsidRDefault="00331FC1">
      <w:r>
        <w:t>Posnamemo do 74 minut glasbe (na voljo 60 in 74 min). Dimenzije: 70 x 67,5 x 5 mm.</w:t>
      </w:r>
    </w:p>
    <w:p w:rsidR="00331FC1" w:rsidRDefault="00331FC1">
      <w:pPr>
        <w:rPr>
          <w:b/>
        </w:rPr>
      </w:pPr>
    </w:p>
    <w:p w:rsidR="00331FC1" w:rsidRDefault="00331FC1">
      <w:r>
        <w:t xml:space="preserve">Ima poseben način shranjevanja glasbe na majhen optični disk (ATRAC). Ta sistem na ploščo zapiše le tiste zvoke oz. frekvence, ki so človeškemu ušesu slišne. Vsi ostali zvoki se nanj ne zapišejo. Prav tako bo MDrecorder zbrisal tudi vse tiste zvoke, ki sicer so v frekvenčnem območju naše slišnosti, vendar jih preglasijo drugi zvoki. </w:t>
      </w:r>
    </w:p>
    <w:p w:rsidR="00331FC1" w:rsidRDefault="00331FC1"/>
    <w:p w:rsidR="00331FC1" w:rsidRDefault="00331FC1">
      <w:r>
        <w:t>Snemamo lahko tudi v MONO tehniki - dolžina snemanja se podvoji (primerno za novinarje).</w:t>
      </w:r>
    </w:p>
    <w:p w:rsidR="00331FC1" w:rsidRDefault="00331FC1"/>
    <w:p w:rsidR="00331FC1" w:rsidRDefault="00331FC1">
      <w:r>
        <w:t>Vse informacije o posnetkih na MD-ju so zapisane na področju imenovanem User TOC Area (TOC- Table Of Contents). Zapišemo še lahko podatke o izvajalcu…, kateri pa se ob predvajanju izpišejo na zaslonu. Omogoča še nam obdelavo posnetkov (lahko režemo, povezujemo, označujemo, brišemo posamezne dele posnetka, poljubno lahko spreminjamo tudi zaporedje pesmi).</w:t>
      </w:r>
    </w:p>
    <w:p w:rsidR="00331FC1" w:rsidRDefault="00331FC1"/>
    <w:p w:rsidR="00331FC1" w:rsidRDefault="00331FC1">
      <w:pPr>
        <w:pStyle w:val="Heading2"/>
      </w:pPr>
      <w:bookmarkStart w:id="244" w:name="_Toc510454762"/>
      <w:bookmarkStart w:id="245" w:name="_Toc525870315"/>
      <w:r>
        <w:t>DIGITAL COMPACT CASSETTE (DCC)</w:t>
      </w:r>
      <w:bookmarkEnd w:id="244"/>
      <w:bookmarkEnd w:id="245"/>
    </w:p>
    <w:p w:rsidR="00331FC1" w:rsidRDefault="00331FC1">
      <w:pPr>
        <w:rPr>
          <w:b/>
          <w:u w:val="single"/>
        </w:rPr>
      </w:pPr>
      <w:r>
        <w:rPr>
          <w:b/>
          <w:u w:val="single"/>
        </w:rPr>
        <w:t xml:space="preserve">DCC je medij, na katerega shranjujemo tonskoo informacijo v digitalni obliki CD kvalitete. </w:t>
      </w:r>
    </w:p>
    <w:p w:rsidR="00331FC1" w:rsidRDefault="00331FC1">
      <w:pPr>
        <w:numPr>
          <w:ilvl w:val="0"/>
          <w:numId w:val="64"/>
        </w:numPr>
      </w:pPr>
      <w:r>
        <w:t xml:space="preserve">Zunanja oblika je standardizirana enake velikosti kot analogna kaseta. </w:t>
      </w:r>
    </w:p>
    <w:p w:rsidR="00331FC1" w:rsidRDefault="00331FC1">
      <w:pPr>
        <w:numPr>
          <w:ilvl w:val="0"/>
          <w:numId w:val="64"/>
        </w:numPr>
      </w:pPr>
      <w:r>
        <w:t>DCC komponenta je zmožna predvajati analogne kasete - je kompatibilna z analognimi kasetami.</w:t>
      </w:r>
    </w:p>
    <w:p w:rsidR="00331FC1" w:rsidRDefault="00331FC1">
      <w:pPr>
        <w:numPr>
          <w:ilvl w:val="0"/>
          <w:numId w:val="64"/>
        </w:numPr>
      </w:pPr>
      <w:r>
        <w:t>DCC kaseta ima vrata - podobno kot pri kaseti od videorekorderja.</w:t>
      </w:r>
    </w:p>
    <w:p w:rsidR="00331FC1" w:rsidRDefault="00331FC1">
      <w:pPr>
        <w:numPr>
          <w:ilvl w:val="0"/>
          <w:numId w:val="64"/>
        </w:numPr>
      </w:pPr>
      <w:r>
        <w:t>‘Autoreverz’ - predvajanje v obe smeri je standardizirano.</w:t>
      </w:r>
    </w:p>
    <w:p w:rsidR="00331FC1" w:rsidRDefault="00331FC1">
      <w:pPr>
        <w:numPr>
          <w:ilvl w:val="0"/>
          <w:numId w:val="64"/>
        </w:numPr>
      </w:pPr>
      <w:r>
        <w:t>DCC komponenta omogoča hiter dostop.</w:t>
      </w:r>
    </w:p>
    <w:p w:rsidR="00331FC1" w:rsidRDefault="00331FC1">
      <w:pPr>
        <w:numPr>
          <w:ilvl w:val="0"/>
          <w:numId w:val="64"/>
        </w:numPr>
      </w:pPr>
      <w:r>
        <w:t>DCC kasete omogočajo večkratno presnemavanje in predvajanje.</w:t>
      </w:r>
    </w:p>
    <w:p w:rsidR="00331FC1" w:rsidRDefault="00331FC1">
      <w:pPr>
        <w:numPr>
          <w:ilvl w:val="0"/>
          <w:numId w:val="64"/>
        </w:numPr>
      </w:pPr>
      <w:r>
        <w:t>DCC omogoča vzorčenje naslednjih frekvenc:</w:t>
      </w:r>
      <w:r>
        <w:tab/>
        <w:t>32kHz, 44.1kHz ali 48kHz.</w:t>
      </w:r>
    </w:p>
    <w:p w:rsidR="00331FC1" w:rsidRDefault="00331FC1">
      <w:pPr>
        <w:numPr>
          <w:ilvl w:val="0"/>
          <w:numId w:val="64"/>
        </w:numPr>
      </w:pPr>
      <w:r>
        <w:t>Resolucija vzorčenja DCC je 18-bitna (CD ima 14 ali 16 bitno).</w:t>
      </w:r>
    </w:p>
    <w:p w:rsidR="00331FC1" w:rsidRDefault="00331FC1">
      <w:pPr>
        <w:numPr>
          <w:ilvl w:val="0"/>
          <w:numId w:val="64"/>
        </w:numPr>
      </w:pPr>
      <w:r>
        <w:t>DCC komponenta ima digitalni optični vhod in izhod.</w:t>
      </w:r>
    </w:p>
    <w:p w:rsidR="00331FC1" w:rsidRDefault="00331FC1">
      <w:pPr>
        <w:numPr>
          <w:ilvl w:val="0"/>
          <w:numId w:val="64"/>
        </w:numPr>
      </w:pPr>
      <w:r>
        <w:t>DCC uporablja PASC (Precision Adaptive Sub-band Coding) kodiranje.</w:t>
      </w:r>
    </w:p>
    <w:p w:rsidR="00331FC1" w:rsidRDefault="00331FC1">
      <w:pPr>
        <w:numPr>
          <w:ilvl w:val="0"/>
          <w:numId w:val="64"/>
        </w:numPr>
      </w:pPr>
      <w:r>
        <w:t>DCC komponenta ima vgrajena filtra Dolby B in Dolby C, ki ju lahko uporabljamo pri predvajanju analognih kaset.</w:t>
      </w:r>
    </w:p>
    <w:p w:rsidR="00331FC1" w:rsidRDefault="00331FC1"/>
    <w:p w:rsidR="00331FC1" w:rsidRDefault="00331FC1">
      <w:pPr>
        <w:pStyle w:val="Heading2"/>
      </w:pPr>
      <w:bookmarkStart w:id="246" w:name="_Toc510454763"/>
      <w:bookmarkStart w:id="247" w:name="_Toc525870316"/>
      <w:r>
        <w:t>Shranjevanje zvoka v računalnik</w:t>
      </w:r>
      <w:bookmarkEnd w:id="246"/>
      <w:bookmarkEnd w:id="247"/>
    </w:p>
    <w:p w:rsidR="00331FC1" w:rsidRDefault="00331FC1">
      <w:r>
        <w:t xml:space="preserve">V računalniku lahko shranimo zvok v enaki obliki kot na CD ploščah; datoteke imajo obliko *.WAV (problem nastopi zaradi zasedanja velike količine prostora - okrog 10MB za 1 minuto glasbe). </w:t>
      </w:r>
    </w:p>
    <w:p w:rsidR="00331FC1" w:rsidRDefault="00331FC1"/>
    <w:p w:rsidR="00331FC1" w:rsidRDefault="00331FC1">
      <w:r>
        <w:t>Nekateri programi uporabljajo svojo obliko kodiranja zvoka (programi za oblikovanje slike, ki vsebujejo zvok). Pri vseh teh programih zasedemo bistveno manj prostora, vendar je zvok slabše kvalitete.</w:t>
      </w:r>
    </w:p>
    <w:p w:rsidR="00331FC1" w:rsidRDefault="00331FC1"/>
    <w:p w:rsidR="00331FC1" w:rsidRDefault="00331FC1">
      <w:r>
        <w:t>Danes je najbolj razširjena oblika shranjevanja zvoka v računalnikih kodiranje po postopku MPEG. Bistvo tega kodiranja je v vzorčenju, saj zapisujemo le spremembe od prejšnjega vzorca. Te datoteke so krajše od *.WAV za faktor 4 - 20 in imajo končnico *.MP3. Razširile so se predvsem zaradi prenosa glasbe preko internet omrežja, pri kvaliteti pa ne zaostajajo bistveno za CD-jem.</w:t>
      </w:r>
    </w:p>
    <w:p w:rsidR="00331FC1" w:rsidRDefault="00331FC1"/>
    <w:p w:rsidR="00331FC1" w:rsidRDefault="00331FC1">
      <w:pPr>
        <w:pStyle w:val="Heading2"/>
      </w:pPr>
      <w:bookmarkStart w:id="248" w:name="_Toc510454764"/>
      <w:bookmarkStart w:id="249" w:name="_Toc525870317"/>
      <w:r>
        <w:t>MP3 predvajalniki</w:t>
      </w:r>
      <w:bookmarkEnd w:id="248"/>
      <w:bookmarkEnd w:id="249"/>
    </w:p>
    <w:p w:rsidR="00331FC1" w:rsidRDefault="00331FC1">
      <w:r>
        <w:t>Z razširitvijo formata MP3 je podjetje DIAMOND izdelalo predvajalnik RIO PMP300. Nima izmenljivega medija za shranjevanje zvoka, ampak posnamemo zvok preko računalnika na RAM pomnilnik.</w:t>
      </w:r>
    </w:p>
    <w:p w:rsidR="00331FC1" w:rsidRDefault="00331FC1"/>
    <w:p w:rsidR="00331FC1" w:rsidRDefault="00331FC1">
      <w:pPr>
        <w:pStyle w:val="Heading2"/>
      </w:pPr>
      <w:bookmarkStart w:id="250" w:name="_Toc510454765"/>
      <w:bookmarkStart w:id="251" w:name="_Toc525870318"/>
      <w:r>
        <w:t>PRIMERJAVA med analognimi in digitalnimi sistemi</w:t>
      </w:r>
      <w:bookmarkEnd w:id="250"/>
      <w:bookmarkEnd w:id="251"/>
    </w:p>
    <w:p w:rsidR="00331FC1" w:rsidRDefault="00331FC1">
      <w:pPr>
        <w:numPr>
          <w:ilvl w:val="0"/>
          <w:numId w:val="65"/>
        </w:numPr>
      </w:pPr>
      <w:r>
        <w:t>Razmerje signal/šum - pri gramofonski plošči in magnetofonskem traku okrog 50 - 60 dB, medtem ko je pri digitalnih sistemih (16-bitni) okrog 96 dB. Dinamika reprodukcije je pri analognih sistemih veličina, na katero ne moremo vplivati, pri digitalnih sistemih pa nanjo lahko vplivamo.</w:t>
      </w:r>
    </w:p>
    <w:p w:rsidR="00331FC1" w:rsidRDefault="00331FC1">
      <w:pPr>
        <w:numPr>
          <w:ilvl w:val="0"/>
          <w:numId w:val="65"/>
        </w:numPr>
      </w:pPr>
      <w:r>
        <w:t>Trajnost - gramofonska plošča in tonski zapis na magnetofonskem traku omogoča predvajanje po določenem času (idealno po neskončnem času). Analogni tonski zapis, shranjen na plošči ali traku, je zelo občutljiv na zunanje mehanske in toplotne vplive, prah in podobno. S številom poslušanj upada kakovost predvajanja, in v primeru slabe kakovosti pride do efekta demagnetizacije in presluha. Digitalni zapisi so veliko manj občutljivi, predvsem zaradi zapisa enic in ničel (1 in 0). Zapise lahko neskončnokrat reproduciramo brez izgube tonske informacije; tudi pri presnemavanju je kakovost posnetka enaka.</w:t>
      </w:r>
    </w:p>
    <w:p w:rsidR="00331FC1" w:rsidRDefault="00331FC1">
      <w:pPr>
        <w:numPr>
          <w:ilvl w:val="0"/>
          <w:numId w:val="65"/>
        </w:numPr>
      </w:pPr>
      <w:r>
        <w:t xml:space="preserve">Kompatibilnost - dodatna prednost digitalnega sistema je v kompatibilnosti. </w:t>
      </w:r>
    </w:p>
    <w:p w:rsidR="00331FC1" w:rsidRDefault="00331FC1">
      <w:pPr>
        <w:numPr>
          <w:ilvl w:val="0"/>
          <w:numId w:val="65"/>
        </w:numPr>
      </w:pPr>
      <w:r>
        <w:t>Kakovost traku, plošče, napajalne napetosti v razumnih mejah ne bo vplivala na kakovost digitalnega zapisa. Analogni sistemi so glede tega bolj občutljivi (na primer sloj prahu).</w:t>
      </w:r>
    </w:p>
    <w:p w:rsidR="00331FC1" w:rsidRDefault="00331FC1"/>
    <w:p w:rsidR="00331FC1" w:rsidRDefault="00331FC1"/>
    <w:p w:rsidR="00331FC1" w:rsidRDefault="00331FC1"/>
    <w:p w:rsidR="00331FC1" w:rsidRDefault="00331FC1"/>
    <w:p w:rsidR="00331FC1" w:rsidRDefault="00331FC1"/>
    <w:p w:rsidR="00331FC1" w:rsidRDefault="00331FC1">
      <w:pPr>
        <w:pStyle w:val="Heading1"/>
      </w:pPr>
      <w:r>
        <w:br w:type="page"/>
      </w:r>
      <w:bookmarkStart w:id="252" w:name="_Toc442013929"/>
      <w:bookmarkStart w:id="253" w:name="_Toc510454766"/>
      <w:bookmarkStart w:id="254" w:name="_Toc525870319"/>
      <w:r>
        <w:t>RAZŠIRJANJE ELEKTROMAGNETNEGA VALOVANJA</w:t>
      </w:r>
      <w:bookmarkEnd w:id="252"/>
      <w:bookmarkEnd w:id="253"/>
      <w:bookmarkEnd w:id="254"/>
    </w:p>
    <w:p w:rsidR="00331FC1" w:rsidRDefault="00331FC1">
      <w:r>
        <w:rPr>
          <w:u w:val="single"/>
        </w:rPr>
        <w:t>Izmenično elektromagnetno polje, ki se razširja v prostoru, imenujemo elektromagnetno valovanje.</w:t>
      </w:r>
    </w:p>
    <w:p w:rsidR="00331FC1" w:rsidRDefault="00331FC1">
      <w:r>
        <w:t>Elektromagnetno polje je sestavljeno iz dveh med seboj povezanih polj: električnega in magnetnega.</w:t>
      </w:r>
    </w:p>
    <w:p w:rsidR="00331FC1" w:rsidRDefault="00331FC1">
      <w:r>
        <w:t xml:space="preserve">Vektorski produkt vektorjev električne poljske jakosti </w:t>
      </w:r>
      <w:r>
        <w:rPr>
          <w:b/>
          <w:i/>
        </w:rPr>
        <w:t>E</w:t>
      </w:r>
      <w:r>
        <w:t xml:space="preserve"> in magnetne poljske jakosti </w:t>
      </w:r>
      <w:r>
        <w:rPr>
          <w:b/>
          <w:i/>
        </w:rPr>
        <w:t>H</w:t>
      </w:r>
      <w:r>
        <w:t xml:space="preserve"> nam da nov vektor </w:t>
      </w:r>
      <w:r>
        <w:rPr>
          <w:b/>
          <w:i/>
        </w:rPr>
        <w:t>S</w:t>
      </w:r>
      <w:r>
        <w:t xml:space="preserve"> (Poytingov vektor) ki ima smer razširjanja. </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55" w:name="_MON_1037777239"/>
          <w:bookmarkStart w:id="256" w:name="_MON_1038132884"/>
          <w:bookmarkStart w:id="257" w:name="_MON_1037776247"/>
          <w:bookmarkEnd w:id="255"/>
          <w:bookmarkEnd w:id="256"/>
          <w:bookmarkEnd w:id="257"/>
          <w:bookmarkStart w:id="258" w:name="_MON_1037776999"/>
          <w:bookmarkEnd w:id="258"/>
          <w:p w:rsidR="00331FC1" w:rsidRDefault="00331FC1">
            <w:pPr>
              <w:rPr>
                <w:b/>
              </w:rPr>
            </w:pPr>
            <w:r>
              <w:rPr>
                <w:b/>
              </w:rPr>
              <w:object w:dxaOrig="10215" w:dyaOrig="5640">
                <v:shape id="_x0000_i1118" type="#_x0000_t75" style="width:404.25pt;height:223.5pt" o:ole="" fillcolor="window">
                  <v:imagedata r:id="rId134" o:title=""/>
                </v:shape>
                <o:OLEObject Type="Embed" ProgID="Word.Picture.8" ShapeID="_x0000_i1118" DrawAspect="Content" ObjectID="_1619868773" r:id="rId135"/>
              </w:object>
            </w:r>
          </w:p>
        </w:tc>
      </w:tr>
      <w:tr w:rsidR="00331FC1">
        <w:trPr>
          <w:jc w:val="center"/>
        </w:trPr>
        <w:tc>
          <w:tcPr>
            <w:tcW w:w="9500" w:type="dxa"/>
          </w:tcPr>
          <w:p w:rsidR="00331FC1" w:rsidRDefault="00331FC1">
            <w:pPr>
              <w:pStyle w:val="SLIKA"/>
            </w:pPr>
            <w:r>
              <w:rPr>
                <w:snapToGrid/>
              </w:rPr>
              <w:t>Slika 81: Povezava električnega in magnetnega polja</w:t>
            </w:r>
          </w:p>
        </w:tc>
      </w:tr>
    </w:tbl>
    <w:p w:rsidR="00331FC1" w:rsidRDefault="00331FC1"/>
    <w:p w:rsidR="00331FC1" w:rsidRDefault="00331FC1">
      <w:r>
        <w:t>Teoretično se elektromagnetno valovanje razširja s svetlobno hitrostjo (velja za prazen prostor).</w:t>
      </w:r>
    </w:p>
    <w:p w:rsidR="00331FC1" w:rsidRDefault="00331FC1">
      <w:r>
        <w:t xml:space="preserve">Na razširjanje valovanja vpliva atmosfera okrog naše zemlje (jo obvija do višine 1000 - 2000 km). Najnižjo plast imenujemo TROPOSFERA (10 - 12 km). STRATOSFERA je med 12 in 60 km. 60 do 1000 km pa imamo IONOSFERO. </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object w:dxaOrig="7800" w:dyaOrig="6075">
                <v:shape id="_x0000_i1119" type="#_x0000_t75" style="width:312pt;height:243pt" o:ole="" fillcolor="window">
                  <v:imagedata r:id="rId136" o:title=""/>
                </v:shape>
                <o:OLEObject Type="Embed" ProgID="PBrush" ShapeID="_x0000_i1119" DrawAspect="Content" ObjectID="_1619868774" r:id="rId137"/>
              </w:object>
            </w:r>
            <w:r>
              <w:t xml:space="preserve">       </w:t>
            </w:r>
            <w:r>
              <w:object w:dxaOrig="10836" w:dyaOrig="10196">
                <v:shape id="_x0000_i1120" type="#_x0000_t75" style="width:128.25pt;height:121.5pt" o:ole="" fillcolor="window">
                  <v:imagedata r:id="rId138" o:title=""/>
                </v:shape>
                <o:OLEObject Type="Embed" ProgID="CorelDraw.Graphic.7" ShapeID="_x0000_i1120" DrawAspect="Content" ObjectID="_1619868775" r:id="rId139"/>
              </w:object>
            </w:r>
          </w:p>
        </w:tc>
      </w:tr>
      <w:tr w:rsidR="00331FC1">
        <w:trPr>
          <w:jc w:val="center"/>
        </w:trPr>
        <w:tc>
          <w:tcPr>
            <w:tcW w:w="9500" w:type="dxa"/>
          </w:tcPr>
          <w:p w:rsidR="00331FC1" w:rsidRDefault="00331FC1">
            <w:pPr>
              <w:pStyle w:val="SLIKA"/>
            </w:pPr>
            <w:r>
              <w:rPr>
                <w:snapToGrid/>
              </w:rPr>
              <w:t>Slika 82: Prikaz oblik valovanja</w:t>
            </w:r>
          </w:p>
        </w:tc>
      </w:tr>
    </w:tbl>
    <w:p w:rsidR="00331FC1" w:rsidRDefault="00331FC1"/>
    <w:p w:rsidR="00331FC1" w:rsidRDefault="00331FC1">
      <w:r>
        <w:t>Glede na obliko razširjanja ločimo naslednja valovanja:</w:t>
      </w:r>
    </w:p>
    <w:p w:rsidR="00331FC1" w:rsidRDefault="00331FC1">
      <w:pPr>
        <w:numPr>
          <w:ilvl w:val="0"/>
          <w:numId w:val="66"/>
        </w:numPr>
      </w:pPr>
      <w:r>
        <w:t>direktno - valovanje se razširja premočrtno od oddajne k sprejemni anteni (1)</w:t>
      </w:r>
    </w:p>
    <w:p w:rsidR="00331FC1" w:rsidRDefault="00331FC1">
      <w:pPr>
        <w:numPr>
          <w:ilvl w:val="0"/>
          <w:numId w:val="66"/>
        </w:numPr>
      </w:pPr>
      <w:r>
        <w:t>površinsko - povija se okrog zemeljske površine (2)</w:t>
      </w:r>
    </w:p>
    <w:p w:rsidR="00331FC1" w:rsidRDefault="00331FC1">
      <w:pPr>
        <w:numPr>
          <w:ilvl w:val="0"/>
          <w:numId w:val="66"/>
        </w:numPr>
      </w:pPr>
      <w:r>
        <w:t xml:space="preserve">prostorsko, ki ga delimo na </w:t>
      </w:r>
      <w:r>
        <w:tab/>
      </w:r>
    </w:p>
    <w:p w:rsidR="00331FC1" w:rsidRDefault="00331FC1" w:rsidP="00EF6A16">
      <w:pPr>
        <w:numPr>
          <w:ilvl w:val="0"/>
          <w:numId w:val="66"/>
        </w:numPr>
        <w:ind w:left="1985" w:hanging="284"/>
      </w:pPr>
      <w:r>
        <w:t>troposfersko (za zelo visoke frekvence) (3)</w:t>
      </w:r>
    </w:p>
    <w:p w:rsidR="00331FC1" w:rsidRDefault="00331FC1" w:rsidP="00EF6A16">
      <w:pPr>
        <w:numPr>
          <w:ilvl w:val="0"/>
          <w:numId w:val="66"/>
        </w:numPr>
        <w:ind w:left="1985" w:hanging="284"/>
      </w:pPr>
      <w:r>
        <w:t>ionosfersko (4).</w:t>
      </w:r>
    </w:p>
    <w:p w:rsidR="00331FC1" w:rsidRDefault="00331FC1">
      <w:r>
        <w:t>Razširjanje elektromagnetnega valovanja glede na frekvenco:</w:t>
      </w:r>
    </w:p>
    <w:p w:rsidR="00331FC1" w:rsidRDefault="00331FC1">
      <w:pPr>
        <w:numPr>
          <w:ilvl w:val="0"/>
          <w:numId w:val="67"/>
        </w:numPr>
      </w:pPr>
      <w:r>
        <w:t>0 kHz do 300 kHz se razširja s površinskim valom (ponoči je domet večji kot podnevi - 4000 km)</w:t>
      </w:r>
    </w:p>
    <w:p w:rsidR="00331FC1" w:rsidRDefault="00331FC1">
      <w:pPr>
        <w:numPr>
          <w:ilvl w:val="0"/>
          <w:numId w:val="67"/>
        </w:numPr>
      </w:pPr>
      <w:r>
        <w:t>300 kHz do 3 MHz (radijski valovi) se razširjajo s površinskim kot tudi s prostorskim valom (podnevi je domet krajši - 1000 km - 1500 km)</w:t>
      </w:r>
    </w:p>
    <w:p w:rsidR="00331FC1" w:rsidRDefault="00331FC1">
      <w:pPr>
        <w:numPr>
          <w:ilvl w:val="0"/>
          <w:numId w:val="67"/>
        </w:numPr>
      </w:pPr>
      <w:r>
        <w:t>3 MHz do 30 MHz (HF, kratki valovi) se razširjajo s površinskim valom (100 km) in s prostorskim valom (4000 km)</w:t>
      </w:r>
    </w:p>
    <w:p w:rsidR="00331FC1" w:rsidRDefault="00331FC1">
      <w:pPr>
        <w:numPr>
          <w:ilvl w:val="0"/>
          <w:numId w:val="67"/>
        </w:numPr>
      </w:pPr>
      <w:r>
        <w:t>nad 30 MHz (VHF, UHF in SHF) se prenaša z direktnim valovanjem (pomembna je višina oddajne (sprejemne) antene).</w:t>
      </w:r>
    </w:p>
    <w:p w:rsidR="00331FC1" w:rsidRDefault="00331FC1">
      <w:pPr>
        <w:pStyle w:val="Heading2"/>
        <w:numPr>
          <w:ilvl w:val="0"/>
          <w:numId w:val="0"/>
        </w:numPr>
      </w:pPr>
      <w:bookmarkStart w:id="259" w:name="_Toc442013930"/>
    </w:p>
    <w:p w:rsidR="00331FC1" w:rsidRDefault="00331FC1">
      <w:pPr>
        <w:pStyle w:val="Heading2"/>
      </w:pPr>
      <w:bookmarkStart w:id="260" w:name="_Toc510454767"/>
      <w:bookmarkStart w:id="261" w:name="_Toc525870320"/>
      <w:r>
        <w:t>Antene</w:t>
      </w:r>
      <w:bookmarkEnd w:id="259"/>
      <w:bookmarkEnd w:id="260"/>
      <w:bookmarkEnd w:id="261"/>
    </w:p>
    <w:p w:rsidR="00331FC1" w:rsidRDefault="00331FC1">
      <w:pPr>
        <w:pStyle w:val="Heading3"/>
      </w:pPr>
      <w:bookmarkStart w:id="262" w:name="_Toc442013931"/>
      <w:bookmarkStart w:id="263" w:name="_Toc510454768"/>
      <w:bookmarkStart w:id="264" w:name="_Toc525870321"/>
      <w:r>
        <w:t>Lastnosti in vrste anten</w:t>
      </w:r>
      <w:bookmarkEnd w:id="262"/>
      <w:bookmarkEnd w:id="263"/>
      <w:bookmarkEnd w:id="264"/>
    </w:p>
    <w:p w:rsidR="00331FC1" w:rsidRDefault="00331FC1">
      <w:pPr>
        <w:rPr>
          <w:u w:val="single"/>
        </w:rPr>
      </w:pPr>
      <w:r>
        <w:rPr>
          <w:u w:val="single"/>
        </w:rPr>
        <w:t>Antene so naprave, ki pretvarjajo elektromagnetno nihanje oddajnika v prostorsko valovanje.</w:t>
      </w:r>
    </w:p>
    <w:p w:rsidR="00331FC1" w:rsidRDefault="00331FC1">
      <w:r>
        <w:t xml:space="preserve">Delujejo lahko le </w:t>
      </w:r>
      <w:r>
        <w:rPr>
          <w:u w:val="single"/>
        </w:rPr>
        <w:t>na določenem frekvenčnem obsegu</w:t>
      </w:r>
      <w:r>
        <w:t>, delimo pa jih na</w:t>
      </w:r>
    </w:p>
    <w:p w:rsidR="00331FC1" w:rsidRDefault="00331FC1">
      <w:pPr>
        <w:numPr>
          <w:ilvl w:val="0"/>
          <w:numId w:val="68"/>
        </w:numPr>
      </w:pPr>
      <w:r>
        <w:rPr>
          <w:u w:val="single"/>
        </w:rPr>
        <w:t>ozkopasovne</w:t>
      </w:r>
      <w:r>
        <w:t xml:space="preserve"> in</w:t>
      </w:r>
    </w:p>
    <w:p w:rsidR="00331FC1" w:rsidRDefault="00331FC1">
      <w:pPr>
        <w:numPr>
          <w:ilvl w:val="0"/>
          <w:numId w:val="68"/>
        </w:numPr>
      </w:pPr>
      <w:r>
        <w:rPr>
          <w:u w:val="single"/>
        </w:rPr>
        <w:t>širokopasovne</w:t>
      </w:r>
      <w:r>
        <w:t>.</w:t>
      </w:r>
    </w:p>
    <w:p w:rsidR="00331FC1" w:rsidRDefault="00331FC1">
      <w:pPr>
        <w:pStyle w:val="Heading3"/>
      </w:pPr>
      <w:bookmarkStart w:id="265" w:name="_Toc510454769"/>
      <w:bookmarkStart w:id="266" w:name="_Toc525870322"/>
      <w:bookmarkStart w:id="267" w:name="_Toc442013932"/>
      <w:bookmarkEnd w:id="265"/>
      <w:bookmarkEnd w:id="266"/>
    </w:p>
    <w:p w:rsidR="00331FC1" w:rsidRDefault="00331FC1">
      <w:pPr>
        <w:pStyle w:val="Heading3"/>
      </w:pPr>
      <w:bookmarkStart w:id="268" w:name="_Toc510454770"/>
      <w:bookmarkStart w:id="269" w:name="_Toc525870323"/>
      <w:r>
        <w:t>Parametri antene</w:t>
      </w:r>
      <w:bookmarkEnd w:id="267"/>
      <w:bookmarkEnd w:id="268"/>
      <w:bookmarkEnd w:id="269"/>
    </w:p>
    <w:p w:rsidR="00331FC1" w:rsidRDefault="00331FC1">
      <w:r>
        <w:t>So njene karakteristične veličine, ki se ne spreminjajo, ne glede na to, če antena oddaja ali sprejema elektromagnetno valovanje.</w:t>
      </w:r>
    </w:p>
    <w:p w:rsidR="00331FC1" w:rsidRDefault="00331FC1">
      <w:pPr>
        <w:rPr>
          <w:u w:val="single"/>
        </w:rPr>
      </w:pPr>
    </w:p>
    <w:p w:rsidR="00331FC1" w:rsidRDefault="00331FC1">
      <w:pPr>
        <w:numPr>
          <w:ilvl w:val="0"/>
          <w:numId w:val="69"/>
        </w:numPr>
        <w:rPr>
          <w:u w:val="single"/>
        </w:rPr>
      </w:pPr>
      <w:r>
        <w:rPr>
          <w:u w:val="single"/>
        </w:rPr>
        <w:t>Polarizacija antene</w:t>
      </w:r>
    </w:p>
    <w:p w:rsidR="00331FC1" w:rsidRDefault="00331FC1">
      <w:r>
        <w:t xml:space="preserve">Poznamo vertikalno (vektor električnega polja </w:t>
      </w:r>
      <w:r>
        <w:rPr>
          <w:position w:val="-4"/>
        </w:rPr>
        <w:object w:dxaOrig="260" w:dyaOrig="300">
          <v:shape id="_x0000_i1121" type="#_x0000_t75" style="width:13.5pt;height:15.75pt" o:ole="">
            <v:imagedata r:id="rId140" o:title=""/>
          </v:shape>
          <o:OLEObject Type="Embed" ProgID="Equation.2" ShapeID="_x0000_i1121" DrawAspect="Content" ObjectID="_1619868776" r:id="rId141"/>
        </w:object>
      </w:r>
      <w:r>
        <w:t>je pravokoten na zemeljsko površino) in horizontalno polarizacijo.</w:t>
      </w:r>
    </w:p>
    <w:tbl>
      <w:tblPr>
        <w:tblW w:w="0" w:type="auto"/>
        <w:jc w:val="center"/>
        <w:tblLayout w:type="fixed"/>
        <w:tblCellMar>
          <w:left w:w="70" w:type="dxa"/>
          <w:right w:w="70" w:type="dxa"/>
        </w:tblCellMar>
        <w:tblLook w:val="0000" w:firstRow="0" w:lastRow="0" w:firstColumn="0" w:lastColumn="0" w:noHBand="0" w:noVBand="0"/>
      </w:tblPr>
      <w:tblGrid>
        <w:gridCol w:w="4724"/>
        <w:gridCol w:w="4742"/>
      </w:tblGrid>
      <w:tr w:rsidR="00331FC1">
        <w:trPr>
          <w:jc w:val="center"/>
        </w:trPr>
        <w:tc>
          <w:tcPr>
            <w:tcW w:w="4724" w:type="dxa"/>
          </w:tcPr>
          <w:p w:rsidR="00331FC1" w:rsidRDefault="00E30844">
            <w:pPr>
              <w:pStyle w:val="SLIKA"/>
            </w:pPr>
            <w:r>
              <w:pict>
                <v:shape id="_x0000_i1122" type="#_x0000_t75" style="width:163.5pt;height:111pt" fillcolor="window">
                  <v:imagedata r:id="rId142" o:title="antene4"/>
                </v:shape>
              </w:pict>
            </w:r>
          </w:p>
        </w:tc>
        <w:tc>
          <w:tcPr>
            <w:tcW w:w="4742" w:type="dxa"/>
          </w:tcPr>
          <w:p w:rsidR="00331FC1" w:rsidRDefault="00E30844">
            <w:pPr>
              <w:pStyle w:val="SLIKA"/>
            </w:pPr>
            <w:r>
              <w:pict>
                <v:shape id="_x0000_i1123" type="#_x0000_t75" style="width:150.75pt;height:110.25pt" fillcolor="window">
                  <v:imagedata r:id="rId143" o:title="antene3"/>
                </v:shape>
              </w:pict>
            </w:r>
          </w:p>
        </w:tc>
      </w:tr>
      <w:tr w:rsidR="00331FC1">
        <w:trPr>
          <w:jc w:val="center"/>
        </w:trPr>
        <w:tc>
          <w:tcPr>
            <w:tcW w:w="4724" w:type="dxa"/>
          </w:tcPr>
          <w:p w:rsidR="00331FC1" w:rsidRDefault="00331FC1">
            <w:pPr>
              <w:pStyle w:val="SLIKA"/>
              <w:rPr>
                <w:snapToGrid/>
              </w:rPr>
            </w:pPr>
            <w:r>
              <w:rPr>
                <w:snapToGrid/>
              </w:rPr>
              <w:t>Slika 83: Vertikalna polarizacija</w:t>
            </w:r>
          </w:p>
        </w:tc>
        <w:tc>
          <w:tcPr>
            <w:tcW w:w="4742" w:type="dxa"/>
          </w:tcPr>
          <w:p w:rsidR="00331FC1" w:rsidRDefault="00331FC1">
            <w:pPr>
              <w:pStyle w:val="SLIKA"/>
              <w:rPr>
                <w:snapToGrid/>
              </w:rPr>
            </w:pPr>
            <w:r>
              <w:rPr>
                <w:snapToGrid/>
              </w:rPr>
              <w:t>Slika 84: Horizontalna polarizacija</w:t>
            </w:r>
          </w:p>
        </w:tc>
      </w:tr>
    </w:tbl>
    <w:p w:rsidR="00331FC1" w:rsidRDefault="00331FC1"/>
    <w:p w:rsidR="00331FC1" w:rsidRDefault="00331FC1">
      <w:r>
        <w:t>Uporabljata se še eliptična in krožna polarizacija.</w:t>
      </w:r>
    </w:p>
    <w:p w:rsidR="00331FC1" w:rsidRDefault="00331FC1">
      <w:r>
        <w:t>Če oddajna in sprejemna antena nista enako polarizirani, nastajajo med prenosom izgube.</w:t>
      </w:r>
    </w:p>
    <w:p w:rsidR="00331FC1" w:rsidRDefault="00331FC1"/>
    <w:p w:rsidR="00331FC1" w:rsidRDefault="00331FC1">
      <w:pPr>
        <w:numPr>
          <w:ilvl w:val="0"/>
          <w:numId w:val="69"/>
        </w:numPr>
        <w:rPr>
          <w:u w:val="single"/>
        </w:rPr>
      </w:pPr>
      <w:r>
        <w:rPr>
          <w:u w:val="single"/>
        </w:rPr>
        <w:t>Sevalni diagram (usmerjenost antene)</w:t>
      </w:r>
    </w:p>
    <w:p w:rsidR="00331FC1" w:rsidRDefault="00331FC1">
      <w:r>
        <w:t xml:space="preserve">Če oddajajo antene večji del svoje energije v ožjem snopu, pravimo, da so </w:t>
      </w:r>
      <w:r>
        <w:rPr>
          <w:u w:val="single"/>
        </w:rPr>
        <w:t>usmerjene</w:t>
      </w:r>
      <w:r>
        <w:t xml:space="preserve">. </w:t>
      </w:r>
      <w:r>
        <w:rPr>
          <w:u w:val="single"/>
        </w:rPr>
        <w:t>Usmerjenost</w:t>
      </w:r>
      <w:r>
        <w:t xml:space="preserve"> antene podajamo s pomočjo </w:t>
      </w:r>
      <w:r>
        <w:rPr>
          <w:u w:val="single"/>
        </w:rPr>
        <w:t>sevalnih diagramov</w:t>
      </w:r>
      <w:r>
        <w:t xml:space="preserve"> (prostorski ali ravninski).</w:t>
      </w:r>
    </w:p>
    <w:tbl>
      <w:tblPr>
        <w:tblW w:w="0" w:type="auto"/>
        <w:jc w:val="center"/>
        <w:tblLayout w:type="fixed"/>
        <w:tblCellMar>
          <w:left w:w="70" w:type="dxa"/>
          <w:right w:w="70" w:type="dxa"/>
        </w:tblCellMar>
        <w:tblLook w:val="0000" w:firstRow="0" w:lastRow="0" w:firstColumn="0" w:lastColumn="0" w:noHBand="0" w:noVBand="0"/>
      </w:tblPr>
      <w:tblGrid>
        <w:gridCol w:w="6258"/>
        <w:gridCol w:w="3200"/>
      </w:tblGrid>
      <w:tr w:rsidR="00331FC1">
        <w:trPr>
          <w:jc w:val="center"/>
        </w:trPr>
        <w:tc>
          <w:tcPr>
            <w:tcW w:w="6258" w:type="dxa"/>
          </w:tcPr>
          <w:p w:rsidR="00331FC1" w:rsidRDefault="00331FC1">
            <w:pPr>
              <w:pStyle w:val="SLIKA"/>
            </w:pPr>
            <w:r>
              <w:object w:dxaOrig="5385" w:dyaOrig="5040">
                <v:shape id="_x0000_i1124" type="#_x0000_t75" style="width:279pt;height:261.75pt" o:ole="" fillcolor="window">
                  <v:imagedata r:id="rId144" o:title=""/>
                </v:shape>
                <o:OLEObject Type="Embed" ProgID="Word.Picture.8" ShapeID="_x0000_i1124" DrawAspect="Content" ObjectID="_1619868777" r:id="rId145"/>
              </w:object>
            </w:r>
          </w:p>
        </w:tc>
        <w:tc>
          <w:tcPr>
            <w:tcW w:w="3200" w:type="dxa"/>
          </w:tcPr>
          <w:p w:rsidR="00331FC1" w:rsidRDefault="00E30844">
            <w:pPr>
              <w:pStyle w:val="SLIKA"/>
            </w:pPr>
            <w:r>
              <w:pict>
                <v:shape id="_x0000_i1125" type="#_x0000_t75" style="width:97.5pt;height:257.25pt" fillcolor="window">
                  <v:imagedata r:id="rId146" o:title="antene8"/>
                </v:shape>
              </w:pict>
            </w:r>
          </w:p>
        </w:tc>
      </w:tr>
      <w:tr w:rsidR="00331FC1">
        <w:trPr>
          <w:cantSplit/>
          <w:jc w:val="center"/>
        </w:trPr>
        <w:tc>
          <w:tcPr>
            <w:tcW w:w="9458" w:type="dxa"/>
            <w:gridSpan w:val="2"/>
          </w:tcPr>
          <w:p w:rsidR="00331FC1" w:rsidRDefault="00331FC1">
            <w:pPr>
              <w:pStyle w:val="SLIKA"/>
              <w:rPr>
                <w:snapToGrid/>
              </w:rPr>
            </w:pPr>
            <w:r>
              <w:rPr>
                <w:snapToGrid/>
              </w:rPr>
              <w:t>Slika 85: Ravninski sevalni diagram (usmerjena antena)</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26" type="#_x0000_t75" style="width:204pt;height:126pt" fillcolor="window">
                  <v:imagedata r:id="rId147" o:title="antene6"/>
                </v:shape>
              </w:pict>
            </w:r>
          </w:p>
        </w:tc>
      </w:tr>
      <w:tr w:rsidR="00331FC1">
        <w:trPr>
          <w:jc w:val="center"/>
        </w:trPr>
        <w:tc>
          <w:tcPr>
            <w:tcW w:w="9500" w:type="dxa"/>
          </w:tcPr>
          <w:p w:rsidR="00331FC1" w:rsidRDefault="00331FC1">
            <w:pPr>
              <w:pStyle w:val="SLIKA"/>
              <w:rPr>
                <w:snapToGrid/>
              </w:rPr>
            </w:pPr>
            <w:r>
              <w:rPr>
                <w:snapToGrid/>
              </w:rPr>
              <w:t xml:space="preserve">Slika 86: Prostorski sevalni diagram </w:t>
            </w:r>
          </w:p>
        </w:tc>
      </w:tr>
    </w:tbl>
    <w:p w:rsidR="00331FC1" w:rsidRDefault="00331FC1"/>
    <w:p w:rsidR="00331FC1" w:rsidRDefault="00331FC1">
      <w:pPr>
        <w:numPr>
          <w:ilvl w:val="0"/>
          <w:numId w:val="69"/>
        </w:numPr>
        <w:rPr>
          <w:u w:val="single"/>
        </w:rPr>
      </w:pPr>
      <w:r>
        <w:rPr>
          <w:u w:val="single"/>
        </w:rPr>
        <w:t>Pridobitev (gain)</w:t>
      </w:r>
    </w:p>
    <w:p w:rsidR="00331FC1" w:rsidRDefault="00331FC1">
      <w:r>
        <w:t>Je razmerje napetosti iz merjene antene in napetosti, dobljene iz referenčnega dipola.</w:t>
      </w:r>
    </w:p>
    <w:p w:rsidR="00331FC1" w:rsidRDefault="00331FC1"/>
    <w:p w:rsidR="00331FC1" w:rsidRDefault="00331FC1">
      <w:pPr>
        <w:numPr>
          <w:ilvl w:val="0"/>
          <w:numId w:val="69"/>
        </w:numPr>
        <w:rPr>
          <w:u w:val="single"/>
        </w:rPr>
      </w:pPr>
      <w:r>
        <w:rPr>
          <w:u w:val="single"/>
        </w:rPr>
        <w:t>Impedanca antene</w:t>
      </w:r>
    </w:p>
    <w:p w:rsidR="00331FC1" w:rsidRDefault="00331FC1">
      <w:r>
        <w:t>Je razmerje med napetostjo in tokom na mestu, kjer napajamo anteno. Je kompleksna. Pomembna je zaradi prilagoditve oddajnika ali sprejemnika na anteno - prenos moči.</w:t>
      </w:r>
    </w:p>
    <w:p w:rsidR="00331FC1" w:rsidRDefault="00331FC1">
      <w:pPr>
        <w:rPr>
          <w:u w:val="single"/>
        </w:rPr>
      </w:pPr>
    </w:p>
    <w:p w:rsidR="00331FC1" w:rsidRDefault="00331FC1">
      <w:pPr>
        <w:numPr>
          <w:ilvl w:val="0"/>
          <w:numId w:val="69"/>
        </w:numPr>
        <w:rPr>
          <w:u w:val="single"/>
        </w:rPr>
      </w:pPr>
      <w:r>
        <w:rPr>
          <w:u w:val="single"/>
        </w:rPr>
        <w:t>Sevalna upornost antene</w:t>
      </w:r>
    </w:p>
    <w:p w:rsidR="00331FC1" w:rsidRDefault="00331FC1">
      <w:r>
        <w:t>Je namišljena upornost, ki bi vključena na mestu, kjer je hrbet toka, trošila moč, ki bi bila enaka sevalni moči.</w:t>
      </w:r>
    </w:p>
    <w:p w:rsidR="00331FC1" w:rsidRDefault="00331FC1">
      <w:r>
        <w:t>Izkoristek antene je velik (pri dipolu skoraj 100 %).</w:t>
      </w:r>
    </w:p>
    <w:p w:rsidR="00331FC1" w:rsidRDefault="00331FC1"/>
    <w:p w:rsidR="00331FC1" w:rsidRDefault="00331FC1">
      <w:pPr>
        <w:numPr>
          <w:ilvl w:val="0"/>
          <w:numId w:val="69"/>
        </w:numPr>
        <w:rPr>
          <w:u w:val="single"/>
        </w:rPr>
      </w:pPr>
      <w:r>
        <w:rPr>
          <w:u w:val="single"/>
        </w:rPr>
        <w:t>Frekvenčno območje</w:t>
      </w:r>
    </w:p>
    <w:p w:rsidR="00331FC1" w:rsidRDefault="00331FC1">
      <w:r>
        <w:t>Antena je optimalno izkoriščena le pri eni frekvenci (odvisna od dolžine elementov v anteni). V odvisnosti od frekvenčnega področja ločimo:</w:t>
      </w:r>
    </w:p>
    <w:p w:rsidR="00331FC1" w:rsidRDefault="00331FC1">
      <w:pPr>
        <w:numPr>
          <w:ilvl w:val="0"/>
          <w:numId w:val="72"/>
        </w:numPr>
      </w:pPr>
      <w:r>
        <w:t>enokanalne;</w:t>
      </w:r>
    </w:p>
    <w:p w:rsidR="00331FC1" w:rsidRDefault="00331FC1">
      <w:pPr>
        <w:numPr>
          <w:ilvl w:val="0"/>
          <w:numId w:val="72"/>
        </w:numPr>
      </w:pPr>
      <w:r>
        <w:t>večkanalne;</w:t>
      </w:r>
    </w:p>
    <w:p w:rsidR="00331FC1" w:rsidRDefault="00331FC1">
      <w:pPr>
        <w:numPr>
          <w:ilvl w:val="0"/>
          <w:numId w:val="72"/>
        </w:numPr>
      </w:pPr>
      <w:r>
        <w:t>pasovne.</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27" type="#_x0000_t75" style="width:283.5pt;height:189pt" fillcolor="window">
                  <v:imagedata r:id="rId148" o:title="antene1"/>
                </v:shape>
              </w:pict>
            </w:r>
          </w:p>
        </w:tc>
      </w:tr>
      <w:tr w:rsidR="00331FC1">
        <w:trPr>
          <w:jc w:val="center"/>
        </w:trPr>
        <w:tc>
          <w:tcPr>
            <w:tcW w:w="9500" w:type="dxa"/>
          </w:tcPr>
          <w:p w:rsidR="00331FC1" w:rsidRDefault="00331FC1">
            <w:pPr>
              <w:pStyle w:val="SLIKA"/>
              <w:rPr>
                <w:snapToGrid/>
              </w:rPr>
            </w:pPr>
            <w:r>
              <w:rPr>
                <w:snapToGrid/>
              </w:rPr>
              <w:t xml:space="preserve">Slika 87: Frekvenčne karakteristike anten </w:t>
            </w:r>
          </w:p>
        </w:tc>
      </w:tr>
    </w:tbl>
    <w:p w:rsidR="00331FC1" w:rsidRDefault="00331FC1"/>
    <w:p w:rsidR="00331FC1" w:rsidRDefault="00331FC1">
      <w:pPr>
        <w:pStyle w:val="Heading3"/>
      </w:pPr>
      <w:bookmarkStart w:id="270" w:name="_Toc442013933"/>
      <w:bookmarkStart w:id="271" w:name="_Toc510454771"/>
      <w:bookmarkStart w:id="272" w:name="_Toc525870324"/>
      <w:r>
        <w:t>Vrste anten</w:t>
      </w:r>
      <w:bookmarkEnd w:id="270"/>
      <w:bookmarkEnd w:id="271"/>
      <w:bookmarkEnd w:id="272"/>
    </w:p>
    <w:p w:rsidR="00331FC1" w:rsidRDefault="00331FC1">
      <w:pPr>
        <w:rPr>
          <w:u w:val="single"/>
        </w:rPr>
      </w:pPr>
      <w:r>
        <w:rPr>
          <w:u w:val="single"/>
        </w:rPr>
        <w:t>1.Dipol</w:t>
      </w:r>
    </w:p>
    <w:p w:rsidR="00331FC1" w:rsidRDefault="00331FC1">
      <w:r>
        <w:t>Dipol nastane, če za 180</w:t>
      </w:r>
      <w:r>
        <w:rPr>
          <w:vertAlign w:val="superscript"/>
        </w:rPr>
        <w:t>0</w:t>
      </w:r>
      <w:r>
        <w:t xml:space="preserve"> razpremo krake linije z dolžino </w:t>
      </w:r>
      <w:r>
        <w:rPr>
          <w:position w:val="-14"/>
        </w:rPr>
        <w:object w:dxaOrig="380" w:dyaOrig="460">
          <v:shape id="_x0000_i1128" type="#_x0000_t75" style="width:18.75pt;height:23.25pt" o:ole="">
            <v:imagedata r:id="rId149" o:title=""/>
          </v:shape>
          <o:OLEObject Type="Embed" ProgID="Equation.2" ShapeID="_x0000_i1128" DrawAspect="Content" ObjectID="_1619868778" r:id="rId150"/>
        </w:object>
      </w:r>
      <w:r>
        <w:t>. Je najenostavnejša antena.</w:t>
      </w:r>
    </w:p>
    <w:p w:rsidR="00331FC1" w:rsidRDefault="00331FC1">
      <w:r>
        <w:tab/>
      </w:r>
      <w:r>
        <w:tab/>
      </w:r>
      <w:r>
        <w:tab/>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object w:dxaOrig="7245" w:dyaOrig="3960">
                <v:shape id="_x0000_i1129" type="#_x0000_t75" style="width:161.25pt;height:87.75pt" o:ole="" fillcolor="window">
                  <v:imagedata r:id="rId151" o:title=""/>
                </v:shape>
                <o:OLEObject Type="Embed" ProgID="PBrush" ShapeID="_x0000_i1129" DrawAspect="Content" ObjectID="_1619868779" r:id="rId152"/>
              </w:object>
            </w:r>
            <w:r>
              <w:t xml:space="preserve">               </w:t>
            </w:r>
            <w:r>
              <w:object w:dxaOrig="6150" w:dyaOrig="4605">
                <v:shape id="_x0000_i1130" type="#_x0000_t75" style="width:121.5pt;height:91.5pt" o:ole="" fillcolor="window">
                  <v:imagedata r:id="rId153" o:title=""/>
                </v:shape>
                <o:OLEObject Type="Embed" ProgID="PBrush" ShapeID="_x0000_i1130" DrawAspect="Content" ObjectID="_1619868780" r:id="rId154"/>
              </w:object>
            </w:r>
          </w:p>
        </w:tc>
      </w:tr>
      <w:tr w:rsidR="00331FC1">
        <w:trPr>
          <w:jc w:val="center"/>
        </w:trPr>
        <w:tc>
          <w:tcPr>
            <w:tcW w:w="9500" w:type="dxa"/>
          </w:tcPr>
          <w:p w:rsidR="00331FC1" w:rsidRDefault="00331FC1">
            <w:pPr>
              <w:pStyle w:val="SLIKA"/>
            </w:pPr>
            <w:r>
              <w:rPr>
                <w:snapToGrid/>
              </w:rPr>
              <w:t xml:space="preserve">Slika 88: </w:t>
            </w:r>
            <w:r>
              <w:t>a) Razporeditev U in I na dipol      b) Dipol v zanki</w:t>
            </w:r>
          </w:p>
        </w:tc>
      </w:tr>
    </w:tbl>
    <w:p w:rsidR="00331FC1" w:rsidRDefault="00331FC1">
      <w:pPr>
        <w:rPr>
          <w:u w:val="single"/>
        </w:rPr>
      </w:pPr>
    </w:p>
    <w:p w:rsidR="00331FC1" w:rsidRDefault="00331FC1">
      <w:pPr>
        <w:rPr>
          <w:u w:val="single"/>
        </w:rPr>
      </w:pPr>
      <w:r>
        <w:rPr>
          <w:u w:val="single"/>
        </w:rPr>
        <w:t>2.Yagi antena</w:t>
      </w:r>
    </w:p>
    <w:p w:rsidR="00331FC1" w:rsidRDefault="00331FC1">
      <w:r>
        <w:t>Sestavimo jo iz več dipolov. Dipol, ki ga napajamo, imenujemo aktivni dipol. Pred njim so pasivni dipoli ali direktorji, za njim so reflektorji. Yagi antene večino energije izsevajo v smeri direktorjev.</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rPr>
                <w:b/>
              </w:rPr>
            </w:pPr>
            <w:r>
              <w:object w:dxaOrig="2820" w:dyaOrig="2460">
                <v:shape id="_x0000_i1131" type="#_x0000_t75" style="width:84.75pt;height:73.5pt" o:ole="" fillcolor="window">
                  <v:imagedata r:id="rId155" o:title=""/>
                </v:shape>
                <o:OLEObject Type="Embed" ProgID="PBrush" ShapeID="_x0000_i1131" DrawAspect="Content" ObjectID="_1619868781" r:id="rId156"/>
              </w:object>
            </w:r>
            <w:r>
              <w:t xml:space="preserve">              </w:t>
            </w:r>
            <w:r>
              <w:object w:dxaOrig="3810" w:dyaOrig="2415">
                <v:shape id="_x0000_i1132" type="#_x0000_t75" style="width:114pt;height:72.75pt" o:ole="" fillcolor="window">
                  <v:imagedata r:id="rId157" o:title=""/>
                </v:shape>
                <o:OLEObject Type="Embed" ProgID="PBrush" ShapeID="_x0000_i1132" DrawAspect="Content" ObjectID="_1619868782" r:id="rId158"/>
              </w:object>
            </w:r>
            <w:r>
              <w:t xml:space="preserve">              </w:t>
            </w:r>
            <w:r>
              <w:object w:dxaOrig="3210" w:dyaOrig="2895">
                <v:shape id="_x0000_i1133" type="#_x0000_t75" style="width:96pt;height:87pt" o:ole="" fillcolor="window">
                  <v:imagedata r:id="rId159" o:title=""/>
                </v:shape>
                <o:OLEObject Type="Embed" ProgID="PBrush" ShapeID="_x0000_i1133" DrawAspect="Content" ObjectID="_1619868783" r:id="rId160"/>
              </w:object>
            </w:r>
          </w:p>
        </w:tc>
      </w:tr>
      <w:tr w:rsidR="00331FC1">
        <w:trPr>
          <w:jc w:val="center"/>
        </w:trPr>
        <w:tc>
          <w:tcPr>
            <w:tcW w:w="9500" w:type="dxa"/>
          </w:tcPr>
          <w:p w:rsidR="00331FC1" w:rsidRDefault="00331FC1">
            <w:pPr>
              <w:pStyle w:val="SLIKA"/>
            </w:pPr>
            <w:r>
              <w:rPr>
                <w:snapToGrid/>
              </w:rPr>
              <w:t xml:space="preserve">Slika 89: </w:t>
            </w:r>
            <w:r>
              <w:t>Primeri Yagijevih anten z različnim številom elementov (2, 4 in 8 elementov)</w:t>
            </w:r>
          </w:p>
        </w:tc>
      </w:tr>
      <w:tr w:rsidR="00331FC1">
        <w:trPr>
          <w:jc w:val="center"/>
        </w:trPr>
        <w:tc>
          <w:tcPr>
            <w:tcW w:w="9500" w:type="dxa"/>
          </w:tcPr>
          <w:p w:rsidR="00331FC1" w:rsidRDefault="00E30844">
            <w:pPr>
              <w:rPr>
                <w:b/>
              </w:rPr>
            </w:pPr>
            <w:r>
              <w:pict>
                <v:shape id="_x0000_i1134" type="#_x0000_t75" style="width:198.75pt;height:123pt" fillcolor="window">
                  <v:imagedata r:id="rId147" o:title="antene6"/>
                </v:shape>
              </w:pict>
            </w:r>
          </w:p>
        </w:tc>
      </w:tr>
      <w:tr w:rsidR="00331FC1">
        <w:trPr>
          <w:jc w:val="center"/>
        </w:trPr>
        <w:tc>
          <w:tcPr>
            <w:tcW w:w="9500" w:type="dxa"/>
          </w:tcPr>
          <w:p w:rsidR="00331FC1" w:rsidRDefault="00331FC1">
            <w:pPr>
              <w:pStyle w:val="SLIKA"/>
            </w:pPr>
            <w:r>
              <w:rPr>
                <w:snapToGrid/>
              </w:rPr>
              <w:t xml:space="preserve">Slika 90: </w:t>
            </w:r>
            <w:r>
              <w:t>Prostorski sevalni diagram Yagijeve antene z več elementi</w:t>
            </w:r>
          </w:p>
        </w:tc>
      </w:tr>
    </w:tbl>
    <w:p w:rsidR="00331FC1" w:rsidRDefault="00331FC1">
      <w:pPr>
        <w:rPr>
          <w:u w:val="single"/>
        </w:rPr>
      </w:pPr>
      <w:r>
        <w:rPr>
          <w:u w:val="single"/>
        </w:rPr>
        <w:t>3.Parabolična antena</w:t>
      </w:r>
    </w:p>
    <w:p w:rsidR="00331FC1" w:rsidRDefault="00331FC1">
      <w:pPr>
        <w:rPr>
          <w:u w:val="single"/>
        </w:rPr>
      </w:pPr>
    </w:p>
    <w:tbl>
      <w:tblPr>
        <w:tblW w:w="0" w:type="auto"/>
        <w:jc w:val="center"/>
        <w:tblLayout w:type="fixed"/>
        <w:tblCellMar>
          <w:left w:w="70" w:type="dxa"/>
          <w:right w:w="70" w:type="dxa"/>
        </w:tblCellMar>
        <w:tblLook w:val="0000" w:firstRow="0" w:lastRow="0" w:firstColumn="0" w:lastColumn="0" w:noHBand="0" w:noVBand="0"/>
      </w:tblPr>
      <w:tblGrid>
        <w:gridCol w:w="263"/>
        <w:gridCol w:w="2714"/>
        <w:gridCol w:w="3696"/>
        <w:gridCol w:w="2831"/>
        <w:gridCol w:w="259"/>
      </w:tblGrid>
      <w:tr w:rsidR="00331FC1">
        <w:trPr>
          <w:gridAfter w:val="1"/>
          <w:wAfter w:w="259" w:type="dxa"/>
          <w:jc w:val="center"/>
        </w:trPr>
        <w:tc>
          <w:tcPr>
            <w:tcW w:w="2977" w:type="dxa"/>
            <w:gridSpan w:val="2"/>
          </w:tcPr>
          <w:p w:rsidR="00331FC1" w:rsidRDefault="00E30844">
            <w:pPr>
              <w:pStyle w:val="SLIKA"/>
            </w:pPr>
            <w:r>
              <w:pict>
                <v:shape id="_x0000_i1135" type="#_x0000_t75" style="width:107.25pt;height:127.5pt" fillcolor="window">
                  <v:imagedata r:id="rId161" o:title="antene17"/>
                </v:shape>
              </w:pict>
            </w:r>
          </w:p>
        </w:tc>
        <w:tc>
          <w:tcPr>
            <w:tcW w:w="3696" w:type="dxa"/>
          </w:tcPr>
          <w:p w:rsidR="00331FC1" w:rsidRDefault="00E30844">
            <w:pPr>
              <w:pStyle w:val="SLIKA"/>
            </w:pPr>
            <w:r>
              <w:pict>
                <v:shape id="_x0000_i1136" type="#_x0000_t75" style="width:112.5pt;height:111pt" fillcolor="window">
                  <v:imagedata r:id="rId162" o:title="antene18"/>
                </v:shape>
              </w:pict>
            </w:r>
          </w:p>
        </w:tc>
        <w:tc>
          <w:tcPr>
            <w:tcW w:w="2831" w:type="dxa"/>
          </w:tcPr>
          <w:p w:rsidR="00331FC1" w:rsidRDefault="00E30844">
            <w:pPr>
              <w:pStyle w:val="SLIKA"/>
            </w:pPr>
            <w:r>
              <w:pict>
                <v:shape id="_x0000_i1137" type="#_x0000_t75" style="width:137.25pt;height:125.25pt" fillcolor="window">
                  <v:imagedata r:id="rId163" o:title="antene20"/>
                </v:shape>
              </w:pict>
            </w:r>
          </w:p>
        </w:tc>
      </w:tr>
      <w:tr w:rsidR="00331FC1">
        <w:trPr>
          <w:gridAfter w:val="1"/>
          <w:wAfter w:w="259" w:type="dxa"/>
          <w:jc w:val="center"/>
        </w:trPr>
        <w:tc>
          <w:tcPr>
            <w:tcW w:w="2977" w:type="dxa"/>
            <w:gridSpan w:val="2"/>
          </w:tcPr>
          <w:p w:rsidR="00331FC1" w:rsidRDefault="00331FC1">
            <w:pPr>
              <w:pStyle w:val="SLIKA"/>
              <w:rPr>
                <w:snapToGrid/>
              </w:rPr>
            </w:pPr>
            <w:r>
              <w:rPr>
                <w:snapToGrid/>
              </w:rPr>
              <w:t>Parabola s konverterjem v središču</w:t>
            </w:r>
          </w:p>
        </w:tc>
        <w:tc>
          <w:tcPr>
            <w:tcW w:w="3696" w:type="dxa"/>
          </w:tcPr>
          <w:p w:rsidR="00331FC1" w:rsidRDefault="00331FC1">
            <w:pPr>
              <w:pStyle w:val="SLIKA"/>
              <w:rPr>
                <w:snapToGrid/>
              </w:rPr>
            </w:pPr>
            <w:r>
              <w:rPr>
                <w:snapToGrid/>
              </w:rPr>
              <w:t>Offset antena;</w:t>
            </w:r>
          </w:p>
          <w:p w:rsidR="00331FC1" w:rsidRDefault="00331FC1">
            <w:r>
              <w:t>dober izkoristek,</w:t>
            </w:r>
          </w:p>
          <w:p w:rsidR="00331FC1" w:rsidRDefault="00331FC1">
            <w:r>
              <w:t>prednost v času snežnih padavin zaradi večjega naklonskega kota</w:t>
            </w:r>
          </w:p>
        </w:tc>
        <w:tc>
          <w:tcPr>
            <w:tcW w:w="2831" w:type="dxa"/>
          </w:tcPr>
          <w:p w:rsidR="00331FC1" w:rsidRDefault="00331FC1">
            <w:pPr>
              <w:pStyle w:val="SLIKA"/>
              <w:rPr>
                <w:snapToGrid/>
              </w:rPr>
            </w:pPr>
            <w:r>
              <w:rPr>
                <w:snapToGrid/>
              </w:rPr>
              <w:t>Cassegrain antena;</w:t>
            </w:r>
          </w:p>
          <w:p w:rsidR="00331FC1" w:rsidRDefault="00331FC1">
            <w:r>
              <w:t>v žarišču je hiperbola,</w:t>
            </w:r>
          </w:p>
          <w:p w:rsidR="00331FC1" w:rsidRDefault="00331FC1">
            <w:r>
              <w:t>konverter je na zadnji strani antene</w:t>
            </w:r>
          </w:p>
        </w:tc>
      </w:tr>
      <w:tr w:rsidR="00331FC1">
        <w:trPr>
          <w:gridBefore w:val="1"/>
          <w:wBefore w:w="263" w:type="dxa"/>
          <w:jc w:val="center"/>
        </w:trPr>
        <w:tc>
          <w:tcPr>
            <w:tcW w:w="9500" w:type="dxa"/>
            <w:gridSpan w:val="4"/>
          </w:tcPr>
          <w:p w:rsidR="00331FC1" w:rsidRDefault="00331FC1">
            <w:pPr>
              <w:pStyle w:val="SLIKA"/>
            </w:pPr>
            <w:r>
              <w:rPr>
                <w:snapToGrid/>
              </w:rPr>
              <w:t>Slika 91: Parabolična antena</w:t>
            </w:r>
          </w:p>
        </w:tc>
      </w:tr>
    </w:tbl>
    <w:p w:rsidR="00331FC1" w:rsidRDefault="00331FC1"/>
    <w:p w:rsidR="00331FC1" w:rsidRDefault="00331FC1">
      <w:pPr>
        <w:pStyle w:val="Heading2"/>
      </w:pPr>
      <w:bookmarkStart w:id="273" w:name="_Toc510454772"/>
      <w:bookmarkStart w:id="274" w:name="_Toc525870325"/>
      <w:r>
        <w:t>Sprejem zemeljskih TV programov</w:t>
      </w:r>
      <w:bookmarkEnd w:id="273"/>
      <w:bookmarkEnd w:id="274"/>
    </w:p>
    <w:p w:rsidR="00331FC1" w:rsidRDefault="00331FC1">
      <w:r>
        <w:t>Zemeljske TV programe sprejemamo s pomočjo zemeljskih TV anten. V večini primerov so to ozkopasovne antene (kanalske - za določen kanal), na področjih z dobro pokritostjo signala pa se uporabljajo logaritemske antene.</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38" type="#_x0000_t75" style="width:209.25pt;height:260.25pt" fillcolor="window">
                  <v:imagedata r:id="rId164" o:title="antene9"/>
                </v:shape>
              </w:pict>
            </w:r>
          </w:p>
        </w:tc>
      </w:tr>
      <w:tr w:rsidR="00331FC1">
        <w:trPr>
          <w:jc w:val="center"/>
        </w:trPr>
        <w:tc>
          <w:tcPr>
            <w:tcW w:w="9500" w:type="dxa"/>
          </w:tcPr>
          <w:p w:rsidR="00331FC1" w:rsidRDefault="00331FC1">
            <w:pPr>
              <w:pStyle w:val="SLIKA"/>
              <w:rPr>
                <w:snapToGrid/>
              </w:rPr>
            </w:pPr>
            <w:r>
              <w:rPr>
                <w:snapToGrid/>
              </w:rPr>
              <w:t>Slika 92: A</w:t>
            </w:r>
            <w:r>
              <w:t>ntene na drogu nad streho</w:t>
            </w:r>
          </w:p>
        </w:tc>
      </w:tr>
    </w:tbl>
    <w:p w:rsidR="00331FC1" w:rsidRDefault="00331FC1"/>
    <w:p w:rsidR="00331FC1" w:rsidRDefault="00331FC1">
      <w:r>
        <w:t>Sprejem signala bo dober, če se ne bomo nahajali v področju zasenčenja (če smo v vidnem polju oddajnika) in ne bo motenj ter odbojev.</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39" type="#_x0000_t75" style="width:331.5pt;height:222.75pt" fillcolor="window">
                  <v:imagedata r:id="rId165" o:title="antene10"/>
                </v:shape>
              </w:pict>
            </w:r>
          </w:p>
        </w:tc>
      </w:tr>
      <w:tr w:rsidR="00331FC1">
        <w:trPr>
          <w:jc w:val="center"/>
        </w:trPr>
        <w:tc>
          <w:tcPr>
            <w:tcW w:w="9500" w:type="dxa"/>
          </w:tcPr>
          <w:p w:rsidR="00331FC1" w:rsidRDefault="00331FC1">
            <w:pPr>
              <w:pStyle w:val="SLIKA"/>
              <w:rPr>
                <w:snapToGrid/>
              </w:rPr>
            </w:pPr>
            <w:r>
              <w:rPr>
                <w:snapToGrid/>
              </w:rPr>
              <w:t>Slika 93: Področje zasenčenja</w:t>
            </w:r>
          </w:p>
        </w:tc>
      </w:tr>
    </w:tbl>
    <w:p w:rsidR="00331FC1" w:rsidRDefault="00331FC1"/>
    <w:p w:rsidR="00331FC1" w:rsidRDefault="00331FC1">
      <w:pPr>
        <w:pStyle w:val="Heading2"/>
      </w:pPr>
      <w:bookmarkStart w:id="275" w:name="_Toc510454773"/>
      <w:bookmarkStart w:id="276" w:name="_Toc525870326"/>
      <w:r>
        <w:t>Sprejem televizijskih programov prek satelitov</w:t>
      </w:r>
      <w:bookmarkEnd w:id="275"/>
      <w:bookmarkEnd w:id="276"/>
    </w:p>
    <w:p w:rsidR="00331FC1" w:rsidRDefault="00331FC1">
      <w:r>
        <w:t>Sateliti se nahajajo na geostacionarni orbiti. Imajo konstantno lego glede na zemljo.</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77" w:name="_MON_1038130490"/>
          <w:bookmarkEnd w:id="277"/>
          <w:p w:rsidR="00331FC1" w:rsidRDefault="00331FC1">
            <w:pPr>
              <w:pStyle w:val="SLIKA"/>
            </w:pPr>
            <w:r>
              <w:object w:dxaOrig="9346" w:dyaOrig="5896">
                <v:shape id="_x0000_i1140" type="#_x0000_t75" style="width:467.25pt;height:294.75pt" o:ole="" fillcolor="window">
                  <v:imagedata r:id="rId166" o:title=""/>
                </v:shape>
                <o:OLEObject Type="Embed" ProgID="Word.Picture.8" ShapeID="_x0000_i1140" DrawAspect="Content" ObjectID="_1619868784" r:id="rId167"/>
              </w:object>
            </w:r>
          </w:p>
        </w:tc>
      </w:tr>
      <w:tr w:rsidR="00331FC1">
        <w:trPr>
          <w:jc w:val="center"/>
        </w:trPr>
        <w:tc>
          <w:tcPr>
            <w:tcW w:w="9500" w:type="dxa"/>
          </w:tcPr>
          <w:p w:rsidR="00331FC1" w:rsidRDefault="00331FC1">
            <w:pPr>
              <w:pStyle w:val="SLIKA"/>
              <w:rPr>
                <w:snapToGrid/>
              </w:rPr>
            </w:pPr>
            <w:r>
              <w:rPr>
                <w:snapToGrid/>
              </w:rPr>
              <w:t>Slika 94: Položaj satelita na geostacionarni orbiti</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1" type="#_x0000_t75" style="width:353.25pt;height:219.75pt" fillcolor="window">
                  <v:imagedata r:id="rId168" o:title="antene15"/>
                </v:shape>
              </w:pict>
            </w:r>
          </w:p>
        </w:tc>
      </w:tr>
      <w:tr w:rsidR="00331FC1">
        <w:trPr>
          <w:jc w:val="center"/>
        </w:trPr>
        <w:tc>
          <w:tcPr>
            <w:tcW w:w="9500" w:type="dxa"/>
          </w:tcPr>
          <w:p w:rsidR="00331FC1" w:rsidRDefault="00331FC1">
            <w:pPr>
              <w:pStyle w:val="SLIKA"/>
              <w:rPr>
                <w:snapToGrid/>
              </w:rPr>
            </w:pPr>
            <w:r>
              <w:rPr>
                <w:snapToGrid/>
              </w:rPr>
              <w:t>Slika 95: Za katerokoli točko na zemlji lahko določimo azimut in naklonski kot glede na želeni satelit</w:t>
            </w:r>
          </w:p>
        </w:tc>
      </w:tr>
    </w:tbl>
    <w:p w:rsidR="00331FC1" w:rsidRDefault="00331FC1"/>
    <w:p w:rsidR="00331FC1" w:rsidRDefault="00331FC1">
      <w:pPr>
        <w:pStyle w:val="Heading2"/>
      </w:pPr>
      <w:bookmarkStart w:id="278" w:name="_Toc510454774"/>
      <w:bookmarkStart w:id="279" w:name="_Toc525870327"/>
      <w:r>
        <w:t>Individualni sprejem satelitskih programov</w:t>
      </w:r>
      <w:bookmarkEnd w:id="278"/>
      <w:bookmarkEnd w:id="279"/>
    </w:p>
    <w:p w:rsidR="00331FC1" w:rsidRDefault="00331FC1">
      <w:r>
        <w:t>Za individualni sprejem satelitskih programov potrebujemo satelitsko anteno z konverterjem in demodulatorjem (nam znan kot receiver).</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2" type="#_x0000_t75" style="width:313.5pt;height:126.75pt" fillcolor="window">
                  <v:imagedata r:id="rId169" o:title="antene21"/>
                </v:shape>
              </w:pict>
            </w:r>
          </w:p>
        </w:tc>
      </w:tr>
      <w:tr w:rsidR="00331FC1">
        <w:trPr>
          <w:jc w:val="center"/>
        </w:trPr>
        <w:tc>
          <w:tcPr>
            <w:tcW w:w="9500" w:type="dxa"/>
          </w:tcPr>
          <w:p w:rsidR="00331FC1" w:rsidRDefault="00331FC1">
            <w:pPr>
              <w:pStyle w:val="SLIKA"/>
              <w:rPr>
                <w:snapToGrid/>
              </w:rPr>
            </w:pPr>
            <w:r>
              <w:rPr>
                <w:snapToGrid/>
              </w:rPr>
              <w:t>Slika 96: Individualni sprejem</w:t>
            </w:r>
          </w:p>
        </w:tc>
      </w:tr>
    </w:tbl>
    <w:p w:rsidR="00331FC1" w:rsidRDefault="00331FC1"/>
    <w:p w:rsidR="00331FC1" w:rsidRDefault="00331FC1">
      <w:r>
        <w:br w:type="page"/>
      </w:r>
    </w:p>
    <w:p w:rsidR="00331FC1" w:rsidRDefault="00331FC1">
      <w:pPr>
        <w:pStyle w:val="Heading2"/>
      </w:pPr>
      <w:bookmarkStart w:id="280" w:name="_Toc510454775"/>
      <w:bookmarkStart w:id="281" w:name="_Toc525870328"/>
      <w:r>
        <w:t>Skupinski sprejem zemeljskih in satelitskih signalov</w:t>
      </w:r>
      <w:bookmarkEnd w:id="280"/>
      <w:bookmarkEnd w:id="281"/>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3" type="#_x0000_t75" style="width:467.25pt;height:589.5pt" fillcolor="window">
                  <v:imagedata r:id="rId170" o:title="antene22"/>
                </v:shape>
              </w:pict>
            </w:r>
          </w:p>
        </w:tc>
      </w:tr>
      <w:tr w:rsidR="00331FC1">
        <w:trPr>
          <w:jc w:val="center"/>
        </w:trPr>
        <w:tc>
          <w:tcPr>
            <w:tcW w:w="9500" w:type="dxa"/>
          </w:tcPr>
          <w:p w:rsidR="00331FC1" w:rsidRDefault="00331FC1">
            <w:pPr>
              <w:pStyle w:val="SLIKA"/>
              <w:rPr>
                <w:snapToGrid/>
              </w:rPr>
            </w:pPr>
            <w:r>
              <w:rPr>
                <w:snapToGrid/>
              </w:rPr>
              <w:t>Slika 97: Skupinski sprejem</w:t>
            </w:r>
          </w:p>
        </w:tc>
      </w:tr>
    </w:tbl>
    <w:p w:rsidR="00331FC1" w:rsidRDefault="00331FC1"/>
    <w:p w:rsidR="00331FC1" w:rsidRDefault="00331FC1">
      <w:r>
        <w:t>Za vsak satelit na različnih pozicijah je potrebna posebna antena, za sprejem vertikalne in horizontalne polarizacije je treba montirati dva konverterja in vsak kanal mora imeti svoj demodulator ter modulator.</w:t>
      </w:r>
    </w:p>
    <w:p w:rsidR="00331FC1" w:rsidRDefault="00331FC1"/>
    <w:p w:rsidR="00331FC1" w:rsidRDefault="00331FC1">
      <w:pPr>
        <w:pStyle w:val="Heading2"/>
      </w:pPr>
      <w:bookmarkStart w:id="282" w:name="_Toc510454776"/>
      <w:bookmarkStart w:id="283" w:name="_Toc525870329"/>
      <w:r>
        <w:t>Kabelski razdelilni sistemi - KRS</w:t>
      </w:r>
      <w:bookmarkEnd w:id="282"/>
      <w:bookmarkEnd w:id="283"/>
    </w:p>
    <w:p w:rsidR="00331FC1" w:rsidRDefault="00331FC1">
      <w:r>
        <w:t>KRS lahko razdelimo na štiri podsisteme:</w:t>
      </w:r>
    </w:p>
    <w:p w:rsidR="00331FC1" w:rsidRDefault="00331FC1">
      <w:pPr>
        <w:numPr>
          <w:ilvl w:val="0"/>
          <w:numId w:val="70"/>
        </w:numPr>
      </w:pPr>
      <w:r>
        <w:t>sprejemni antenski sistem;</w:t>
      </w:r>
    </w:p>
    <w:p w:rsidR="00331FC1" w:rsidRDefault="00331FC1">
      <w:pPr>
        <w:numPr>
          <w:ilvl w:val="0"/>
          <w:numId w:val="70"/>
        </w:numPr>
      </w:pPr>
      <w:r>
        <w:t>glavna postaja;</w:t>
      </w:r>
    </w:p>
    <w:p w:rsidR="00331FC1" w:rsidRDefault="00331FC1">
      <w:pPr>
        <w:numPr>
          <w:ilvl w:val="0"/>
          <w:numId w:val="70"/>
        </w:numPr>
      </w:pPr>
      <w:r>
        <w:t>zunanji razvod;</w:t>
      </w:r>
    </w:p>
    <w:p w:rsidR="00331FC1" w:rsidRDefault="00331FC1">
      <w:pPr>
        <w:numPr>
          <w:ilvl w:val="0"/>
          <w:numId w:val="70"/>
        </w:numPr>
      </w:pPr>
      <w:r>
        <w:t>notranji razvod.</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4" type="#_x0000_t75" style="width:420pt;height:455.25pt" fillcolor="window">
                  <v:imagedata r:id="rId171" o:title="antene12"/>
                </v:shape>
              </w:pict>
            </w:r>
          </w:p>
        </w:tc>
      </w:tr>
      <w:tr w:rsidR="00331FC1">
        <w:trPr>
          <w:jc w:val="center"/>
        </w:trPr>
        <w:tc>
          <w:tcPr>
            <w:tcW w:w="9500" w:type="dxa"/>
          </w:tcPr>
          <w:p w:rsidR="00331FC1" w:rsidRDefault="00331FC1">
            <w:pPr>
              <w:pStyle w:val="SLIKA"/>
              <w:rPr>
                <w:snapToGrid/>
              </w:rPr>
            </w:pPr>
            <w:r>
              <w:rPr>
                <w:snapToGrid/>
              </w:rPr>
              <w:t>Slika 98: Kabelski razdelilni sistem</w:t>
            </w:r>
          </w:p>
        </w:tc>
      </w:tr>
    </w:tbl>
    <w:p w:rsidR="00331FC1" w:rsidRDefault="00331FC1"/>
    <w:p w:rsidR="00331FC1" w:rsidRDefault="00331FC1">
      <w:pPr>
        <w:pStyle w:val="Heading3"/>
      </w:pPr>
      <w:bookmarkStart w:id="284" w:name="_Toc510454777"/>
      <w:bookmarkStart w:id="285" w:name="_Toc525870330"/>
      <w:r>
        <w:t>Sprejemni antenski sistem</w:t>
      </w:r>
      <w:bookmarkEnd w:id="284"/>
      <w:bookmarkEnd w:id="285"/>
    </w:p>
    <w:p w:rsidR="00331FC1" w:rsidRDefault="00331FC1">
      <w:r>
        <w:t>Glede na skupinski antenski sistem (SAS) imamo več prednosti:</w:t>
      </w:r>
    </w:p>
    <w:p w:rsidR="00331FC1" w:rsidRDefault="00331FC1">
      <w:pPr>
        <w:numPr>
          <w:ilvl w:val="0"/>
          <w:numId w:val="71"/>
        </w:numPr>
      </w:pPr>
      <w:r>
        <w:t>nanj je priključenih veliko priključkov (odjemalcev) (omogoča vgradnjo profesionalnih komponent);</w:t>
      </w:r>
    </w:p>
    <w:p w:rsidR="00331FC1" w:rsidRDefault="00331FC1">
      <w:pPr>
        <w:numPr>
          <w:ilvl w:val="0"/>
          <w:numId w:val="71"/>
        </w:numPr>
      </w:pPr>
      <w:r>
        <w:t>za sprejem FM signalov iz več smeri uporabimo več FM sprejemnih anten;</w:t>
      </w:r>
    </w:p>
    <w:p w:rsidR="00331FC1" w:rsidRDefault="00331FC1">
      <w:pPr>
        <w:numPr>
          <w:ilvl w:val="0"/>
          <w:numId w:val="71"/>
        </w:numPr>
      </w:pPr>
      <w:r>
        <w:t>sprejemni antenski sistem je lahko porazdeljen na več lokacijah (kjer je boljši sprejem) in sprejeti signal prenesemo do glavne postaje (po vodu ali preko mikrovalovne radijske zveze na frekvencah 22 ali 23 GHz);</w:t>
      </w:r>
    </w:p>
    <w:p w:rsidR="00331FC1" w:rsidRDefault="00331FC1">
      <w:pPr>
        <w:numPr>
          <w:ilvl w:val="0"/>
          <w:numId w:val="71"/>
        </w:numPr>
      </w:pPr>
      <w:r>
        <w:t>vključimo lahko sprejem satelitskih TV signalov (parabolična antena sprejema signale 11,7-12,5 GHz, SHF blok konverter jih pretvori v satelitsko medfrekvenco 950-1750 MHz in jih po koaksialnem kablu vodimo do postaje).</w:t>
      </w:r>
    </w:p>
    <w:p w:rsidR="00331FC1" w:rsidRDefault="00331FC1"/>
    <w:p w:rsidR="00331FC1" w:rsidRDefault="00331FC1">
      <w:pPr>
        <w:pStyle w:val="Heading3"/>
      </w:pPr>
      <w:bookmarkStart w:id="286" w:name="_Toc510454778"/>
      <w:bookmarkStart w:id="287" w:name="_Toc525870331"/>
      <w:r>
        <w:t>Glavna postaja</w:t>
      </w:r>
      <w:bookmarkEnd w:id="286"/>
      <w:bookmarkEnd w:id="287"/>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288" w:name="_MON_1038129906"/>
          <w:bookmarkEnd w:id="288"/>
          <w:p w:rsidR="00331FC1" w:rsidRDefault="00331FC1">
            <w:pPr>
              <w:pStyle w:val="SLIKA"/>
            </w:pPr>
            <w:r>
              <w:object w:dxaOrig="8265" w:dyaOrig="7605">
                <v:shape id="_x0000_i1145" type="#_x0000_t75" style="width:459.75pt;height:423pt" o:ole="" fillcolor="window">
                  <v:imagedata r:id="rId172" o:title=""/>
                </v:shape>
                <o:OLEObject Type="Embed" ProgID="Word.Picture.8" ShapeID="_x0000_i1145" DrawAspect="Content" ObjectID="_1619868785" r:id="rId173"/>
              </w:object>
            </w:r>
          </w:p>
        </w:tc>
      </w:tr>
      <w:tr w:rsidR="00331FC1">
        <w:trPr>
          <w:jc w:val="center"/>
        </w:trPr>
        <w:tc>
          <w:tcPr>
            <w:tcW w:w="9500" w:type="dxa"/>
          </w:tcPr>
          <w:p w:rsidR="00331FC1" w:rsidRDefault="00331FC1">
            <w:pPr>
              <w:pStyle w:val="SLIKA"/>
              <w:rPr>
                <w:snapToGrid/>
              </w:rPr>
            </w:pPr>
            <w:r>
              <w:rPr>
                <w:snapToGrid/>
              </w:rPr>
              <w:t>Slika 99: Možni načini sprejema signalov v glavni postaji KRS</w:t>
            </w:r>
          </w:p>
        </w:tc>
      </w:tr>
    </w:tbl>
    <w:p w:rsidR="00331FC1" w:rsidRDefault="00331FC1"/>
    <w:p w:rsidR="00331FC1" w:rsidRDefault="00331FC1">
      <w:r>
        <w:t xml:space="preserve">Danes se vse bolj uveljavlja povezovanje glavnih postaj lokalnih KRS preko optičnega voda, saj je ceneje zakupiti optični vod kot vzdrževati antene v sprejemnem antenskem sistemu. </w:t>
      </w:r>
    </w:p>
    <w:p w:rsidR="00331FC1" w:rsidRDefault="00331FC1">
      <w:r>
        <w:br w:type="page"/>
      </w:r>
    </w:p>
    <w:p w:rsidR="00331FC1" w:rsidRDefault="00331FC1">
      <w:pPr>
        <w:pStyle w:val="Heading1"/>
      </w:pPr>
      <w:bookmarkStart w:id="289" w:name="_Toc442013934"/>
      <w:bookmarkStart w:id="290" w:name="_Toc510454779"/>
      <w:bookmarkStart w:id="291" w:name="_Toc525870332"/>
      <w:r>
        <w:t>ODDAJNIKI</w:t>
      </w:r>
      <w:bookmarkEnd w:id="289"/>
      <w:bookmarkEnd w:id="290"/>
      <w:bookmarkEnd w:id="291"/>
    </w:p>
    <w:p w:rsidR="00331FC1" w:rsidRDefault="00331FC1">
      <w:r>
        <w:rPr>
          <w:u w:val="single"/>
        </w:rPr>
        <w:t>Oddajniki so naprave, ki pretvarjajo enosmerno električno moč v visokofrekvenčno in jo preko antene sevajo v prostor ali pa pošiljajo v telekomunikacijske vode.</w:t>
      </w:r>
    </w:p>
    <w:p w:rsidR="00331FC1" w:rsidRDefault="00331FC1"/>
    <w:p w:rsidR="00331FC1" w:rsidRDefault="00331FC1">
      <w:r>
        <w:t xml:space="preserve">Koristni signal moramo vtisniti v visokofrekvenčni signal oddajnika, ta postopek pa imenujemo </w:t>
      </w:r>
      <w:r>
        <w:rPr>
          <w:u w:val="single"/>
        </w:rPr>
        <w:t>modulacija</w:t>
      </w:r>
      <w:r>
        <w:t xml:space="preserve"> (v primeru da ne moduliramo, moramo imeti nenormalne dimenzije anten in tudi medsebojnih motenj med oddajniki ne moremo preprečiti, ker bi oddajali na isti frekvenci).</w:t>
      </w:r>
    </w:p>
    <w:p w:rsidR="00331FC1" w:rsidRDefault="00331FC1"/>
    <w:p w:rsidR="00331FC1" w:rsidRDefault="00331FC1">
      <w:r>
        <w:t>Oddajnike delimo po namenu uporabe:</w:t>
      </w:r>
      <w:r>
        <w:tab/>
      </w:r>
    </w:p>
    <w:p w:rsidR="00331FC1" w:rsidRDefault="00331FC1">
      <w:pPr>
        <w:numPr>
          <w:ilvl w:val="0"/>
          <w:numId w:val="73"/>
        </w:numPr>
      </w:pPr>
      <w:r>
        <w:t>za radiodifuzijo (televizijo);</w:t>
      </w:r>
    </w:p>
    <w:p w:rsidR="00331FC1" w:rsidRDefault="00331FC1">
      <w:pPr>
        <w:numPr>
          <w:ilvl w:val="0"/>
          <w:numId w:val="73"/>
        </w:numPr>
      </w:pPr>
      <w:r>
        <w:t>radiokomunikacije (radijski oddajniki);</w:t>
      </w:r>
    </w:p>
    <w:p w:rsidR="00331FC1" w:rsidRDefault="00331FC1">
      <w:pPr>
        <w:numPr>
          <w:ilvl w:val="0"/>
          <w:numId w:val="73"/>
        </w:numPr>
      </w:pPr>
      <w:r>
        <w:t>navigacijo;</w:t>
      </w:r>
    </w:p>
    <w:p w:rsidR="00331FC1" w:rsidRDefault="00331FC1">
      <w:pPr>
        <w:numPr>
          <w:ilvl w:val="0"/>
          <w:numId w:val="73"/>
        </w:numPr>
      </w:pPr>
      <w:r>
        <w:t>industrijo;</w:t>
      </w:r>
    </w:p>
    <w:p w:rsidR="00331FC1" w:rsidRDefault="00331FC1">
      <w:pPr>
        <w:numPr>
          <w:ilvl w:val="0"/>
          <w:numId w:val="73"/>
        </w:numPr>
      </w:pPr>
      <w:r>
        <w:t>oddajniki za nemodulirano in modulirano telegrafijo;</w:t>
      </w:r>
    </w:p>
    <w:p w:rsidR="00331FC1" w:rsidRDefault="00331FC1">
      <w:pPr>
        <w:numPr>
          <w:ilvl w:val="0"/>
          <w:numId w:val="73"/>
        </w:numPr>
      </w:pPr>
      <w:r>
        <w:t>znanost (npr. medicino).</w:t>
      </w:r>
    </w:p>
    <w:p w:rsidR="00331FC1" w:rsidRDefault="00331FC1"/>
    <w:p w:rsidR="00331FC1" w:rsidRDefault="00331FC1">
      <w:r>
        <w:t>Nam zanimive oddajnike (RA, TV) lahko ločimo še po:</w:t>
      </w:r>
    </w:p>
    <w:p w:rsidR="00331FC1" w:rsidRDefault="00331FC1">
      <w:pPr>
        <w:numPr>
          <w:ilvl w:val="0"/>
          <w:numId w:val="74"/>
        </w:numPr>
      </w:pPr>
      <w:r>
        <w:t>načinu modulacije</w:t>
      </w:r>
    </w:p>
    <w:p w:rsidR="00331FC1" w:rsidRDefault="00331FC1">
      <w:pPr>
        <w:numPr>
          <w:ilvl w:val="0"/>
          <w:numId w:val="74"/>
        </w:numPr>
      </w:pPr>
      <w:r>
        <w:t>širini prenašanega frekvenčnega pasu</w:t>
      </w:r>
    </w:p>
    <w:p w:rsidR="00331FC1" w:rsidRDefault="00331FC1">
      <w:pPr>
        <w:numPr>
          <w:ilvl w:val="0"/>
          <w:numId w:val="74"/>
        </w:numPr>
      </w:pPr>
      <w:r>
        <w:t>vrsti informacije (ton, slika).</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35"/>
      </w:tblGrid>
      <w:tr w:rsidR="00331FC1">
        <w:trPr>
          <w:jc w:val="center"/>
        </w:trPr>
        <w:tc>
          <w:tcPr>
            <w:tcW w:w="9535" w:type="dxa"/>
          </w:tcPr>
          <w:p w:rsidR="00331FC1" w:rsidRDefault="00E30844">
            <w:pPr>
              <w:pStyle w:val="SLIKA"/>
            </w:pPr>
            <w:r>
              <w:pict>
                <v:shape id="_x0000_i1146" type="#_x0000_t75" style="width:468pt;height:60pt" fillcolor="window">
                  <v:imagedata r:id="rId174" o:title=""/>
                </v:shape>
              </w:pict>
            </w:r>
          </w:p>
        </w:tc>
      </w:tr>
      <w:tr w:rsidR="00331FC1">
        <w:trPr>
          <w:jc w:val="center"/>
        </w:trPr>
        <w:tc>
          <w:tcPr>
            <w:tcW w:w="9535" w:type="dxa"/>
          </w:tcPr>
          <w:p w:rsidR="00331FC1" w:rsidRDefault="00331FC1">
            <w:pPr>
              <w:pStyle w:val="SLIKA"/>
              <w:rPr>
                <w:snapToGrid/>
              </w:rPr>
            </w:pPr>
            <w:r>
              <w:rPr>
                <w:snapToGrid/>
              </w:rPr>
              <w:t xml:space="preserve">Slika 100: </w:t>
            </w:r>
            <w:r>
              <w:t>Shematski prikaz poti signala</w:t>
            </w:r>
          </w:p>
        </w:tc>
      </w:tr>
    </w:tbl>
    <w:p w:rsidR="00331FC1" w:rsidRDefault="00331FC1"/>
    <w:p w:rsidR="00331FC1" w:rsidRDefault="00331FC1">
      <w:r>
        <w:t>Prenosno pot predstavlja sredstvo, skozi katerega se prenaša signal, od oddajnika k sprejemniku (prostor, koaksialni vod, valovod).</w:t>
      </w:r>
    </w:p>
    <w:p w:rsidR="00331FC1" w:rsidRDefault="00331FC1"/>
    <w:p w:rsidR="00331FC1" w:rsidRDefault="00331FC1">
      <w:r>
        <w:t>Oddajnik sestavljajo naslednje enote:</w:t>
      </w:r>
    </w:p>
    <w:p w:rsidR="00331FC1" w:rsidRDefault="00331FC1">
      <w:pPr>
        <w:numPr>
          <w:ilvl w:val="0"/>
          <w:numId w:val="82"/>
        </w:numPr>
      </w:pPr>
      <w:r>
        <w:t>oscilator;</w:t>
      </w:r>
    </w:p>
    <w:p w:rsidR="00331FC1" w:rsidRDefault="00331FC1">
      <w:pPr>
        <w:numPr>
          <w:ilvl w:val="0"/>
          <w:numId w:val="82"/>
        </w:numPr>
      </w:pPr>
      <w:r>
        <w:t>modulator;</w:t>
      </w:r>
    </w:p>
    <w:p w:rsidR="00331FC1" w:rsidRDefault="00331FC1">
      <w:pPr>
        <w:numPr>
          <w:ilvl w:val="0"/>
          <w:numId w:val="82"/>
        </w:numPr>
      </w:pPr>
      <w:r>
        <w:t>nizkofrekvenčni (NF) ojačevalnik;</w:t>
      </w:r>
    </w:p>
    <w:p w:rsidR="00331FC1" w:rsidRDefault="00331FC1">
      <w:pPr>
        <w:numPr>
          <w:ilvl w:val="0"/>
          <w:numId w:val="82"/>
        </w:numPr>
      </w:pPr>
      <w:r>
        <w:t>visokofrekvenčni (VF) ojačevalnik.</w:t>
      </w:r>
    </w:p>
    <w:p w:rsidR="00331FC1" w:rsidRDefault="00331FC1">
      <w:r>
        <w:t>Posamezne enote so med seboj povezane z nihajnimi krogi ali filtri.</w:t>
      </w:r>
    </w:p>
    <w:p w:rsidR="00331FC1" w:rsidRDefault="00331FC1">
      <w:pPr>
        <w:rPr>
          <w:u w:val="single"/>
        </w:rPr>
      </w:pPr>
    </w:p>
    <w:p w:rsidR="00331FC1" w:rsidRDefault="00331FC1">
      <w:r>
        <w:t>OSCILATOR</w:t>
      </w:r>
    </w:p>
    <w:p w:rsidR="00331FC1" w:rsidRDefault="00331FC1">
      <w:r>
        <w:t xml:space="preserve">Je visokofrekvenčni generator, njegova frekvenca določa nosilno frekvenco oddajnika. </w:t>
      </w:r>
      <w:r>
        <w:rPr>
          <w:u w:val="single"/>
        </w:rPr>
        <w:t>Nosilni signal se modulira, močnostno ojačuje in vodi na anteno, ki emitira energijo v prostor.</w:t>
      </w:r>
      <w:r>
        <w:t xml:space="preserve"> </w:t>
      </w:r>
    </w:p>
    <w:p w:rsidR="00331FC1" w:rsidRDefault="00331FC1"/>
    <w:p w:rsidR="00331FC1" w:rsidRDefault="00331FC1">
      <w:r>
        <w:t>VF OJAČEVALNIKI MOČI</w:t>
      </w:r>
    </w:p>
    <w:p w:rsidR="00331FC1" w:rsidRDefault="00331FC1">
      <w:r>
        <w:t>Od nekaj 10 W do nekaj 100 W uporabljamo tranzistorje, pri moči nekaj 100 kW pa uporabljamo elektronke v ojačevalnikih.</w:t>
      </w:r>
    </w:p>
    <w:p w:rsidR="00331FC1" w:rsidRDefault="00331FC1"/>
    <w:p w:rsidR="00331FC1" w:rsidRDefault="00331FC1">
      <w:r>
        <w:t>MODULATOR</w:t>
      </w:r>
    </w:p>
    <w:p w:rsidR="00331FC1" w:rsidRDefault="00331FC1">
      <w:r>
        <w:t>V modulatorjih uporabljamo kapacitivne diode (FM) in diode s hitro praznitvijo (AM).</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7" type="#_x0000_t75" style="width:282.75pt;height:156.75pt" fillcolor="window">
                  <v:imagedata r:id="rId175" o:title="oddaj1"/>
                </v:shape>
              </w:pict>
            </w:r>
          </w:p>
        </w:tc>
      </w:tr>
      <w:tr w:rsidR="00331FC1">
        <w:trPr>
          <w:jc w:val="center"/>
        </w:trPr>
        <w:tc>
          <w:tcPr>
            <w:tcW w:w="9500" w:type="dxa"/>
          </w:tcPr>
          <w:p w:rsidR="00331FC1" w:rsidRDefault="00331FC1">
            <w:pPr>
              <w:pStyle w:val="SLIKA"/>
              <w:rPr>
                <w:snapToGrid/>
              </w:rPr>
            </w:pPr>
            <w:r>
              <w:rPr>
                <w:snapToGrid/>
              </w:rPr>
              <w:t xml:space="preserve">Slika 101: </w:t>
            </w:r>
            <w:r>
              <w:t>Blokovna shema oddajnika (brez VF ojačevalnika)</w:t>
            </w:r>
          </w:p>
        </w:tc>
      </w:tr>
    </w:tbl>
    <w:p w:rsidR="00331FC1" w:rsidRDefault="00331FC1"/>
    <w:p w:rsidR="00331FC1" w:rsidRDefault="00331FC1">
      <w:r>
        <w:t>Na spodnji sliki imamo primer najenostavnejšega oddajnika, ki ima vse stopnje združene na enem tranzistorju.</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pPr>
            <w:r>
              <w:pict>
                <v:shape id="_x0000_i1148" type="#_x0000_t75" style="width:324pt;height:184.5pt" fillcolor="window">
                  <v:imagedata r:id="rId176" o:title=""/>
                </v:shape>
              </w:pict>
            </w:r>
          </w:p>
        </w:tc>
      </w:tr>
      <w:tr w:rsidR="00331FC1">
        <w:trPr>
          <w:jc w:val="center"/>
        </w:trPr>
        <w:tc>
          <w:tcPr>
            <w:tcW w:w="9500" w:type="dxa"/>
          </w:tcPr>
          <w:p w:rsidR="00331FC1" w:rsidRDefault="00331FC1">
            <w:pPr>
              <w:pStyle w:val="SLIKA"/>
              <w:rPr>
                <w:snapToGrid/>
              </w:rPr>
            </w:pPr>
            <w:r>
              <w:rPr>
                <w:snapToGrid/>
              </w:rPr>
              <w:t xml:space="preserve">Slika 102: </w:t>
            </w:r>
            <w:r>
              <w:t>Radijski UKV oddajnik</w:t>
            </w:r>
          </w:p>
        </w:tc>
      </w:tr>
    </w:tbl>
    <w:p w:rsidR="00331FC1" w:rsidRDefault="00331FC1"/>
    <w:p w:rsidR="00331FC1" w:rsidRDefault="00331FC1">
      <w:pPr>
        <w:pStyle w:val="Heading2"/>
      </w:pPr>
      <w:bookmarkStart w:id="292" w:name="_Toc510454780"/>
      <w:bookmarkStart w:id="293" w:name="_Toc525870333"/>
      <w:r>
        <w:t>Oscilator</w:t>
      </w:r>
      <w:bookmarkEnd w:id="292"/>
      <w:bookmarkEnd w:id="293"/>
    </w:p>
    <w:p w:rsidR="00331FC1" w:rsidRDefault="00331FC1">
      <w:r>
        <w:t>Uporabljajo se LC oscilatorji. Osnova LC oscilatorja je vzporedna vezava tuljave in kondenzatorja - vzporedni nihajni krog. Nihajni krog ima pri resonančni frekvenci zelo veliko upornost - le ohmsko komponento upornosti.</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3740"/>
        <w:gridCol w:w="5723"/>
      </w:tblGrid>
      <w:tr w:rsidR="00331FC1">
        <w:trPr>
          <w:jc w:val="center"/>
        </w:trPr>
        <w:tc>
          <w:tcPr>
            <w:tcW w:w="3740" w:type="dxa"/>
          </w:tcPr>
          <w:bookmarkStart w:id="294" w:name="_MON_1039519120"/>
          <w:bookmarkStart w:id="295" w:name="_MON_1039519147"/>
          <w:bookmarkStart w:id="296" w:name="_MON_1039540269"/>
          <w:bookmarkStart w:id="297" w:name="_MON_1039542550"/>
          <w:bookmarkStart w:id="298" w:name="_MON_1036086780"/>
          <w:bookmarkEnd w:id="294"/>
          <w:bookmarkEnd w:id="295"/>
          <w:bookmarkEnd w:id="296"/>
          <w:bookmarkEnd w:id="297"/>
          <w:bookmarkEnd w:id="298"/>
          <w:bookmarkStart w:id="299" w:name="_MON_1039518778"/>
          <w:bookmarkEnd w:id="299"/>
          <w:p w:rsidR="00331FC1" w:rsidRDefault="00331FC1">
            <w:pPr>
              <w:pStyle w:val="SLIKA"/>
            </w:pPr>
            <w:r>
              <w:object w:dxaOrig="1455" w:dyaOrig="2145">
                <v:shape id="_x0000_i1149" type="#_x0000_t75" style="width:77.25pt;height:112.5pt" o:ole="" fillcolor="window">
                  <v:imagedata r:id="rId177" o:title=""/>
                </v:shape>
                <o:OLEObject Type="Embed" ProgID="Word.Picture.8" ShapeID="_x0000_i1149" DrawAspect="Content" ObjectID="_1619868786" r:id="rId178"/>
              </w:object>
            </w:r>
          </w:p>
        </w:tc>
        <w:tc>
          <w:tcPr>
            <w:tcW w:w="5723" w:type="dxa"/>
          </w:tcPr>
          <w:p w:rsidR="00331FC1" w:rsidRDefault="00E30844">
            <w:r>
              <w:pict>
                <v:shape id="_x0000_i1150" type="#_x0000_t75" style="width:220.5pt;height:139.5pt" fillcolor="window">
                  <v:imagedata r:id="rId179" o:title=""/>
                </v:shape>
              </w:pict>
            </w:r>
          </w:p>
        </w:tc>
      </w:tr>
      <w:tr w:rsidR="00331FC1">
        <w:trPr>
          <w:jc w:val="center"/>
        </w:trPr>
        <w:tc>
          <w:tcPr>
            <w:tcW w:w="3740" w:type="dxa"/>
          </w:tcPr>
          <w:p w:rsidR="00331FC1" w:rsidRDefault="00331FC1">
            <w:pPr>
              <w:pStyle w:val="SLIKA"/>
              <w:rPr>
                <w:snapToGrid/>
              </w:rPr>
            </w:pPr>
            <w:r>
              <w:rPr>
                <w:snapToGrid/>
              </w:rPr>
              <w:t>Slika 103: LC oscilator</w:t>
            </w:r>
          </w:p>
        </w:tc>
        <w:tc>
          <w:tcPr>
            <w:tcW w:w="5723" w:type="dxa"/>
          </w:tcPr>
          <w:p w:rsidR="00331FC1" w:rsidRDefault="00331FC1">
            <w:pPr>
              <w:pStyle w:val="SLIKA"/>
              <w:rPr>
                <w:snapToGrid/>
              </w:rPr>
            </w:pPr>
            <w:r>
              <w:rPr>
                <w:snapToGrid/>
              </w:rPr>
              <w:t xml:space="preserve">Slika 104: </w:t>
            </w:r>
            <w:r>
              <w:t>Resonančna karakteristika oscilatorja</w:t>
            </w:r>
            <w:r>
              <w:rPr>
                <w:snapToGrid/>
              </w:rPr>
              <w:t xml:space="preserve"> </w:t>
            </w:r>
          </w:p>
        </w:tc>
      </w:tr>
    </w:tbl>
    <w:p w:rsidR="00331FC1" w:rsidRDefault="00331FC1"/>
    <w:p w:rsidR="00331FC1" w:rsidRDefault="00331FC1">
      <w:r>
        <w:t>Izračun resonančne frekvence:</w:t>
      </w:r>
      <w:r>
        <w:tab/>
      </w:r>
      <w:r>
        <w:rPr>
          <w:position w:val="-28"/>
          <w:sz w:val="20"/>
        </w:rPr>
        <w:object w:dxaOrig="1260" w:dyaOrig="660">
          <v:shape id="_x0000_i1151" type="#_x0000_t75" style="width:78.75pt;height:41.25pt" o:ole="" fillcolor="window">
            <v:imagedata r:id="rId180" o:title=""/>
          </v:shape>
          <o:OLEObject Type="Embed" ProgID="Equation.3" ShapeID="_x0000_i1151" DrawAspect="Content" ObjectID="_1619868787" r:id="rId181"/>
        </w:object>
      </w:r>
      <w:r>
        <w:t xml:space="preserve"> </w:t>
      </w:r>
      <w:r>
        <w:tab/>
        <w:t xml:space="preserve">ali </w:t>
      </w:r>
      <w:r>
        <w:tab/>
      </w:r>
      <w:r>
        <w:rPr>
          <w:position w:val="-28"/>
          <w:sz w:val="20"/>
        </w:rPr>
        <w:object w:dxaOrig="1760" w:dyaOrig="660">
          <v:shape id="_x0000_i1152" type="#_x0000_t75" style="width:109.5pt;height:41.25pt" o:ole="" fillcolor="window">
            <v:imagedata r:id="rId182" o:title=""/>
          </v:shape>
          <o:OLEObject Type="Embed" ProgID="Equation.3" ShapeID="_x0000_i1152" DrawAspect="Content" ObjectID="_1619868788" r:id="rId183"/>
        </w:object>
      </w:r>
      <w:r>
        <w:t>.</w:t>
      </w:r>
    </w:p>
    <w:p w:rsidR="00331FC1" w:rsidRDefault="00331FC1"/>
    <w:p w:rsidR="00331FC1" w:rsidRDefault="00331FC1">
      <w:r>
        <w:t>Širina prepustnega pasu je določena s spodnjo in zgornjo frekvenčno mejo (pade amplituda za 3 dB).</w:t>
      </w:r>
    </w:p>
    <w:p w:rsidR="00331FC1" w:rsidRDefault="00331FC1"/>
    <w:p w:rsidR="00331FC1" w:rsidRDefault="00331FC1">
      <w:pPr>
        <w:ind w:firstLine="708"/>
      </w:pPr>
      <w:r>
        <w:rPr>
          <w:b/>
          <w:i/>
          <w:sz w:val="28"/>
        </w:rPr>
        <w:sym w:font="Symbol" w:char="F044"/>
      </w:r>
      <w:r>
        <w:rPr>
          <w:b/>
          <w:i/>
          <w:sz w:val="28"/>
        </w:rPr>
        <w:t>f=f</w:t>
      </w:r>
      <w:r>
        <w:rPr>
          <w:b/>
          <w:i/>
          <w:sz w:val="28"/>
          <w:vertAlign w:val="subscript"/>
        </w:rPr>
        <w:t>ZG</w:t>
      </w:r>
      <w:r>
        <w:rPr>
          <w:b/>
          <w:i/>
          <w:sz w:val="28"/>
        </w:rPr>
        <w:t>-f</w:t>
      </w:r>
      <w:r>
        <w:rPr>
          <w:b/>
          <w:i/>
          <w:sz w:val="28"/>
          <w:vertAlign w:val="subscript"/>
        </w:rPr>
        <w:t>SP</w:t>
      </w:r>
      <w:r>
        <w:tab/>
        <w:t>širina prepustnega pasu;</w:t>
      </w:r>
    </w:p>
    <w:p w:rsidR="00331FC1" w:rsidRDefault="00331FC1">
      <w:pPr>
        <w:ind w:firstLine="708"/>
      </w:pPr>
      <w:r>
        <w:rPr>
          <w:b/>
          <w:i/>
          <w:sz w:val="28"/>
        </w:rPr>
        <w:t>f</w:t>
      </w:r>
      <w:r>
        <w:rPr>
          <w:b/>
          <w:i/>
          <w:sz w:val="28"/>
          <w:vertAlign w:val="subscript"/>
        </w:rPr>
        <w:t>ZG</w:t>
      </w:r>
      <w:r>
        <w:tab/>
      </w:r>
      <w:r>
        <w:tab/>
        <w:t>zgornja frekvenčna meja, ojačenje pade za 3dB;</w:t>
      </w:r>
    </w:p>
    <w:p w:rsidR="00331FC1" w:rsidRDefault="00331FC1">
      <w:pPr>
        <w:ind w:firstLine="708"/>
      </w:pPr>
      <w:r>
        <w:rPr>
          <w:b/>
          <w:i/>
          <w:sz w:val="28"/>
        </w:rPr>
        <w:t>f</w:t>
      </w:r>
      <w:r>
        <w:rPr>
          <w:b/>
          <w:i/>
          <w:sz w:val="28"/>
          <w:vertAlign w:val="subscript"/>
        </w:rPr>
        <w:t>SP</w:t>
      </w:r>
      <w:r>
        <w:rPr>
          <w:b/>
          <w:i/>
          <w:sz w:val="28"/>
        </w:rPr>
        <w:t xml:space="preserve"> </w:t>
      </w:r>
      <w:r>
        <w:tab/>
      </w:r>
      <w:r>
        <w:tab/>
        <w:t>spodnja frekvenčna meja, ojačenje pade za 3dB.</w:t>
      </w:r>
    </w:p>
    <w:p w:rsidR="00331FC1" w:rsidRDefault="00331FC1"/>
    <w:p w:rsidR="00331FC1" w:rsidRDefault="00331FC1">
      <w:r>
        <w:t xml:space="preserve">Širina prepustnega pasu je odvisna od kvalitete nihajnega kroga. Kvaliteto označujemo z veliko črko </w:t>
      </w:r>
      <w:r>
        <w:rPr>
          <w:b/>
          <w:i/>
        </w:rPr>
        <w:t>Q</w:t>
      </w:r>
      <w:r>
        <w:t xml:space="preserve">. Oscilatorji najbolj ojačujejo le ozek pas okrog resonančne frekvence. </w:t>
      </w:r>
    </w:p>
    <w:p w:rsidR="00331FC1" w:rsidRDefault="00331FC1"/>
    <w:p w:rsidR="00331FC1" w:rsidRDefault="00331FC1">
      <w:pPr>
        <w:ind w:left="708"/>
      </w:pPr>
      <w:r>
        <w:rPr>
          <w:position w:val="-12"/>
          <w:sz w:val="20"/>
        </w:rPr>
        <w:object w:dxaOrig="1440" w:dyaOrig="360">
          <v:shape id="_x0000_i1153" type="#_x0000_t75" style="width:90pt;height:22.5pt" o:ole="" fillcolor="window">
            <v:imagedata r:id="rId184" o:title=""/>
          </v:shape>
          <o:OLEObject Type="Embed" ProgID="Equation.3" ShapeID="_x0000_i1153" DrawAspect="Content" ObjectID="_1619868789" r:id="rId185"/>
        </w:object>
      </w:r>
      <w:r>
        <w:t xml:space="preserve">, </w:t>
      </w:r>
      <w:r>
        <w:tab/>
        <w:t>kjer je R upornost nihajnega kroga pri resonančni frekvenci.</w:t>
      </w:r>
    </w:p>
    <w:p w:rsidR="00331FC1" w:rsidRDefault="00331FC1">
      <w:r>
        <w:t>Velja:</w:t>
      </w:r>
      <w:r>
        <w:tab/>
      </w:r>
      <w:r>
        <w:rPr>
          <w:position w:val="-26"/>
          <w:sz w:val="20"/>
        </w:rPr>
        <w:object w:dxaOrig="1820" w:dyaOrig="639">
          <v:shape id="_x0000_i1154" type="#_x0000_t75" style="width:107.25pt;height:37.5pt" o:ole="" fillcolor="window">
            <v:imagedata r:id="rId186" o:title=""/>
          </v:shape>
          <o:OLEObject Type="Embed" ProgID="Equation.3" ShapeID="_x0000_i1154" DrawAspect="Content" ObjectID="_1619868790" r:id="rId187"/>
        </w:object>
      </w:r>
      <w:r>
        <w:t xml:space="preserve"> in </w:t>
      </w:r>
      <w:r>
        <w:rPr>
          <w:position w:val="-26"/>
          <w:sz w:val="20"/>
        </w:rPr>
        <w:object w:dxaOrig="1840" w:dyaOrig="639">
          <v:shape id="_x0000_i1155" type="#_x0000_t75" style="width:108.75pt;height:37.5pt" o:ole="" fillcolor="window">
            <v:imagedata r:id="rId188" o:title=""/>
          </v:shape>
          <o:OLEObject Type="Embed" ProgID="Equation.3" ShapeID="_x0000_i1155" DrawAspect="Content" ObjectID="_1619868791" r:id="rId189"/>
        </w:object>
      </w:r>
      <w:r>
        <w:tab/>
        <w:t>(spodnja in zgornja mejna f).</w:t>
      </w:r>
    </w:p>
    <w:p w:rsidR="00331FC1" w:rsidRDefault="00331FC1"/>
    <w:p w:rsidR="00331FC1" w:rsidRDefault="00331FC1">
      <w:r>
        <w:t>LC oscilatorje delimo v naslednje skupine:</w:t>
      </w:r>
    </w:p>
    <w:p w:rsidR="00331FC1" w:rsidRDefault="00331FC1">
      <w:pPr>
        <w:numPr>
          <w:ilvl w:val="0"/>
          <w:numId w:val="78"/>
        </w:numPr>
      </w:pPr>
      <w:r>
        <w:t>Meissnerjev oscilator s transformatorskim sklopom;</w:t>
      </w:r>
    </w:p>
    <w:p w:rsidR="00331FC1" w:rsidRDefault="00331FC1">
      <w:pPr>
        <w:numPr>
          <w:ilvl w:val="0"/>
          <w:numId w:val="79"/>
        </w:numPr>
      </w:pPr>
      <w:r>
        <w:t xml:space="preserve">oscilator s </w:t>
      </w:r>
      <w:r>
        <w:rPr>
          <w:sz w:val="32"/>
        </w:rPr>
        <w:sym w:font="Symbol" w:char="F070"/>
      </w:r>
      <w:r>
        <w:t xml:space="preserve"> četveropolom:</w:t>
      </w:r>
      <w:r>
        <w:tab/>
        <w:t xml:space="preserve">- </w:t>
      </w:r>
      <w:r>
        <w:rPr>
          <w:b/>
        </w:rPr>
        <w:t xml:space="preserve">Colpittsov </w:t>
      </w:r>
      <w:r>
        <w:t xml:space="preserve">oscilator in </w:t>
      </w:r>
    </w:p>
    <w:p w:rsidR="00331FC1" w:rsidRDefault="00331FC1">
      <w:pPr>
        <w:ind w:left="2832" w:firstLine="708"/>
      </w:pPr>
      <w:r>
        <w:t xml:space="preserve">- </w:t>
      </w:r>
      <w:r>
        <w:rPr>
          <w:b/>
        </w:rPr>
        <w:t>Hartleyev</w:t>
      </w:r>
      <w:r>
        <w:t xml:space="preserve"> oscilator.</w:t>
      </w:r>
    </w:p>
    <w:p w:rsidR="00331FC1" w:rsidRDefault="00331FC1"/>
    <w:p w:rsidR="00331FC1" w:rsidRDefault="00331FC1">
      <w:pPr>
        <w:pStyle w:val="Heading3"/>
      </w:pPr>
      <w:bookmarkStart w:id="300" w:name="_Toc451073766"/>
      <w:bookmarkStart w:id="301" w:name="_Toc451073985"/>
      <w:bookmarkStart w:id="302" w:name="_Toc510454781"/>
      <w:bookmarkStart w:id="303" w:name="_Toc525870334"/>
      <w:r>
        <w:t>Meissnerjev oscilator - oscilator s transformatorskim sklopom:</w:t>
      </w:r>
      <w:bookmarkEnd w:id="300"/>
      <w:bookmarkEnd w:id="301"/>
      <w:bookmarkEnd w:id="302"/>
      <w:bookmarkEnd w:id="303"/>
    </w:p>
    <w:p w:rsidR="00331FC1" w:rsidRDefault="00331FC1">
      <w:r>
        <w:t>Za fazni zasuk 180</w:t>
      </w:r>
      <w:r>
        <w:rPr>
          <w:vertAlign w:val="superscript"/>
        </w:rPr>
        <w:t>0</w:t>
      </w:r>
      <w:r>
        <w:t xml:space="preserve"> poskrbi transformator. Da dosežemo ta zasuk le pri eni frekvenci, mora biti eno od navitij transformatorja vezano v resonančni krog. Glede na lego LC resonančnega nihajnega kroga poznamo dve izvedbi: oscilator z resonančnim krogom v  kolektorski veji in oscilator z resonačnim krogom v bazni veji tranzistorja. Frekvenco nihanja določajo elementi L, C in parametri tranzistorja (parazitske kapacitivnosti).</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5177"/>
        <w:gridCol w:w="4325"/>
      </w:tblGrid>
      <w:tr w:rsidR="00331FC1">
        <w:trPr>
          <w:jc w:val="center"/>
        </w:trPr>
        <w:tc>
          <w:tcPr>
            <w:tcW w:w="5177" w:type="dxa"/>
          </w:tcPr>
          <w:p w:rsidR="00331FC1" w:rsidRDefault="00E30844">
            <w:r>
              <w:pict>
                <v:shape id="_x0000_i1156" type="#_x0000_t75" style="width:222pt;height:81pt" fillcolor="window">
                  <v:imagedata r:id="rId190" o:title=""/>
                </v:shape>
              </w:pict>
            </w:r>
          </w:p>
        </w:tc>
        <w:tc>
          <w:tcPr>
            <w:tcW w:w="4325" w:type="dxa"/>
          </w:tcPr>
          <w:p w:rsidR="00331FC1" w:rsidRDefault="00331FC1">
            <w:r>
              <w:t>Thomsonova enačba</w:t>
            </w:r>
          </w:p>
          <w:p w:rsidR="00331FC1" w:rsidRDefault="00331FC1">
            <w:r>
              <w:rPr>
                <w:b/>
                <w:i/>
                <w:sz w:val="28"/>
              </w:rPr>
              <w:t>f</w:t>
            </w:r>
            <w:r>
              <w:rPr>
                <w:b/>
                <w:i/>
                <w:sz w:val="28"/>
                <w:vertAlign w:val="subscript"/>
              </w:rPr>
              <w:t>osc</w:t>
            </w:r>
            <w:r>
              <w:t>=</w:t>
            </w:r>
            <w:r>
              <w:rPr>
                <w:position w:val="-28"/>
                <w:sz w:val="20"/>
              </w:rPr>
              <w:object w:dxaOrig="1300" w:dyaOrig="660">
                <v:shape id="_x0000_i1157" type="#_x0000_t75" style="width:70.5pt;height:35.25pt" o:ole="" fillcolor="window">
                  <v:imagedata r:id="rId191" o:title=""/>
                </v:shape>
                <o:OLEObject Type="Embed" ProgID="Equation.3" ShapeID="_x0000_i1157" DrawAspect="Content" ObjectID="_1619868792" r:id="rId192"/>
              </w:object>
            </w:r>
            <w:r>
              <w:t xml:space="preserve"> </w:t>
            </w:r>
          </w:p>
          <w:p w:rsidR="00331FC1" w:rsidRDefault="00331FC1">
            <w:pPr>
              <w:pStyle w:val="SLIKA"/>
            </w:pPr>
            <w:r>
              <w:t>frekvenca osciliranja Meissnerjevega oscilatorja</w:t>
            </w:r>
          </w:p>
        </w:tc>
      </w:tr>
      <w:tr w:rsidR="00331FC1">
        <w:trPr>
          <w:jc w:val="center"/>
        </w:trPr>
        <w:tc>
          <w:tcPr>
            <w:tcW w:w="5177" w:type="dxa"/>
          </w:tcPr>
          <w:p w:rsidR="00331FC1" w:rsidRDefault="00331FC1">
            <w:pPr>
              <w:pStyle w:val="SLIKA"/>
              <w:rPr>
                <w:snapToGrid/>
              </w:rPr>
            </w:pPr>
            <w:r>
              <w:rPr>
                <w:snapToGrid/>
              </w:rPr>
              <w:t xml:space="preserve">Slika 105: </w:t>
            </w:r>
            <w:r>
              <w:t>Izvedbi Meissnerjevega oscilatorja</w:t>
            </w:r>
          </w:p>
        </w:tc>
        <w:tc>
          <w:tcPr>
            <w:tcW w:w="4325" w:type="dxa"/>
          </w:tcPr>
          <w:p w:rsidR="00331FC1" w:rsidRDefault="00331FC1">
            <w:pPr>
              <w:pStyle w:val="SLIKA"/>
              <w:rPr>
                <w:snapToGrid/>
              </w:rPr>
            </w:pPr>
          </w:p>
        </w:tc>
      </w:tr>
    </w:tbl>
    <w:p w:rsidR="00331FC1" w:rsidRDefault="00331FC1"/>
    <w:p w:rsidR="00331FC1" w:rsidRDefault="00331FC1">
      <w:pPr>
        <w:pStyle w:val="Heading3"/>
      </w:pPr>
      <w:bookmarkStart w:id="304" w:name="_Toc451073767"/>
      <w:bookmarkStart w:id="305" w:name="_Toc451073986"/>
      <w:bookmarkStart w:id="306" w:name="_Toc510454782"/>
      <w:bookmarkStart w:id="307" w:name="_Toc525870335"/>
      <w:r>
        <w:t xml:space="preserve">Oscilator s </w:t>
      </w:r>
      <w:r>
        <w:sym w:font="Symbol" w:char="F070"/>
      </w:r>
      <w:r>
        <w:t xml:space="preserve"> četveropolom</w:t>
      </w:r>
      <w:bookmarkEnd w:id="304"/>
      <w:bookmarkEnd w:id="305"/>
      <w:bookmarkEnd w:id="306"/>
      <w:bookmarkEnd w:id="307"/>
    </w:p>
    <w:p w:rsidR="00331FC1" w:rsidRDefault="00331FC1">
      <w:r>
        <w:t>Najpogosteje se uporabljajo za področje kratkih in ultrakratkih valov. Poznamo dve izvedbi:</w:t>
      </w:r>
    </w:p>
    <w:p w:rsidR="00331FC1" w:rsidRDefault="00331FC1">
      <w:pPr>
        <w:numPr>
          <w:ilvl w:val="0"/>
          <w:numId w:val="79"/>
        </w:numPr>
      </w:pPr>
      <w:r>
        <w:rPr>
          <w:b/>
        </w:rPr>
        <w:t xml:space="preserve">Colpittsov </w:t>
      </w:r>
      <w:r>
        <w:t xml:space="preserve">oscilator in </w:t>
      </w:r>
    </w:p>
    <w:p w:rsidR="00331FC1" w:rsidRDefault="00331FC1">
      <w:pPr>
        <w:numPr>
          <w:ilvl w:val="0"/>
          <w:numId w:val="79"/>
        </w:numPr>
      </w:pPr>
      <w:r>
        <w:rPr>
          <w:b/>
        </w:rPr>
        <w:t>Hartleyev</w:t>
      </w:r>
      <w:r>
        <w:t xml:space="preserve"> oscilator. </w:t>
      </w:r>
    </w:p>
    <w:p w:rsidR="00331FC1" w:rsidRDefault="00331FC1"/>
    <w:p w:rsidR="00331FC1" w:rsidRDefault="00331FC1">
      <w:r>
        <w:t>Obe izvedbi vsebujeta aktivno in pasivno komponento. Aktivna komponenta ojačuje in obrača fazo za 180</w:t>
      </w:r>
      <w:r>
        <w:rPr>
          <w:vertAlign w:val="superscript"/>
        </w:rPr>
        <w:t>0</w:t>
      </w:r>
      <w:r>
        <w:t xml:space="preserve">. Pasivna komponenta predstavljajo LC elementi vezani v obliki </w:t>
      </w:r>
      <w:r>
        <w:rPr>
          <w:sz w:val="28"/>
        </w:rPr>
        <w:sym w:font="Symbol" w:char="F070"/>
      </w:r>
      <w:r>
        <w:t xml:space="preserve"> četveropola, ki obrača fazo za 180</w:t>
      </w:r>
      <w:r>
        <w:rPr>
          <w:vertAlign w:val="superscript"/>
        </w:rPr>
        <w:t>0</w:t>
      </w:r>
      <w:r>
        <w:t>.</w:t>
      </w:r>
    </w:p>
    <w:tbl>
      <w:tblPr>
        <w:tblW w:w="0" w:type="auto"/>
        <w:jc w:val="center"/>
        <w:tblLayout w:type="fixed"/>
        <w:tblCellMar>
          <w:left w:w="70" w:type="dxa"/>
          <w:right w:w="70" w:type="dxa"/>
        </w:tblCellMar>
        <w:tblLook w:val="0000" w:firstRow="0" w:lastRow="0" w:firstColumn="0" w:lastColumn="0" w:noHBand="0" w:noVBand="0"/>
      </w:tblPr>
      <w:tblGrid>
        <w:gridCol w:w="4894"/>
        <w:gridCol w:w="4608"/>
      </w:tblGrid>
      <w:tr w:rsidR="00331FC1">
        <w:trPr>
          <w:jc w:val="center"/>
        </w:trPr>
        <w:tc>
          <w:tcPr>
            <w:tcW w:w="4894" w:type="dxa"/>
          </w:tcPr>
          <w:bookmarkStart w:id="308" w:name="_MON_1039541463"/>
          <w:bookmarkEnd w:id="308"/>
          <w:bookmarkStart w:id="309" w:name="_MON_1039542554"/>
          <w:bookmarkEnd w:id="309"/>
          <w:p w:rsidR="00331FC1" w:rsidRDefault="00331FC1">
            <w:r>
              <w:object w:dxaOrig="1815" w:dyaOrig="1800">
                <v:shape id="_x0000_i1158" type="#_x0000_t75" style="width:111.75pt;height:111.75pt" o:ole="" fillcolor="window">
                  <v:imagedata r:id="rId193" o:title=""/>
                </v:shape>
                <o:OLEObject Type="Embed" ProgID="Word.Picture.8" ShapeID="_x0000_i1158" DrawAspect="Content" ObjectID="_1619868793" r:id="rId194"/>
              </w:object>
            </w:r>
          </w:p>
        </w:tc>
        <w:tc>
          <w:tcPr>
            <w:tcW w:w="4608" w:type="dxa"/>
          </w:tcPr>
          <w:p w:rsidR="00331FC1" w:rsidRDefault="00331FC1">
            <w:r>
              <w:rPr>
                <w:b/>
                <w:i/>
                <w:sz w:val="28"/>
              </w:rPr>
              <w:t>f</w:t>
            </w:r>
            <w:r>
              <w:rPr>
                <w:b/>
                <w:i/>
                <w:sz w:val="28"/>
                <w:vertAlign w:val="subscript"/>
              </w:rPr>
              <w:t>osc</w:t>
            </w:r>
            <w:r>
              <w:t xml:space="preserve">= </w:t>
            </w:r>
            <w:r>
              <w:rPr>
                <w:position w:val="-32"/>
                <w:sz w:val="20"/>
              </w:rPr>
              <w:object w:dxaOrig="1880" w:dyaOrig="760">
                <v:shape id="_x0000_i1159" type="#_x0000_t75" style="width:106.5pt;height:42.75pt" o:ole="" fillcolor="window">
                  <v:imagedata r:id="rId195" o:title=""/>
                </v:shape>
                <o:OLEObject Type="Embed" ProgID="Equation.3" ShapeID="_x0000_i1159" DrawAspect="Content" ObjectID="_1619868794" r:id="rId196"/>
              </w:object>
            </w:r>
          </w:p>
          <w:p w:rsidR="00331FC1" w:rsidRDefault="00331FC1">
            <w:pPr>
              <w:pStyle w:val="SLIKA"/>
            </w:pPr>
            <w:r>
              <w:t xml:space="preserve">Pogoj osciliranja    </w:t>
            </w:r>
            <w:r>
              <w:rPr>
                <w:position w:val="-30"/>
                <w:sz w:val="20"/>
              </w:rPr>
              <w:object w:dxaOrig="999" w:dyaOrig="700">
                <v:shape id="_x0000_i1160" type="#_x0000_t75" style="width:58.5pt;height:41.25pt" o:ole="" fillcolor="window">
                  <v:imagedata r:id="rId197" o:title=""/>
                </v:shape>
                <o:OLEObject Type="Embed" ProgID="Equation.3" ShapeID="_x0000_i1160" DrawAspect="Content" ObjectID="_1619868795" r:id="rId198"/>
              </w:object>
            </w:r>
          </w:p>
        </w:tc>
      </w:tr>
      <w:tr w:rsidR="00331FC1">
        <w:trPr>
          <w:jc w:val="center"/>
        </w:trPr>
        <w:tc>
          <w:tcPr>
            <w:tcW w:w="4894" w:type="dxa"/>
          </w:tcPr>
          <w:p w:rsidR="00331FC1" w:rsidRDefault="00331FC1">
            <w:pPr>
              <w:pStyle w:val="SLIKA"/>
              <w:rPr>
                <w:snapToGrid/>
              </w:rPr>
            </w:pPr>
            <w:r>
              <w:rPr>
                <w:snapToGrid/>
              </w:rPr>
              <w:t xml:space="preserve">Slika 106: </w:t>
            </w:r>
            <w:r>
              <w:t>Colpittsov oscilator</w:t>
            </w:r>
          </w:p>
        </w:tc>
        <w:tc>
          <w:tcPr>
            <w:tcW w:w="4608" w:type="dxa"/>
          </w:tcPr>
          <w:p w:rsidR="00331FC1" w:rsidRDefault="00331FC1">
            <w:pPr>
              <w:pStyle w:val="SLIKA"/>
              <w:rPr>
                <w:snapToGrid/>
              </w:rPr>
            </w:pPr>
          </w:p>
        </w:tc>
      </w:tr>
      <w:tr w:rsidR="00331FC1">
        <w:trPr>
          <w:jc w:val="center"/>
        </w:trPr>
        <w:tc>
          <w:tcPr>
            <w:tcW w:w="4894" w:type="dxa"/>
          </w:tcPr>
          <w:p w:rsidR="00331FC1" w:rsidRDefault="00E30844">
            <w:r>
              <w:pict>
                <v:shape id="_x0000_i1161" type="#_x0000_t75" style="width:133.5pt;height:127.5pt" fillcolor="window">
                  <v:imagedata r:id="rId199" o:title=""/>
                </v:shape>
              </w:pict>
            </w:r>
          </w:p>
        </w:tc>
        <w:tc>
          <w:tcPr>
            <w:tcW w:w="4608" w:type="dxa"/>
          </w:tcPr>
          <w:p w:rsidR="00331FC1" w:rsidRDefault="00331FC1">
            <w:pPr>
              <w:rPr>
                <w:b/>
                <w:i/>
                <w:sz w:val="28"/>
              </w:rPr>
            </w:pPr>
            <w:r>
              <w:t>M - sklopna induktivnost (medsebojni vpliv induktivnosti L</w:t>
            </w:r>
            <w:r>
              <w:rPr>
                <w:vertAlign w:val="subscript"/>
              </w:rPr>
              <w:t>1</w:t>
            </w:r>
            <w:r>
              <w:t xml:space="preserve"> in L</w:t>
            </w:r>
            <w:r>
              <w:rPr>
                <w:vertAlign w:val="subscript"/>
              </w:rPr>
              <w:t>2</w:t>
            </w:r>
            <w:r>
              <w:t>)</w:t>
            </w:r>
          </w:p>
          <w:p w:rsidR="00331FC1" w:rsidRDefault="00331FC1">
            <w:r>
              <w:rPr>
                <w:b/>
                <w:i/>
                <w:sz w:val="28"/>
              </w:rPr>
              <w:t>f</w:t>
            </w:r>
            <w:r>
              <w:rPr>
                <w:b/>
                <w:i/>
                <w:sz w:val="28"/>
                <w:vertAlign w:val="subscript"/>
              </w:rPr>
              <w:t>osc</w:t>
            </w:r>
            <w:r>
              <w:t xml:space="preserve">= </w:t>
            </w:r>
            <w:r>
              <w:rPr>
                <w:position w:val="-34"/>
                <w:sz w:val="20"/>
              </w:rPr>
              <w:object w:dxaOrig="2740" w:dyaOrig="720">
                <v:shape id="_x0000_i1162" type="#_x0000_t75" style="width:153.75pt;height:40.5pt" o:ole="" fillcolor="window">
                  <v:imagedata r:id="rId200" o:title=""/>
                </v:shape>
                <o:OLEObject Type="Embed" ProgID="Equation.3" ShapeID="_x0000_i1162" DrawAspect="Content" ObjectID="_1619868796" r:id="rId201"/>
              </w:object>
            </w:r>
          </w:p>
          <w:p w:rsidR="00331FC1" w:rsidRDefault="00331FC1">
            <w:pPr>
              <w:pStyle w:val="SLIKA"/>
            </w:pPr>
            <w:r>
              <w:t xml:space="preserve">Pogoj osciliranja  </w:t>
            </w:r>
            <w:r>
              <w:rPr>
                <w:position w:val="-30"/>
                <w:sz w:val="20"/>
              </w:rPr>
              <w:object w:dxaOrig="2040" w:dyaOrig="700">
                <v:shape id="_x0000_i1163" type="#_x0000_t75" style="width:100.5pt;height:34.5pt" o:ole="" fillcolor="window">
                  <v:imagedata r:id="rId202" o:title=""/>
                </v:shape>
                <o:OLEObject Type="Embed" ProgID="Equation.3" ShapeID="_x0000_i1163" DrawAspect="Content" ObjectID="_1619868797" r:id="rId203"/>
              </w:object>
            </w:r>
          </w:p>
        </w:tc>
      </w:tr>
      <w:tr w:rsidR="00331FC1">
        <w:trPr>
          <w:jc w:val="center"/>
        </w:trPr>
        <w:tc>
          <w:tcPr>
            <w:tcW w:w="4894" w:type="dxa"/>
          </w:tcPr>
          <w:p w:rsidR="00331FC1" w:rsidRDefault="00331FC1">
            <w:pPr>
              <w:pStyle w:val="SLIKA"/>
              <w:rPr>
                <w:snapToGrid/>
              </w:rPr>
            </w:pPr>
            <w:r>
              <w:rPr>
                <w:snapToGrid/>
              </w:rPr>
              <w:t xml:space="preserve">Slika 107: </w:t>
            </w:r>
            <w:r>
              <w:t>Hartleyev oscilator</w:t>
            </w:r>
          </w:p>
        </w:tc>
        <w:tc>
          <w:tcPr>
            <w:tcW w:w="4608" w:type="dxa"/>
          </w:tcPr>
          <w:p w:rsidR="00331FC1" w:rsidRDefault="00331FC1">
            <w:pPr>
              <w:pStyle w:val="SLIKA"/>
              <w:rPr>
                <w:snapToGrid/>
              </w:rPr>
            </w:pPr>
          </w:p>
        </w:tc>
      </w:tr>
    </w:tbl>
    <w:p w:rsidR="00331FC1" w:rsidRDefault="00331FC1">
      <w:pPr>
        <w:pStyle w:val="Heading2"/>
      </w:pPr>
      <w:bookmarkStart w:id="310" w:name="_Toc442013935"/>
      <w:bookmarkStart w:id="311" w:name="_Toc510454783"/>
      <w:bookmarkStart w:id="312" w:name="_Toc525870336"/>
      <w:r>
        <w:t>Modulacija</w:t>
      </w:r>
      <w:bookmarkEnd w:id="310"/>
      <w:bookmarkEnd w:id="311"/>
      <w:bookmarkEnd w:id="312"/>
    </w:p>
    <w:p w:rsidR="00331FC1" w:rsidRDefault="00331FC1">
      <w:pPr>
        <w:rPr>
          <w:u w:val="single"/>
        </w:rPr>
      </w:pPr>
      <w:r>
        <w:rPr>
          <w:u w:val="single"/>
        </w:rPr>
        <w:t>Je postopek transformacije električnega signala, ki predstavlja informacijo v obliki toka ali napetosti, da realiziramo kvalitetnejši in mnogo bolj ekonomičen prenos.</w:t>
      </w:r>
    </w:p>
    <w:p w:rsidR="00331FC1" w:rsidRDefault="00331FC1">
      <w:pPr>
        <w:rPr>
          <w:u w:val="single"/>
        </w:rPr>
      </w:pPr>
    </w:p>
    <w:p w:rsidR="00331FC1" w:rsidRDefault="00331FC1">
      <w:r>
        <w:t>Za modulacijo potrebujemo:</w:t>
      </w:r>
    </w:p>
    <w:p w:rsidR="00331FC1" w:rsidRDefault="00331FC1">
      <w:pPr>
        <w:numPr>
          <w:ilvl w:val="0"/>
          <w:numId w:val="75"/>
        </w:numPr>
      </w:pPr>
      <w:r>
        <w:t xml:space="preserve">nosilni ali pomožni signal - </w:t>
      </w:r>
      <w:r>
        <w:rPr>
          <w:u w:val="single"/>
        </w:rPr>
        <w:t>NOSILEC</w:t>
      </w:r>
      <w:r>
        <w:t xml:space="preserve"> in</w:t>
      </w:r>
    </w:p>
    <w:p w:rsidR="00331FC1" w:rsidRDefault="00331FC1">
      <w:pPr>
        <w:numPr>
          <w:ilvl w:val="0"/>
          <w:numId w:val="75"/>
        </w:numPr>
      </w:pPr>
      <w:r>
        <w:t xml:space="preserve">signal z informacijo - </w:t>
      </w:r>
      <w:r>
        <w:rPr>
          <w:u w:val="single"/>
        </w:rPr>
        <w:t>MODULACIJSKI SIGNAL</w:t>
      </w:r>
      <w:r>
        <w:t>.</w:t>
      </w:r>
    </w:p>
    <w:p w:rsidR="00331FC1" w:rsidRDefault="00331FC1"/>
    <w:p w:rsidR="00331FC1" w:rsidRDefault="00331FC1">
      <w:pPr>
        <w:rPr>
          <w:u w:val="single"/>
        </w:rPr>
      </w:pPr>
      <w:r>
        <w:rPr>
          <w:u w:val="single"/>
        </w:rPr>
        <w:t>Pri modulaciji spreminjamo NOSILEC pod vplivom MODULACIJSKEGA SIGNALA.</w:t>
      </w:r>
    </w:p>
    <w:p w:rsidR="00331FC1" w:rsidRDefault="00331FC1"/>
    <w:p w:rsidR="00331FC1" w:rsidRDefault="00331FC1">
      <w:r>
        <w:t>Obravnavali bomo le modulacije sinusnega signala:</w:t>
      </w:r>
    </w:p>
    <w:p w:rsidR="00331FC1" w:rsidRDefault="00331FC1">
      <w:pPr>
        <w:numPr>
          <w:ilvl w:val="0"/>
          <w:numId w:val="76"/>
        </w:numPr>
        <w:rPr>
          <w:u w:val="single"/>
        </w:rPr>
      </w:pPr>
      <w:r>
        <w:rPr>
          <w:u w:val="single"/>
        </w:rPr>
        <w:t>AMPLITUDNA MODULACIJA - AM;</w:t>
      </w:r>
    </w:p>
    <w:p w:rsidR="00331FC1" w:rsidRDefault="00331FC1">
      <w:pPr>
        <w:numPr>
          <w:ilvl w:val="0"/>
          <w:numId w:val="76"/>
        </w:numPr>
        <w:rPr>
          <w:u w:val="single"/>
        </w:rPr>
      </w:pPr>
      <w:r>
        <w:rPr>
          <w:u w:val="single"/>
        </w:rPr>
        <w:t>FREKVENČNA MODULACIJA - FM;</w:t>
      </w:r>
    </w:p>
    <w:p w:rsidR="00331FC1" w:rsidRDefault="00331FC1">
      <w:pPr>
        <w:numPr>
          <w:ilvl w:val="0"/>
          <w:numId w:val="76"/>
        </w:numPr>
        <w:rPr>
          <w:u w:val="single"/>
        </w:rPr>
      </w:pPr>
      <w:r>
        <w:rPr>
          <w:u w:val="single"/>
        </w:rPr>
        <w:t>FAZNA MODULACIJA - PM.</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313" w:name="_MON_1039545829"/>
          <w:bookmarkEnd w:id="313"/>
          <w:p w:rsidR="00331FC1" w:rsidRDefault="00331FC1">
            <w:pPr>
              <w:pStyle w:val="SLIKA"/>
            </w:pPr>
            <w:r>
              <w:object w:dxaOrig="6045" w:dyaOrig="6548">
                <v:shape id="_x0000_i1164" type="#_x0000_t75" style="width:294pt;height:318pt" o:ole="" fillcolor="window">
                  <v:imagedata r:id="rId204" o:title=""/>
                </v:shape>
                <o:OLEObject Type="Embed" ProgID="Word.Picture.8" ShapeID="_x0000_i1164" DrawAspect="Content" ObjectID="_1619868798" r:id="rId205"/>
              </w:object>
            </w:r>
          </w:p>
        </w:tc>
      </w:tr>
      <w:tr w:rsidR="00331FC1">
        <w:trPr>
          <w:jc w:val="center"/>
        </w:trPr>
        <w:tc>
          <w:tcPr>
            <w:tcW w:w="9500" w:type="dxa"/>
          </w:tcPr>
          <w:p w:rsidR="00331FC1" w:rsidRDefault="00331FC1">
            <w:pPr>
              <w:pStyle w:val="SLIKA"/>
              <w:rPr>
                <w:snapToGrid/>
              </w:rPr>
            </w:pPr>
            <w:r>
              <w:rPr>
                <w:snapToGrid/>
              </w:rPr>
              <w:t>Slika 108: Prikaz AM, FM in PM modulacij</w:t>
            </w:r>
          </w:p>
        </w:tc>
      </w:tr>
    </w:tbl>
    <w:p w:rsidR="00331FC1" w:rsidRDefault="00331FC1"/>
    <w:p w:rsidR="00331FC1" w:rsidRDefault="00331FC1">
      <w:pPr>
        <w:pStyle w:val="Heading3"/>
      </w:pPr>
      <w:bookmarkStart w:id="314" w:name="_Toc510454784"/>
      <w:bookmarkStart w:id="315" w:name="_Toc525870337"/>
      <w:r>
        <w:t>Amplitudna modulacija - AM</w:t>
      </w:r>
      <w:bookmarkEnd w:id="314"/>
      <w:bookmarkEnd w:id="315"/>
    </w:p>
    <w:p w:rsidR="00331FC1" w:rsidRDefault="00331FC1">
      <w:pPr>
        <w:rPr>
          <w:u w:val="single"/>
        </w:rPr>
      </w:pPr>
      <w:r>
        <w:rPr>
          <w:u w:val="single"/>
        </w:rPr>
        <w:t>Z modulacijskim signalom spreminjamo amplitudo nosilca.</w:t>
      </w:r>
    </w:p>
    <w:p w:rsidR="00331FC1" w:rsidRDefault="00331FC1">
      <w:r>
        <w:t>Potreben pogoj za delovanje amplitudnega modulatorja je NELINEARNOST njegove prenosne karakteristike (uporabimo nelinearne elemente, kot so diode, tranzistorji in elektronke).</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4784"/>
        <w:gridCol w:w="4679"/>
      </w:tblGrid>
      <w:tr w:rsidR="00331FC1">
        <w:trPr>
          <w:jc w:val="center"/>
        </w:trPr>
        <w:tc>
          <w:tcPr>
            <w:tcW w:w="4784" w:type="dxa"/>
          </w:tcPr>
          <w:p w:rsidR="00331FC1" w:rsidRDefault="00331FC1">
            <w:r>
              <w:t>Pomen oznak:</w:t>
            </w:r>
          </w:p>
          <w:p w:rsidR="00331FC1" w:rsidRDefault="00331FC1">
            <w:r>
              <w:t>U</w:t>
            </w:r>
            <w:r>
              <w:rPr>
                <w:vertAlign w:val="subscript"/>
              </w:rPr>
              <w:t>VF</w:t>
            </w:r>
            <w:r>
              <w:t xml:space="preserve"> - napetost nosilca (visoka frekvenca)</w:t>
            </w:r>
          </w:p>
          <w:p w:rsidR="00331FC1" w:rsidRDefault="00331FC1">
            <w:r>
              <w:t>U</w:t>
            </w:r>
            <w:r>
              <w:rPr>
                <w:vertAlign w:val="subscript"/>
              </w:rPr>
              <w:t>NF</w:t>
            </w:r>
            <w:r>
              <w:t xml:space="preserve"> - napetost modulacijskega signala</w:t>
            </w:r>
          </w:p>
          <w:p w:rsidR="00331FC1" w:rsidRDefault="00331FC1">
            <w:pPr>
              <w:pStyle w:val="SLIKA"/>
            </w:pPr>
            <w:r>
              <w:t>(nizka frekvenca)</w:t>
            </w:r>
          </w:p>
        </w:tc>
        <w:tc>
          <w:tcPr>
            <w:tcW w:w="4679" w:type="dxa"/>
          </w:tcPr>
          <w:p w:rsidR="00331FC1" w:rsidRDefault="00331FC1">
            <w:pPr>
              <w:pStyle w:val="SLIKA"/>
            </w:pPr>
            <w:r>
              <w:rPr>
                <w:sz w:val="20"/>
              </w:rPr>
              <w:object w:dxaOrig="2055" w:dyaOrig="1650">
                <v:shape id="_x0000_i1165" type="#_x0000_t75" style="width:126.75pt;height:102pt" o:ole="" fillcolor="window">
                  <v:imagedata r:id="rId206" o:title=""/>
                </v:shape>
                <o:OLEObject Type="Embed" ProgID="PBrush" ShapeID="_x0000_i1165" DrawAspect="Content" ObjectID="_1619868799" r:id="rId207"/>
              </w:object>
            </w:r>
          </w:p>
        </w:tc>
      </w:tr>
      <w:tr w:rsidR="00331FC1">
        <w:trPr>
          <w:jc w:val="center"/>
        </w:trPr>
        <w:tc>
          <w:tcPr>
            <w:tcW w:w="4784" w:type="dxa"/>
          </w:tcPr>
          <w:p w:rsidR="00331FC1" w:rsidRDefault="00331FC1">
            <w:pPr>
              <w:pStyle w:val="SLIKA"/>
              <w:rPr>
                <w:snapToGrid/>
              </w:rPr>
            </w:pPr>
          </w:p>
        </w:tc>
        <w:tc>
          <w:tcPr>
            <w:tcW w:w="4679" w:type="dxa"/>
          </w:tcPr>
          <w:p w:rsidR="00331FC1" w:rsidRDefault="00331FC1">
            <w:pPr>
              <w:pStyle w:val="SLIKA"/>
              <w:rPr>
                <w:snapToGrid/>
              </w:rPr>
            </w:pPr>
            <w:r>
              <w:rPr>
                <w:snapToGrid/>
              </w:rPr>
              <w:t xml:space="preserve">Slika 109: </w:t>
            </w:r>
            <w:r>
              <w:t>Amplitudni modulator z diodo.</w:t>
            </w:r>
          </w:p>
        </w:tc>
      </w:tr>
    </w:tbl>
    <w:p w:rsidR="00331FC1" w:rsidRDefault="00331FC1"/>
    <w:p w:rsidR="00331FC1" w:rsidRDefault="00331FC1">
      <w:r>
        <w:t xml:space="preserve">Amplitudno modulirano nihanje sestavljajo tri komponente: </w:t>
      </w:r>
    </w:p>
    <w:p w:rsidR="00331FC1" w:rsidRDefault="00331FC1">
      <w:pPr>
        <w:numPr>
          <w:ilvl w:val="0"/>
          <w:numId w:val="77"/>
        </w:numPr>
      </w:pPr>
      <w:r>
        <w:t>leva bočna komponenta;</w:t>
      </w:r>
    </w:p>
    <w:p w:rsidR="00331FC1" w:rsidRDefault="00331FC1">
      <w:pPr>
        <w:numPr>
          <w:ilvl w:val="0"/>
          <w:numId w:val="77"/>
        </w:numPr>
      </w:pPr>
      <w:r>
        <w:t>desna bočna komponenta;</w:t>
      </w:r>
    </w:p>
    <w:p w:rsidR="00331FC1" w:rsidRDefault="00331FC1">
      <w:pPr>
        <w:numPr>
          <w:ilvl w:val="0"/>
          <w:numId w:val="77"/>
        </w:numPr>
      </w:pPr>
      <w:r>
        <w:t>visokofrekvenčni nosilec.</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pPr>
            <w:r>
              <w:object w:dxaOrig="7928" w:dyaOrig="2504">
                <v:shape id="_x0000_i1166" type="#_x0000_t75" style="width:396.75pt;height:125.25pt" o:ole="">
                  <v:imagedata r:id="rId208" o:title=""/>
                </v:shape>
                <o:OLEObject Type="Embed" ProgID="Word.Document.8" ShapeID="_x0000_i1166" DrawAspect="Content" ObjectID="_1619868800" r:id="rId209"/>
              </w:object>
            </w:r>
          </w:p>
        </w:tc>
      </w:tr>
      <w:tr w:rsidR="00331FC1">
        <w:trPr>
          <w:jc w:val="center"/>
        </w:trPr>
        <w:tc>
          <w:tcPr>
            <w:tcW w:w="9500" w:type="dxa"/>
          </w:tcPr>
          <w:p w:rsidR="00331FC1" w:rsidRDefault="00331FC1">
            <w:pPr>
              <w:pStyle w:val="SLIKA"/>
              <w:rPr>
                <w:snapToGrid/>
              </w:rPr>
            </w:pPr>
            <w:r>
              <w:rPr>
                <w:snapToGrid/>
              </w:rPr>
              <w:t>Slika 110: S</w:t>
            </w:r>
            <w:r>
              <w:t>ignali, prisotni pri AM</w:t>
            </w:r>
          </w:p>
        </w:tc>
      </w:tr>
    </w:tbl>
    <w:p w:rsidR="00331FC1" w:rsidRDefault="00331FC1"/>
    <w:p w:rsidR="00331FC1" w:rsidRDefault="00331FC1">
      <w:r>
        <w:t>Na gornji sliki imamo prikazan frekvenčni spekter signalov, ki so prisotni pri oddajniku (brez višjeharmonskih komponent).</w:t>
      </w:r>
    </w:p>
    <w:p w:rsidR="00331FC1" w:rsidRDefault="00331FC1"/>
    <w:p w:rsidR="00331FC1" w:rsidRDefault="00331FC1">
      <w:r>
        <w:t>Amplitudna modulacija je tem bolj učinkovita, čim večja je amplituda modulacijskega signala proti amplitudi nosilnega signala (idealno enaka). Dobimo razmerje, ki ga imenujemo stopnja modulacije:</w:t>
      </w:r>
      <w:r>
        <w:tab/>
      </w:r>
      <w:r>
        <w:tab/>
      </w:r>
      <w:r>
        <w:rPr>
          <w:position w:val="-44"/>
        </w:rPr>
        <w:object w:dxaOrig="6380" w:dyaOrig="999">
          <v:shape id="_x0000_i1167" type="#_x0000_t75" style="width:318.75pt;height:50.25pt" o:ole="" fillcolor="window">
            <v:imagedata r:id="rId210" o:title=""/>
          </v:shape>
          <o:OLEObject Type="Embed" ProgID="Equation.2" ShapeID="_x0000_i1167" DrawAspect="Content" ObjectID="_1619868801" r:id="rId211"/>
        </w:object>
      </w:r>
    </w:p>
    <w:p w:rsidR="00331FC1" w:rsidRDefault="00331FC1">
      <w:r>
        <w:t>Stopnja modulacije je manjša od 1!</w:t>
      </w:r>
    </w:p>
    <w:p w:rsidR="00331FC1" w:rsidRDefault="00331FC1"/>
    <w:p w:rsidR="00331FC1" w:rsidRDefault="00331FC1">
      <w:pPr>
        <w:rPr>
          <w:u w:val="single"/>
        </w:rPr>
      </w:pPr>
      <w:r>
        <w:rPr>
          <w:u w:val="single"/>
        </w:rPr>
        <w:t>Načini prenosa:</w:t>
      </w:r>
    </w:p>
    <w:p w:rsidR="00331FC1" w:rsidRDefault="00331FC1">
      <w:pPr>
        <w:numPr>
          <w:ilvl w:val="0"/>
          <w:numId w:val="80"/>
        </w:numPr>
      </w:pPr>
      <w:r>
        <w:rPr>
          <w:u w:val="single"/>
        </w:rPr>
        <w:t>NEOKRNJEN</w:t>
      </w:r>
      <w:r>
        <w:t xml:space="preserve"> - prenašamo vse tri komponente s frekvencami f</w:t>
      </w:r>
      <w:r>
        <w:rPr>
          <w:vertAlign w:val="subscript"/>
        </w:rPr>
        <w:t>V</w:t>
      </w:r>
      <w:r>
        <w:t xml:space="preserve"> , f</w:t>
      </w:r>
      <w:r>
        <w:rPr>
          <w:vertAlign w:val="subscript"/>
        </w:rPr>
        <w:t>V</w:t>
      </w:r>
      <w:r>
        <w:t>-f</w:t>
      </w:r>
      <w:r>
        <w:rPr>
          <w:vertAlign w:val="subscript"/>
        </w:rPr>
        <w:t>N</w:t>
      </w:r>
      <w:r>
        <w:t xml:space="preserve"> , f</w:t>
      </w:r>
      <w:r>
        <w:rPr>
          <w:vertAlign w:val="subscript"/>
        </w:rPr>
        <w:t>V</w:t>
      </w:r>
      <w:r>
        <w:t>+f</w:t>
      </w:r>
      <w:r>
        <w:rPr>
          <w:vertAlign w:val="subscript"/>
        </w:rPr>
        <w:t>N</w:t>
      </w:r>
      <w:r>
        <w:t xml:space="preserve"> , uporabljamo v radiodifuziji, ker je demodulacija enostavnejša in sprejemnik cenejši</w:t>
      </w:r>
    </w:p>
    <w:p w:rsidR="00331FC1" w:rsidRDefault="00331FC1">
      <w:pPr>
        <w:numPr>
          <w:ilvl w:val="0"/>
          <w:numId w:val="80"/>
        </w:numPr>
      </w:pPr>
      <w:r>
        <w:rPr>
          <w:u w:val="single"/>
        </w:rPr>
        <w:t>DVOBOČNI PRENOS</w:t>
      </w:r>
      <w:r>
        <w:t xml:space="preserve"> - DSB (Double Side Band Suppressed Carrier) - prenos brez nosilnega signala (prihranek moči -&gt; P</w:t>
      </w:r>
      <w:r>
        <w:rPr>
          <w:vertAlign w:val="subscript"/>
        </w:rPr>
        <w:t>V</w:t>
      </w:r>
      <w:r>
        <w:t xml:space="preserve"> = 4 krat P</w:t>
      </w:r>
      <w:r>
        <w:rPr>
          <w:vertAlign w:val="subscript"/>
        </w:rPr>
        <w:t>BOČNA</w:t>
      </w:r>
      <w:r>
        <w:t>)</w:t>
      </w:r>
    </w:p>
    <w:p w:rsidR="00331FC1" w:rsidRDefault="00331FC1">
      <w:pPr>
        <w:numPr>
          <w:ilvl w:val="0"/>
          <w:numId w:val="80"/>
        </w:numPr>
      </w:pPr>
      <w:r>
        <w:rPr>
          <w:u w:val="single"/>
        </w:rPr>
        <w:t>ENOBOČNI PRENOS</w:t>
      </w:r>
      <w:r>
        <w:t xml:space="preserve"> - SSB (Single Side Band, ki se deli na LSB (Lower Side Band) in USB (Upper Side Band));  NF informacijo vsebuje že vsak posamezen bočni pas (v telefoniji).</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316" w:name="_MON_1039547421"/>
          <w:bookmarkEnd w:id="316"/>
          <w:p w:rsidR="00331FC1" w:rsidRDefault="00331FC1">
            <w:pPr>
              <w:pStyle w:val="SLIKA"/>
            </w:pPr>
            <w:r>
              <w:object w:dxaOrig="8189" w:dyaOrig="5460">
                <v:shape id="_x0000_i1168" type="#_x0000_t75" style="width:173.25pt;height:115.5pt" o:ole="" fillcolor="window">
                  <v:imagedata r:id="rId212" o:title=""/>
                </v:shape>
                <o:OLEObject Type="Embed" ProgID="Word.Picture.8" ShapeID="_x0000_i1168" DrawAspect="Content" ObjectID="_1619868802" r:id="rId213"/>
              </w:object>
            </w:r>
          </w:p>
        </w:tc>
      </w:tr>
      <w:tr w:rsidR="00331FC1">
        <w:trPr>
          <w:jc w:val="center"/>
        </w:trPr>
        <w:tc>
          <w:tcPr>
            <w:tcW w:w="9500" w:type="dxa"/>
          </w:tcPr>
          <w:p w:rsidR="00331FC1" w:rsidRDefault="00331FC1">
            <w:pPr>
              <w:pStyle w:val="SLIKA"/>
              <w:rPr>
                <w:snapToGrid/>
              </w:rPr>
            </w:pPr>
            <w:r>
              <w:rPr>
                <w:snapToGrid/>
              </w:rPr>
              <w:t xml:space="preserve">Slika 111: </w:t>
            </w:r>
            <w:r>
              <w:t>Vezje emitorskega amplitudnega modulatorja</w:t>
            </w:r>
          </w:p>
        </w:tc>
      </w:tr>
    </w:tbl>
    <w:p w:rsidR="00331FC1" w:rsidRDefault="00331FC1"/>
    <w:p w:rsidR="00331FC1" w:rsidRDefault="00331FC1">
      <w:r>
        <w:t>Vezja z diodo uporabljamo pri visokih frekvencah.</w:t>
      </w:r>
    </w:p>
    <w:p w:rsidR="00331FC1" w:rsidRDefault="00331FC1"/>
    <w:p w:rsidR="00331FC1" w:rsidRDefault="00331FC1">
      <w:pPr>
        <w:pStyle w:val="Heading3"/>
      </w:pPr>
      <w:bookmarkStart w:id="317" w:name="_Toc510454785"/>
      <w:bookmarkStart w:id="318" w:name="_Toc525870338"/>
      <w:r>
        <w:t>Frekvenčna modulacija - FM</w:t>
      </w:r>
      <w:bookmarkEnd w:id="317"/>
      <w:bookmarkEnd w:id="318"/>
    </w:p>
    <w:p w:rsidR="00331FC1" w:rsidRDefault="00331FC1">
      <w:r>
        <w:rPr>
          <w:u w:val="single"/>
        </w:rPr>
        <w:t>Pri frekvenčni modulaciji se v ritmu modulacijske napetosti spreminja FREKVENCA nosilnega signala - NOSILCA.</w:t>
      </w:r>
      <w:r>
        <w:t xml:space="preserve"> </w:t>
      </w:r>
    </w:p>
    <w:p w:rsidR="00331FC1" w:rsidRDefault="00331FC1">
      <w:r>
        <w:t xml:space="preserve">Stopnja modulacije frekvenčno moduliranega nihanja je določena z razmerjem </w:t>
      </w:r>
      <w:r>
        <w:rPr>
          <w:position w:val="-28"/>
        </w:rPr>
        <w:object w:dxaOrig="580" w:dyaOrig="700">
          <v:shape id="_x0000_i1169" type="#_x0000_t75" style="width:36pt;height:43.5pt" o:ole="">
            <v:imagedata r:id="rId214" o:title=""/>
          </v:shape>
          <o:OLEObject Type="Embed" ProgID="Equation.2" ShapeID="_x0000_i1169" DrawAspect="Content" ObjectID="_1619868803" r:id="rId215"/>
        </w:object>
      </w:r>
      <w:r>
        <w:t>.</w:t>
      </w:r>
    </w:p>
    <w:tbl>
      <w:tblPr>
        <w:tblW w:w="0" w:type="auto"/>
        <w:jc w:val="center"/>
        <w:tblLayout w:type="fixed"/>
        <w:tblCellMar>
          <w:left w:w="70" w:type="dxa"/>
          <w:right w:w="70" w:type="dxa"/>
        </w:tblCellMar>
        <w:tblLook w:val="0000" w:firstRow="0" w:lastRow="0" w:firstColumn="0" w:lastColumn="0" w:noHBand="0" w:noVBand="0"/>
      </w:tblPr>
      <w:tblGrid>
        <w:gridCol w:w="5603"/>
        <w:gridCol w:w="3899"/>
      </w:tblGrid>
      <w:tr w:rsidR="00331FC1">
        <w:trPr>
          <w:jc w:val="center"/>
        </w:trPr>
        <w:tc>
          <w:tcPr>
            <w:tcW w:w="5603" w:type="dxa"/>
          </w:tcPr>
          <w:p w:rsidR="00331FC1" w:rsidRDefault="00331FC1">
            <w:pPr>
              <w:pStyle w:val="SLIKA"/>
            </w:pPr>
            <w:r>
              <w:rPr>
                <w:sz w:val="20"/>
              </w:rPr>
              <w:object w:dxaOrig="2160" w:dyaOrig="1650">
                <v:shape id="_x0000_i1170" type="#_x0000_t75" style="width:2in;height:110.25pt" o:ole="" fillcolor="window">
                  <v:imagedata r:id="rId216" o:title=""/>
                </v:shape>
                <o:OLEObject Type="Embed" ProgID="PBrush" ShapeID="_x0000_i1170" DrawAspect="Content" ObjectID="_1619868804" r:id="rId217"/>
              </w:object>
            </w:r>
          </w:p>
        </w:tc>
        <w:tc>
          <w:tcPr>
            <w:tcW w:w="3899" w:type="dxa"/>
          </w:tcPr>
          <w:p w:rsidR="00331FC1" w:rsidRDefault="00331FC1">
            <w:pPr>
              <w:pStyle w:val="SLIKA"/>
            </w:pPr>
            <w:r>
              <w:rPr>
                <w:position w:val="-30"/>
                <w:sz w:val="20"/>
              </w:rPr>
              <w:object w:dxaOrig="1800" w:dyaOrig="680">
                <v:shape id="_x0000_i1171" type="#_x0000_t75" style="width:115.5pt;height:43.5pt" o:ole="" fillcolor="window">
                  <v:imagedata r:id="rId218" o:title=""/>
                </v:shape>
                <o:OLEObject Type="Embed" ProgID="Equation.3" ShapeID="_x0000_i1171" DrawAspect="Content" ObjectID="_1619868805" r:id="rId219"/>
              </w:object>
            </w:r>
            <w:r>
              <w:t xml:space="preserve">     </w:t>
            </w:r>
          </w:p>
          <w:p w:rsidR="00331FC1" w:rsidRDefault="00331FC1">
            <w:pPr>
              <w:pStyle w:val="SLIKA"/>
            </w:pPr>
          </w:p>
          <w:p w:rsidR="00331FC1" w:rsidRDefault="00331FC1">
            <w:pPr>
              <w:pStyle w:val="SLIKA"/>
            </w:pPr>
            <w:r>
              <w:rPr>
                <w:position w:val="-6"/>
                <w:sz w:val="20"/>
              </w:rPr>
              <w:object w:dxaOrig="1340" w:dyaOrig="279">
                <v:shape id="_x0000_i1172" type="#_x0000_t75" style="width:94.5pt;height:20.25pt" o:ole="" fillcolor="window">
                  <v:imagedata r:id="rId220" o:title=""/>
                </v:shape>
                <o:OLEObject Type="Embed" ProgID="Equation.3" ShapeID="_x0000_i1172" DrawAspect="Content" ObjectID="_1619868806" r:id="rId221"/>
              </w:object>
            </w:r>
          </w:p>
        </w:tc>
      </w:tr>
      <w:tr w:rsidR="00331FC1">
        <w:trPr>
          <w:jc w:val="center"/>
        </w:trPr>
        <w:tc>
          <w:tcPr>
            <w:tcW w:w="5603" w:type="dxa"/>
          </w:tcPr>
          <w:p w:rsidR="00331FC1" w:rsidRDefault="00331FC1">
            <w:pPr>
              <w:pStyle w:val="SLIKA"/>
              <w:rPr>
                <w:snapToGrid/>
              </w:rPr>
            </w:pPr>
            <w:r>
              <w:rPr>
                <w:snapToGrid/>
              </w:rPr>
              <w:t xml:space="preserve">Slika 112: </w:t>
            </w:r>
            <w:r>
              <w:t>Primer vezja za frekvenčno modulacijo</w:t>
            </w:r>
          </w:p>
        </w:tc>
        <w:tc>
          <w:tcPr>
            <w:tcW w:w="3899" w:type="dxa"/>
          </w:tcPr>
          <w:p w:rsidR="00331FC1" w:rsidRDefault="00331FC1">
            <w:pPr>
              <w:pStyle w:val="SLIKA"/>
              <w:rPr>
                <w:snapToGrid/>
              </w:rPr>
            </w:pPr>
          </w:p>
        </w:tc>
      </w:tr>
    </w:tbl>
    <w:p w:rsidR="00331FC1" w:rsidRDefault="00331FC1"/>
    <w:p w:rsidR="00331FC1" w:rsidRDefault="00331FC1">
      <w:r>
        <w:t>Imamo vzporedni nihajni krog, kateremu spreminjamo frekvenco. Z napetostjo U</w:t>
      </w:r>
      <w:r>
        <w:rPr>
          <w:vertAlign w:val="subscript"/>
        </w:rPr>
        <w:t>NF</w:t>
      </w:r>
      <w:r>
        <w:t xml:space="preserve"> spreminjamo kapacitivnost spremenljivega kondenzatorja - to lahko izvedemo:</w:t>
      </w:r>
    </w:p>
    <w:p w:rsidR="00331FC1" w:rsidRDefault="00331FC1">
      <w:pPr>
        <w:numPr>
          <w:ilvl w:val="0"/>
          <w:numId w:val="81"/>
        </w:numPr>
      </w:pPr>
      <w:r>
        <w:t>s kondenzatorskim mikrofonom;</w:t>
      </w:r>
    </w:p>
    <w:p w:rsidR="00331FC1" w:rsidRDefault="00331FC1">
      <w:pPr>
        <w:numPr>
          <w:ilvl w:val="0"/>
          <w:numId w:val="81"/>
        </w:numPr>
      </w:pPr>
      <w:r>
        <w:t>s kapacitivno diodo.</w:t>
      </w:r>
    </w:p>
    <w:p w:rsidR="00331FC1" w:rsidRDefault="00331FC1">
      <w:pPr>
        <w:rPr>
          <w:u w:val="single"/>
        </w:rPr>
      </w:pPr>
    </w:p>
    <w:p w:rsidR="00331FC1" w:rsidRDefault="00331FC1">
      <w:pPr>
        <w:pStyle w:val="Heading3"/>
      </w:pPr>
      <w:bookmarkStart w:id="319" w:name="_Toc510454786"/>
      <w:bookmarkStart w:id="320" w:name="_Toc525870339"/>
      <w:r>
        <w:t>Fazna modulacija - PM</w:t>
      </w:r>
      <w:bookmarkEnd w:id="319"/>
      <w:bookmarkEnd w:id="320"/>
    </w:p>
    <w:p w:rsidR="00331FC1" w:rsidRDefault="00331FC1">
      <w:r>
        <w:t xml:space="preserve">Pri fazni modulaciji je fazni odklon </w:t>
      </w:r>
      <w:r>
        <w:rPr>
          <w:position w:val="-10"/>
        </w:rPr>
        <w:object w:dxaOrig="400" w:dyaOrig="320">
          <v:shape id="_x0000_i1173" type="#_x0000_t75" style="width:26.25pt;height:21pt" o:ole="">
            <v:imagedata r:id="rId222" o:title=""/>
          </v:shape>
          <o:OLEObject Type="Embed" ProgID="Equation.2" ShapeID="_x0000_i1173" DrawAspect="Content" ObjectID="_1619868807" r:id="rId223"/>
        </w:object>
      </w:r>
      <w:r>
        <w:t xml:space="preserve"> (običajno ne preseže 25</w:t>
      </w:r>
      <w:r>
        <w:rPr>
          <w:vertAlign w:val="superscript"/>
        </w:rPr>
        <w:t>0</w:t>
      </w:r>
      <w:r>
        <w:t>) odvisen od modulacijske napetosti U</w:t>
      </w:r>
      <w:r>
        <w:rPr>
          <w:vertAlign w:val="subscript"/>
        </w:rPr>
        <w:t>N</w:t>
      </w:r>
      <w:r>
        <w:t>.</w:t>
      </w:r>
    </w:p>
    <w:p w:rsidR="00331FC1" w:rsidRDefault="00331FC1"/>
    <w:p w:rsidR="00331FC1" w:rsidRDefault="00331FC1">
      <w:pPr>
        <w:pStyle w:val="Heading2"/>
      </w:pPr>
      <w:bookmarkStart w:id="321" w:name="_Toc442013937"/>
      <w:bookmarkStart w:id="322" w:name="_Toc510454787"/>
      <w:bookmarkStart w:id="323" w:name="_Toc525870340"/>
      <w:r>
        <w:t>Oddajniki z amplitudno modulacijo</w:t>
      </w:r>
      <w:bookmarkEnd w:id="321"/>
      <w:bookmarkEnd w:id="322"/>
      <w:bookmarkEnd w:id="323"/>
    </w:p>
    <w:p w:rsidR="00331FC1" w:rsidRDefault="00331FC1">
      <w:r>
        <w:t>Uporabljamo jih na dolgih, srednjih in kratkih valovih.</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pPr>
            <w:r>
              <w:object w:dxaOrig="9806" w:dyaOrig="4504">
                <v:shape id="_x0000_i1174" type="#_x0000_t75" style="width:6in;height:198.75pt" o:ole="">
                  <v:imagedata r:id="rId224" o:title=""/>
                </v:shape>
                <o:OLEObject Type="Embed" ProgID="SmartDraw.2" ShapeID="_x0000_i1174" DrawAspect="Content" ObjectID="_1619868808" r:id="rId225"/>
              </w:object>
            </w:r>
          </w:p>
        </w:tc>
      </w:tr>
      <w:tr w:rsidR="00331FC1">
        <w:trPr>
          <w:jc w:val="center"/>
        </w:trPr>
        <w:tc>
          <w:tcPr>
            <w:tcW w:w="9500" w:type="dxa"/>
          </w:tcPr>
          <w:p w:rsidR="00331FC1" w:rsidRDefault="00331FC1">
            <w:pPr>
              <w:pStyle w:val="SLIKA"/>
              <w:rPr>
                <w:snapToGrid/>
              </w:rPr>
            </w:pPr>
            <w:r>
              <w:rPr>
                <w:snapToGrid/>
              </w:rPr>
              <w:t xml:space="preserve">Slika 113: </w:t>
            </w:r>
            <w:r>
              <w:t>BLOKOVNA SHEMA AM ODDAJNIKA</w:t>
            </w:r>
          </w:p>
        </w:tc>
      </w:tr>
    </w:tbl>
    <w:p w:rsidR="00331FC1" w:rsidRDefault="00331FC1"/>
    <w:p w:rsidR="00331FC1" w:rsidRDefault="00331FC1">
      <w:pPr>
        <w:pStyle w:val="Heading2"/>
      </w:pPr>
      <w:bookmarkStart w:id="324" w:name="_Toc442013938"/>
      <w:bookmarkStart w:id="325" w:name="_Toc510454788"/>
      <w:bookmarkStart w:id="326" w:name="_Toc525870341"/>
      <w:r>
        <w:t>Oddajniki z frekvenčno modulacijo</w:t>
      </w:r>
      <w:bookmarkEnd w:id="324"/>
      <w:bookmarkEnd w:id="325"/>
      <w:bookmarkEnd w:id="326"/>
    </w:p>
    <w:p w:rsidR="00331FC1" w:rsidRDefault="00331FC1">
      <w:r>
        <w:t>V radiodifuziji jih uporabljamo na frekvencah VHF (87,5 MHz - 108 MHz).</w:t>
      </w:r>
    </w:p>
    <w:p w:rsidR="00331FC1" w:rsidRDefault="00331FC1">
      <w:r>
        <w:t xml:space="preserve">Z modulacijsko napetostjo NF vplivamo na frekvenco oscilatorja VFO. </w:t>
      </w:r>
    </w:p>
    <w:p w:rsidR="00331FC1" w:rsidRDefault="00331FC1">
      <w:r>
        <w:t>Oscilator je napetostno krmiljen (ARF). Krmilno napetost za ARF dobimo iz komparatorja. Na komparator imamo pripeljano frekvenco referenčnega signala 6,25 kHz in izhodni signal f</w:t>
      </w:r>
      <w:r>
        <w:rPr>
          <w:vertAlign w:val="subscript"/>
        </w:rPr>
        <w:t>0</w:t>
      </w:r>
      <w:r>
        <w:t xml:space="preserve"> deljen z 800, da dobimo frekvenco 6,25 kHz, ki ju primerjamo. V stacionarnem stanju je napetost ARF 2,5V, ob spremembi f</w:t>
      </w:r>
      <w:r>
        <w:rPr>
          <w:vertAlign w:val="subscript"/>
        </w:rPr>
        <w:t>0</w:t>
      </w:r>
      <w:r>
        <w:t xml:space="preserve"> pa se ustrezno spremeni.</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pPr>
            <w:r>
              <w:object w:dxaOrig="12055" w:dyaOrig="6110">
                <v:shape id="_x0000_i1175" type="#_x0000_t75" style="width:469.5pt;height:238.5pt" o:ole="" fillcolor="window">
                  <v:imagedata r:id="rId226" o:title=""/>
                </v:shape>
                <o:OLEObject Type="Embed" ProgID="SmartDraw.2" ShapeID="_x0000_i1175" DrawAspect="Content" ObjectID="_1619868809" r:id="rId227"/>
              </w:object>
            </w:r>
          </w:p>
        </w:tc>
      </w:tr>
      <w:tr w:rsidR="00331FC1">
        <w:trPr>
          <w:jc w:val="center"/>
        </w:trPr>
        <w:tc>
          <w:tcPr>
            <w:tcW w:w="9500" w:type="dxa"/>
          </w:tcPr>
          <w:p w:rsidR="00331FC1" w:rsidRDefault="00331FC1">
            <w:pPr>
              <w:pStyle w:val="SLIKA"/>
              <w:rPr>
                <w:snapToGrid/>
              </w:rPr>
            </w:pPr>
            <w:r>
              <w:rPr>
                <w:snapToGrid/>
              </w:rPr>
              <w:t xml:space="preserve">Slika 114: </w:t>
            </w:r>
            <w:r>
              <w:t>BLOKOVNA SHEMA FM ODDAJNIKA</w:t>
            </w:r>
          </w:p>
        </w:tc>
      </w:tr>
    </w:tbl>
    <w:p w:rsidR="00331FC1" w:rsidRDefault="00331FC1"/>
    <w:p w:rsidR="00331FC1" w:rsidRDefault="00331FC1">
      <w:pPr>
        <w:pStyle w:val="Heading2"/>
      </w:pPr>
      <w:bookmarkStart w:id="327" w:name="_Toc442013939"/>
      <w:bookmarkStart w:id="328" w:name="_Toc510454789"/>
      <w:bookmarkStart w:id="329" w:name="_Toc525870342"/>
      <w:r>
        <w:t>Oddajniki za televizijo</w:t>
      </w:r>
      <w:bookmarkEnd w:id="327"/>
      <w:bookmarkEnd w:id="328"/>
      <w:bookmarkEnd w:id="329"/>
    </w:p>
    <w:p w:rsidR="00331FC1" w:rsidRDefault="00331FC1">
      <w:r>
        <w:t>Pri televiziji prenašamo istočasno sliko in ton, zato vsebuje vsaka oddajna postaja po dva oddajnika.</w:t>
      </w:r>
    </w:p>
    <w:p w:rsidR="00331FC1" w:rsidRDefault="00331FC1">
      <w:r>
        <w:t>Iz blokovne sheme lahko razberemo naslednje:</w:t>
      </w:r>
    </w:p>
    <w:p w:rsidR="00331FC1" w:rsidRDefault="00331FC1">
      <w:pPr>
        <w:numPr>
          <w:ilvl w:val="0"/>
          <w:numId w:val="83"/>
        </w:numPr>
      </w:pPr>
      <w:r>
        <w:t>zgornja veriga predstavlja slikovni, spodnja pa tonski oddajnik</w:t>
      </w:r>
    </w:p>
    <w:p w:rsidR="00331FC1" w:rsidRDefault="00331FC1">
      <w:pPr>
        <w:numPr>
          <w:ilvl w:val="0"/>
          <w:numId w:val="83"/>
        </w:numPr>
      </w:pPr>
      <w:r>
        <w:t>oba oddajnika sta preko frekvenčne kretnice, ki preprečuje medsebojne vplive obeh oddajnikov, vezana na skupno anteno.</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331FC1">
            <w:pPr>
              <w:pStyle w:val="SLIKA"/>
            </w:pPr>
            <w:r>
              <w:object w:dxaOrig="14256" w:dyaOrig="7372">
                <v:shape id="_x0000_i1176" type="#_x0000_t75" style="width:465.75pt;height:240pt" o:ole="" fillcolor="window">
                  <v:imagedata r:id="rId228" o:title=""/>
                </v:shape>
                <o:OLEObject Type="Embed" ProgID="SmartDraw.2" ShapeID="_x0000_i1176" DrawAspect="Content" ObjectID="_1619868810" r:id="rId229"/>
              </w:object>
            </w:r>
          </w:p>
        </w:tc>
      </w:tr>
      <w:tr w:rsidR="00331FC1">
        <w:trPr>
          <w:jc w:val="center"/>
        </w:trPr>
        <w:tc>
          <w:tcPr>
            <w:tcW w:w="9500" w:type="dxa"/>
          </w:tcPr>
          <w:p w:rsidR="00331FC1" w:rsidRDefault="00331FC1">
            <w:pPr>
              <w:pStyle w:val="SLIKA"/>
              <w:rPr>
                <w:snapToGrid/>
              </w:rPr>
            </w:pPr>
            <w:r>
              <w:rPr>
                <w:snapToGrid/>
              </w:rPr>
              <w:t xml:space="preserve">Slika 114: </w:t>
            </w:r>
            <w:r>
              <w:t>BLOKOVNA SHEMA TV ODDAJNIKA</w:t>
            </w:r>
          </w:p>
        </w:tc>
      </w:tr>
    </w:tbl>
    <w:p w:rsidR="00331FC1" w:rsidRDefault="00331FC1">
      <w:bookmarkStart w:id="330" w:name="_Toc442013940"/>
      <w:r>
        <w:br w:type="page"/>
      </w:r>
      <w:bookmarkEnd w:id="330"/>
    </w:p>
    <w:p w:rsidR="00331FC1" w:rsidRDefault="00331FC1">
      <w:pPr>
        <w:pStyle w:val="Heading1"/>
      </w:pPr>
      <w:bookmarkStart w:id="331" w:name="_Toc510454790"/>
      <w:bookmarkStart w:id="332" w:name="_Toc525870343"/>
      <w:r>
        <w:t>SPREJEMNIKI</w:t>
      </w:r>
      <w:bookmarkEnd w:id="331"/>
      <w:bookmarkEnd w:id="332"/>
    </w:p>
    <w:p w:rsidR="00331FC1" w:rsidRDefault="00331FC1">
      <w:r>
        <w:t>Sprejemnik je naprava, ki ojači zelo majhne napetosti iz antene (0,5</w:t>
      </w:r>
      <w:r>
        <w:sym w:font="Symbol" w:char="F06D"/>
      </w:r>
      <w:r>
        <w:t>V - 50mV). Iz ojačenih signalov izloči koristno informacijo v obliki zvoka ali slike.</w:t>
      </w:r>
    </w:p>
    <w:p w:rsidR="00331FC1" w:rsidRDefault="00331FC1">
      <w:pPr>
        <w:pStyle w:val="Heading2"/>
      </w:pPr>
      <w:bookmarkStart w:id="333" w:name="_Toc510454791"/>
      <w:bookmarkStart w:id="334" w:name="_Toc525870344"/>
      <w:r>
        <w:t>Vrste in lastnosti sprejemnikov</w:t>
      </w:r>
      <w:bookmarkEnd w:id="333"/>
      <w:bookmarkEnd w:id="334"/>
    </w:p>
    <w:p w:rsidR="00331FC1" w:rsidRDefault="00331FC1">
      <w:pPr>
        <w:pStyle w:val="Heading3"/>
      </w:pPr>
      <w:bookmarkStart w:id="335" w:name="_Toc510454792"/>
      <w:bookmarkStart w:id="336" w:name="_Toc525870345"/>
      <w:r>
        <w:t>Delitev sprejemnikov:</w:t>
      </w:r>
      <w:bookmarkEnd w:id="335"/>
      <w:bookmarkEnd w:id="336"/>
    </w:p>
    <w:p w:rsidR="00331FC1" w:rsidRDefault="00331FC1">
      <w:pPr>
        <w:numPr>
          <w:ilvl w:val="0"/>
          <w:numId w:val="86"/>
        </w:numPr>
      </w:pPr>
      <w:r>
        <w:t>Široka potrošnja (radio, televizija);</w:t>
      </w:r>
    </w:p>
    <w:p w:rsidR="00331FC1" w:rsidRDefault="00331FC1">
      <w:pPr>
        <w:numPr>
          <w:ilvl w:val="0"/>
          <w:numId w:val="86"/>
        </w:numPr>
      </w:pPr>
      <w:r>
        <w:t>profesionalni sprejemniki (telekom, časopisne agencije, policija, vojska, pomorstvo, letalski promet).</w:t>
      </w:r>
    </w:p>
    <w:p w:rsidR="00331FC1" w:rsidRDefault="00331FC1"/>
    <w:p w:rsidR="00331FC1" w:rsidRDefault="00331FC1">
      <w:r>
        <w:t>Sprejemnike delimo še glede na:</w:t>
      </w:r>
    </w:p>
    <w:p w:rsidR="00331FC1" w:rsidRDefault="00331FC1">
      <w:pPr>
        <w:numPr>
          <w:ilvl w:val="0"/>
          <w:numId w:val="87"/>
        </w:numPr>
      </w:pPr>
      <w:r>
        <w:t xml:space="preserve">frekvenčno območje </w:t>
      </w:r>
      <w:r>
        <w:tab/>
        <w:t>(DV, SV, KV, UKV, itd (priloga));</w:t>
      </w:r>
    </w:p>
    <w:p w:rsidR="00331FC1" w:rsidRDefault="00331FC1">
      <w:pPr>
        <w:numPr>
          <w:ilvl w:val="0"/>
          <w:numId w:val="87"/>
        </w:numPr>
      </w:pPr>
      <w:r>
        <w:t>vrsto modulacije</w:t>
      </w:r>
      <w:r>
        <w:tab/>
      </w:r>
      <w:r>
        <w:tab/>
        <w:t>(AM, FM, PM, itd);</w:t>
      </w:r>
    </w:p>
    <w:p w:rsidR="00331FC1" w:rsidRDefault="00331FC1">
      <w:pPr>
        <w:numPr>
          <w:ilvl w:val="0"/>
          <w:numId w:val="87"/>
        </w:numPr>
      </w:pPr>
      <w:r>
        <w:t>mesto uporabe</w:t>
      </w:r>
      <w:r>
        <w:tab/>
      </w:r>
      <w:r>
        <w:tab/>
        <w:t>(sobni, prenosni, avtomobilski, ladijski, letalski, satelitski, itd);</w:t>
      </w:r>
    </w:p>
    <w:p w:rsidR="00331FC1" w:rsidRDefault="00331FC1">
      <w:pPr>
        <w:numPr>
          <w:ilvl w:val="0"/>
          <w:numId w:val="87"/>
        </w:numPr>
      </w:pPr>
      <w:r>
        <w:t>način napajanja</w:t>
      </w:r>
      <w:r>
        <w:tab/>
      </w:r>
      <w:r>
        <w:tab/>
        <w:t>(baterijski, akumulatorski, omrežni, kombinirani);</w:t>
      </w:r>
    </w:p>
    <w:p w:rsidR="00331FC1" w:rsidRDefault="00331FC1">
      <w:pPr>
        <w:numPr>
          <w:ilvl w:val="0"/>
          <w:numId w:val="87"/>
        </w:numPr>
      </w:pPr>
      <w:r>
        <w:t>način delovanja</w:t>
      </w:r>
      <w:r>
        <w:tab/>
      </w:r>
      <w:r>
        <w:tab/>
        <w:t>(direktni sprejemnik in superheterodinski sprejemnik).</w:t>
      </w:r>
    </w:p>
    <w:p w:rsidR="00331FC1" w:rsidRDefault="00331FC1">
      <w:pPr>
        <w:pStyle w:val="Heading3"/>
      </w:pPr>
      <w:bookmarkStart w:id="337" w:name="_Toc510454793"/>
      <w:bookmarkStart w:id="338" w:name="_Toc525870346"/>
      <w:r>
        <w:t>Lastnosti sprejemnika:</w:t>
      </w:r>
      <w:bookmarkEnd w:id="337"/>
      <w:bookmarkEnd w:id="338"/>
    </w:p>
    <w:p w:rsidR="00331FC1" w:rsidRDefault="00331FC1">
      <w:pPr>
        <w:numPr>
          <w:ilvl w:val="0"/>
          <w:numId w:val="84"/>
        </w:numPr>
      </w:pPr>
      <w:r>
        <w:t xml:space="preserve">Občutljivost sprejemnika je definirana kot najmanjša napetost na vhodu sprejemnika, ki daje na njegovem izhodu normirano moč (50mW). Občutljivost sprejemnika podajamo običajno v </w:t>
      </w:r>
      <w:r>
        <w:rPr>
          <w:b/>
          <w:i/>
        </w:rPr>
        <w:sym w:font="Symbol" w:char="F06D"/>
      </w:r>
      <w:r>
        <w:rPr>
          <w:b/>
          <w:i/>
        </w:rPr>
        <w:t>V</w:t>
      </w:r>
      <w:r>
        <w:t xml:space="preserve">. (za AM 5 - 50 </w:t>
      </w:r>
      <w:r>
        <w:rPr>
          <w:b/>
          <w:i/>
        </w:rPr>
        <w:sym w:font="Symbol" w:char="F06D"/>
      </w:r>
      <w:r>
        <w:rPr>
          <w:b/>
          <w:i/>
        </w:rPr>
        <w:t>V</w:t>
      </w:r>
      <w:r>
        <w:t xml:space="preserve">, za FM 1 - 5 </w:t>
      </w:r>
      <w:r>
        <w:rPr>
          <w:b/>
          <w:i/>
        </w:rPr>
        <w:sym w:font="Symbol" w:char="F06D"/>
      </w:r>
      <w:r>
        <w:rPr>
          <w:b/>
          <w:i/>
        </w:rPr>
        <w:t>V</w:t>
      </w:r>
      <w:r>
        <w:t>)</w:t>
      </w:r>
    </w:p>
    <w:p w:rsidR="00331FC1" w:rsidRDefault="00331FC1">
      <w:pPr>
        <w:numPr>
          <w:ilvl w:val="0"/>
          <w:numId w:val="84"/>
        </w:numPr>
      </w:pPr>
      <w:r>
        <w:t>Selektivnost sprejemnika je njegova lastnost, da lahko loči signale, ki jih želimo sprejemati in jih primerno ojači, medtem ko neželene primerno duši. Selektivnost določajo nihajni krogi ali kristalni oziroma keramični filtri v medfrekvenčnem ojačevalniku.</w:t>
      </w:r>
    </w:p>
    <w:p w:rsidR="00331FC1" w:rsidRDefault="00331FC1">
      <w:pPr>
        <w:numPr>
          <w:ilvl w:val="0"/>
          <w:numId w:val="84"/>
        </w:numPr>
      </w:pPr>
      <w:r>
        <w:t>Kvaliteta reprodukcije je odvisna od popačenj sprejemnika. Linearna popačenja vplivajo na frekvenčno karakteristiko NF signala (30Hz - 15kHz). Nelinearna popačenja vplivajo na količino harmonskih komponent, ki  jih naj bo manj kot 1%.</w:t>
      </w:r>
    </w:p>
    <w:p w:rsidR="00331FC1" w:rsidRDefault="00331FC1">
      <w:pPr>
        <w:numPr>
          <w:ilvl w:val="0"/>
          <w:numId w:val="84"/>
        </w:numPr>
      </w:pPr>
      <w:r>
        <w:t>Vsa frekvenčna območja sprejemnika morajo zagotavljati vse dobre lastnosti sprejemnika.</w:t>
      </w:r>
    </w:p>
    <w:p w:rsidR="00331FC1" w:rsidRDefault="00331FC1">
      <w:pPr>
        <w:numPr>
          <w:ilvl w:val="0"/>
          <w:numId w:val="84"/>
        </w:numPr>
      </w:pPr>
      <w:r>
        <w:t>Frekvenčna stabilnost običajnih sprejemnikov ni kritična, pri profesionalnih pa si pomagamo s kristali.</w:t>
      </w:r>
    </w:p>
    <w:p w:rsidR="00331FC1" w:rsidRDefault="00331FC1">
      <w:pPr>
        <w:pStyle w:val="Heading2"/>
      </w:pPr>
      <w:bookmarkStart w:id="339" w:name="_Toc510454794"/>
      <w:bookmarkStart w:id="340" w:name="_Toc525870347"/>
      <w:r>
        <w:t>Direktni sprejemnik</w:t>
      </w:r>
      <w:bookmarkEnd w:id="339"/>
      <w:bookmarkEnd w:id="340"/>
    </w:p>
    <w:p w:rsidR="00331FC1" w:rsidRDefault="00331FC1">
      <w:r>
        <w:t>Vsi nihajni krogi so uglašeni na sprejeto frekvenco. Vrsta takšnih direktnih sprejemnikov je:</w:t>
      </w:r>
    </w:p>
    <w:p w:rsidR="00331FC1" w:rsidRDefault="00331FC1">
      <w:pPr>
        <w:numPr>
          <w:ilvl w:val="0"/>
          <w:numId w:val="88"/>
        </w:numPr>
      </w:pPr>
      <w:r>
        <w:t>detektor (nihajni krog, dioda in slušalke)</w:t>
      </w:r>
    </w:p>
    <w:p w:rsidR="00331FC1" w:rsidRDefault="00331FC1">
      <w:pPr>
        <w:numPr>
          <w:ilvl w:val="0"/>
          <w:numId w:val="88"/>
        </w:numPr>
      </w:pPr>
      <w:r>
        <w:t xml:space="preserve">audion z reakcijo (tranzistor deluje kot detektor (demodulator) in ojačevalnik s pozitivno povratno vezavo, ki poveča selektivnost sprejemnika). </w:t>
      </w:r>
    </w:p>
    <w:p w:rsidR="00331FC1" w:rsidRDefault="00331FC1"/>
    <w:p w:rsidR="00331FC1" w:rsidRDefault="00331FC1">
      <w:r>
        <w:t>Selektivnost in občutljivost še lahko povečamo z VF ojačevalci, ki jih moramo uglasiti na vsako sprejeto postajo.</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177" type="#_x0000_t75" style="width:420.75pt;height:139.5pt" fillcolor="window">
                  <v:imagedata r:id="rId230"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115: </w:t>
            </w:r>
            <w:r>
              <w:t>Blokovna shema direktnega sprejemnika</w:t>
            </w:r>
          </w:p>
        </w:tc>
      </w:tr>
    </w:tbl>
    <w:p w:rsidR="00331FC1" w:rsidRDefault="00331FC1"/>
    <w:tbl>
      <w:tblPr>
        <w:tblW w:w="0" w:type="auto"/>
        <w:tblLayout w:type="fixed"/>
        <w:tblCellMar>
          <w:left w:w="70" w:type="dxa"/>
          <w:right w:w="70" w:type="dxa"/>
        </w:tblCellMar>
        <w:tblLook w:val="0000" w:firstRow="0" w:lastRow="0" w:firstColumn="0" w:lastColumn="0" w:noHBand="0" w:noVBand="0"/>
      </w:tblPr>
      <w:tblGrid>
        <w:gridCol w:w="3331"/>
        <w:gridCol w:w="6163"/>
        <w:gridCol w:w="6"/>
      </w:tblGrid>
      <w:tr w:rsidR="00331FC1">
        <w:trPr>
          <w:gridAfter w:val="1"/>
          <w:wAfter w:w="6" w:type="dxa"/>
        </w:trPr>
        <w:tc>
          <w:tcPr>
            <w:tcW w:w="3331" w:type="dxa"/>
          </w:tcPr>
          <w:p w:rsidR="00331FC1" w:rsidRDefault="00331FC1"/>
          <w:p w:rsidR="00331FC1" w:rsidRDefault="00331FC1"/>
          <w:bookmarkStart w:id="341" w:name="_MON_1042091565"/>
          <w:bookmarkEnd w:id="341"/>
          <w:p w:rsidR="00331FC1" w:rsidRDefault="00331FC1">
            <w:r>
              <w:object w:dxaOrig="2866" w:dyaOrig="1696">
                <v:shape id="_x0000_i1178" type="#_x0000_t75" style="width:143.25pt;height:84.75pt" o:ole="" fillcolor="window">
                  <v:imagedata r:id="rId231" o:title=""/>
                </v:shape>
                <o:OLEObject Type="Embed" ProgID="Word.Picture.8" ShapeID="_x0000_i1178" DrawAspect="Content" ObjectID="_1619868811" r:id="rId232"/>
              </w:object>
            </w:r>
          </w:p>
        </w:tc>
        <w:bookmarkStart w:id="342" w:name="_MON_1042091540"/>
        <w:bookmarkStart w:id="343" w:name="_MON_1042091499"/>
        <w:bookmarkEnd w:id="342"/>
        <w:bookmarkEnd w:id="343"/>
        <w:bookmarkStart w:id="344" w:name="_MON_1042091530"/>
        <w:bookmarkEnd w:id="344"/>
        <w:tc>
          <w:tcPr>
            <w:tcW w:w="6163" w:type="dxa"/>
          </w:tcPr>
          <w:p w:rsidR="00331FC1" w:rsidRDefault="00331FC1">
            <w:r>
              <w:object w:dxaOrig="4591" w:dyaOrig="2416">
                <v:shape id="_x0000_i1179" type="#_x0000_t75" style="width:294.75pt;height:155.25pt" o:ole="" fillcolor="window">
                  <v:imagedata r:id="rId233" o:title=""/>
                </v:shape>
                <o:OLEObject Type="Embed" ProgID="Word.Picture.8" ShapeID="_x0000_i1179" DrawAspect="Content" ObjectID="_1619868812" r:id="rId234"/>
              </w:object>
            </w:r>
          </w:p>
        </w:tc>
      </w:tr>
      <w:tr w:rsidR="00331FC1">
        <w:tblPrEx>
          <w:jc w:val="center"/>
        </w:tblPrEx>
        <w:trPr>
          <w:trHeight w:val="191"/>
          <w:jc w:val="center"/>
        </w:trPr>
        <w:tc>
          <w:tcPr>
            <w:tcW w:w="9500" w:type="dxa"/>
            <w:gridSpan w:val="3"/>
          </w:tcPr>
          <w:p w:rsidR="00331FC1" w:rsidRDefault="00331FC1">
            <w:pPr>
              <w:pStyle w:val="SLIKA"/>
              <w:rPr>
                <w:snapToGrid/>
              </w:rPr>
            </w:pPr>
            <w:r>
              <w:rPr>
                <w:snapToGrid/>
              </w:rPr>
              <w:t xml:space="preserve">Slika 116: </w:t>
            </w:r>
            <w:r>
              <w:t>Primera direktnega sprejemnika</w:t>
            </w:r>
          </w:p>
        </w:tc>
      </w:tr>
    </w:tbl>
    <w:p w:rsidR="00331FC1" w:rsidRDefault="00331FC1"/>
    <w:p w:rsidR="00331FC1" w:rsidRDefault="00331FC1">
      <w:r>
        <w:t xml:space="preserve">Prva slika prikazuje detektorski sprejemnik, ki ga sestavljajo: nihajni krog (tuljava in kondenzator), dioda, antena in visokoohmska slušalka. Izbrana frekvenca signala se na diodi demodulira (AM kvadratični demodulator) in tonski signal slišimo na slušalki. Druga slika prikazuje izboljšani detektorski sprejemnik, kjer najprej signal iz nihajnega kroga ojačimo s tranzistorjem. Nato demoduliramo z diodo in tonski signal zopet ojačimo in ga predvajamo na slušalkah. </w:t>
      </w:r>
    </w:p>
    <w:p w:rsidR="00331FC1" w:rsidRDefault="00331FC1">
      <w:pPr>
        <w:pStyle w:val="Heading2"/>
      </w:pPr>
      <w:bookmarkStart w:id="345" w:name="_Toc510454795"/>
      <w:bookmarkStart w:id="346" w:name="_Toc525870348"/>
      <w:r>
        <w:t>Superheterodinski sprejemnik</w:t>
      </w:r>
      <w:bookmarkEnd w:id="345"/>
      <w:bookmarkEnd w:id="346"/>
    </w:p>
    <w:p w:rsidR="00331FC1" w:rsidRDefault="00331FC1">
      <w:r>
        <w:t>Sprejeto frekvenco radijske ali TV postaje, mešamo  s frekvenco lokalnega oscilatorja in tako transponiramo na nižjo frekvenco, ki jo lažje ojačujemo in tudi za vse sprejete postaje je konstantna oziroma standardizirana. Po ojačitvi demoduliramo in ojačimo v NF delu (mešanje je podobno kot kvadratična modulacija, le da uporabimo drugačne frekvence).</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180" type="#_x0000_t75" style="width:457.5pt;height:165pt" fillcolor="window">
                  <v:imagedata r:id="rId235"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117: </w:t>
            </w:r>
            <w:r>
              <w:t>Blokovna shema superheterodinskega sprejemnika</w:t>
            </w:r>
          </w:p>
        </w:tc>
      </w:tr>
    </w:tbl>
    <w:p w:rsidR="00331FC1" w:rsidRDefault="00331FC1"/>
    <w:p w:rsidR="00331FC1" w:rsidRDefault="00331FC1">
      <w:pPr>
        <w:pStyle w:val="Heading3"/>
      </w:pPr>
      <w:bookmarkStart w:id="347" w:name="_Toc510454796"/>
      <w:bookmarkStart w:id="348" w:name="_Toc525870349"/>
      <w:r>
        <w:t>Stopnje superheterodinskega sprejemnika:</w:t>
      </w:r>
      <w:bookmarkEnd w:id="347"/>
      <w:bookmarkEnd w:id="348"/>
    </w:p>
    <w:p w:rsidR="00331FC1" w:rsidRDefault="00331FC1">
      <w:pPr>
        <w:pStyle w:val="Heading4"/>
      </w:pPr>
      <w:bookmarkStart w:id="349" w:name="_Toc525870350"/>
      <w:r>
        <w:t>VF vhodna stopnja sprejemnika</w:t>
      </w:r>
      <w:bookmarkEnd w:id="349"/>
    </w:p>
    <w:p w:rsidR="00331FC1" w:rsidRDefault="00331FC1">
      <w:r>
        <w:t>Naloga VF ojačevalnika je :</w:t>
      </w:r>
    </w:p>
    <w:p w:rsidR="00331FC1" w:rsidRDefault="00331FC1">
      <w:pPr>
        <w:numPr>
          <w:ilvl w:val="0"/>
          <w:numId w:val="89"/>
        </w:numPr>
      </w:pPr>
      <w:r>
        <w:t>selektivna izločitev vhodnega signala;</w:t>
      </w:r>
    </w:p>
    <w:p w:rsidR="00331FC1" w:rsidRDefault="00331FC1">
      <w:pPr>
        <w:numPr>
          <w:ilvl w:val="0"/>
          <w:numId w:val="89"/>
        </w:numPr>
      </w:pPr>
      <w:r>
        <w:t>prilagoditev antene;</w:t>
      </w:r>
    </w:p>
    <w:p w:rsidR="00331FC1" w:rsidRDefault="00331FC1">
      <w:pPr>
        <w:numPr>
          <w:ilvl w:val="0"/>
          <w:numId w:val="89"/>
        </w:numPr>
      </w:pPr>
      <w:r>
        <w:t>ojačanje šibkih signalov (&gt;10 dB).</w:t>
      </w:r>
    </w:p>
    <w:p w:rsidR="00331FC1" w:rsidRDefault="00331FC1">
      <w:pPr>
        <w:pStyle w:val="Header"/>
        <w:tabs>
          <w:tab w:val="clear" w:pos="4536"/>
          <w:tab w:val="clear" w:pos="9072"/>
        </w:tabs>
        <w:rPr>
          <w:snapToGrid/>
        </w:rPr>
      </w:pPr>
    </w:p>
    <w:p w:rsidR="00331FC1" w:rsidRDefault="00331FC1">
      <w:r>
        <w:t>Uporablja se predvsem v profesionalnih sprejemnikih. Takšne stopnje so lahko:</w:t>
      </w:r>
    </w:p>
    <w:p w:rsidR="00331FC1" w:rsidRDefault="00331FC1">
      <w:pPr>
        <w:numPr>
          <w:ilvl w:val="0"/>
          <w:numId w:val="90"/>
        </w:numPr>
      </w:pPr>
      <w:r>
        <w:rPr>
          <w:b/>
        </w:rPr>
        <w:t xml:space="preserve">selektivne </w:t>
      </w:r>
      <w:r>
        <w:t>( z vhodnim uglašenim nihajnim krogom, ki poveča selektivnost in zmanjša šum, križno modulacijo, zrcalne frekvence);</w:t>
      </w:r>
    </w:p>
    <w:p w:rsidR="00331FC1" w:rsidRDefault="00331FC1">
      <w:pPr>
        <w:numPr>
          <w:ilvl w:val="0"/>
          <w:numId w:val="90"/>
        </w:numPr>
      </w:pPr>
      <w:r>
        <w:rPr>
          <w:b/>
        </w:rPr>
        <w:t>aperiodične</w:t>
      </w:r>
      <w:r>
        <w:t xml:space="preserve"> (ojačuje vse antenske signale ter s tem poveča občutljivost in zmanjša vpliv antene na vhodni nihajni krog).</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4323"/>
        <w:gridCol w:w="5171"/>
        <w:gridCol w:w="6"/>
      </w:tblGrid>
      <w:tr w:rsidR="00331FC1">
        <w:trPr>
          <w:gridAfter w:val="1"/>
          <w:wAfter w:w="6" w:type="dxa"/>
        </w:trPr>
        <w:tc>
          <w:tcPr>
            <w:tcW w:w="4323" w:type="dxa"/>
          </w:tcPr>
          <w:p w:rsidR="00331FC1" w:rsidRDefault="00E30844">
            <w:r>
              <w:pict>
                <v:shape id="_x0000_i1181" type="#_x0000_t75" style="width:152.25pt;height:147pt" fillcolor="window">
                  <v:imagedata r:id="rId236" o:title="activean"/>
                </v:shape>
              </w:pict>
            </w:r>
          </w:p>
        </w:tc>
        <w:tc>
          <w:tcPr>
            <w:tcW w:w="5171" w:type="dxa"/>
          </w:tcPr>
          <w:p w:rsidR="00331FC1" w:rsidRDefault="00331FC1"/>
          <w:p w:rsidR="00331FC1" w:rsidRDefault="00E30844">
            <w:r>
              <w:pict>
                <v:shape id="_x0000_i1182" type="#_x0000_t75" style="width:252.75pt;height:141.75pt" fillcolor="window">
                  <v:imagedata r:id="rId237" o:title="Raant1"/>
                </v:shape>
              </w:pict>
            </w:r>
          </w:p>
        </w:tc>
      </w:tr>
      <w:tr w:rsidR="00331FC1">
        <w:tblPrEx>
          <w:jc w:val="center"/>
        </w:tblPrEx>
        <w:trPr>
          <w:trHeight w:val="191"/>
          <w:jc w:val="center"/>
        </w:trPr>
        <w:tc>
          <w:tcPr>
            <w:tcW w:w="9500" w:type="dxa"/>
            <w:gridSpan w:val="3"/>
          </w:tcPr>
          <w:p w:rsidR="00331FC1" w:rsidRDefault="00331FC1">
            <w:pPr>
              <w:pStyle w:val="SLIKA"/>
              <w:rPr>
                <w:snapToGrid/>
              </w:rPr>
            </w:pPr>
            <w:r>
              <w:rPr>
                <w:snapToGrid/>
              </w:rPr>
              <w:t xml:space="preserve">Slika 118: Vhodni deli </w:t>
            </w:r>
            <w:r>
              <w:t>sprejemnika</w:t>
            </w:r>
          </w:p>
        </w:tc>
      </w:tr>
    </w:tbl>
    <w:p w:rsidR="00331FC1" w:rsidRDefault="00331FC1"/>
    <w:p w:rsidR="00331FC1" w:rsidRDefault="00331FC1"/>
    <w:p w:rsidR="00331FC1" w:rsidRDefault="00331FC1">
      <w:r>
        <w:t>Prva slika prikazuje vhodni del sprejemnika. Signale, ki prihajajo iz antene ojačujemo s tranzistorjem ter nato peljemo v mešalno stopnjo. Ojačevalnik nima selektivnih elementov in ojačuje vse frekvence. Zato ga imenujemo aperiodični ojačevalnik.</w:t>
      </w:r>
    </w:p>
    <w:p w:rsidR="00331FC1" w:rsidRDefault="00331FC1"/>
    <w:p w:rsidR="00331FC1" w:rsidRDefault="00331FC1">
      <w:r>
        <w:t>Druga slika prikazuje nekaj primerov vhodnih selektivnih nihajnih krogov s priključki na anteno. Posebnost je feritna antena, ki je nekaj centimetrov (4 – 10cm) dolga feritna palica premera 10mm ali manj. Feritna antena ne potrebuje zunanje antene.</w:t>
      </w:r>
    </w:p>
    <w:p w:rsidR="00331FC1" w:rsidRDefault="00331FC1">
      <w:pPr>
        <w:pStyle w:val="Heading4"/>
      </w:pPr>
      <w:bookmarkStart w:id="350" w:name="_Toc525870351"/>
      <w:r>
        <w:t>Mešalna stopnja</w:t>
      </w:r>
      <w:bookmarkEnd w:id="350"/>
    </w:p>
    <w:p w:rsidR="00331FC1" w:rsidRDefault="00331FC1">
      <w:r>
        <w:t>Mešalna stopnja v sprejemniku meša (multiplicira) vhodni antenski signal s signalom iz lokalnega oscilatorja. Na izhodu dobimo frekvenco razlike oscilatorja in vhodnega signala. To frekvenco imenujemo medfrekvenca in mora biti konstantna.</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4323"/>
        <w:gridCol w:w="5171"/>
        <w:gridCol w:w="6"/>
      </w:tblGrid>
      <w:tr w:rsidR="00331FC1">
        <w:trPr>
          <w:gridAfter w:val="1"/>
          <w:wAfter w:w="6" w:type="dxa"/>
        </w:trPr>
        <w:tc>
          <w:tcPr>
            <w:tcW w:w="4323" w:type="dxa"/>
          </w:tcPr>
          <w:p w:rsidR="00331FC1" w:rsidRDefault="00E30844">
            <w:r>
              <w:pict>
                <v:shape id="_x0000_i1183" type="#_x0000_t75" style="width:209.25pt;height:118.5pt" fillcolor="window">
                  <v:imagedata r:id="rId238" o:title=""/>
                </v:shape>
              </w:pict>
            </w:r>
          </w:p>
        </w:tc>
        <w:tc>
          <w:tcPr>
            <w:tcW w:w="5171" w:type="dxa"/>
          </w:tcPr>
          <w:p w:rsidR="00331FC1" w:rsidRDefault="00331FC1"/>
          <w:p w:rsidR="00331FC1" w:rsidRDefault="00E30844">
            <w:r>
              <w:pict>
                <v:shape id="_x0000_i1184" type="#_x0000_t75" style="width:252.75pt;height:108.75pt" fillcolor="window">
                  <v:imagedata r:id="rId239" o:title="RAmes1"/>
                </v:shape>
              </w:pict>
            </w:r>
          </w:p>
        </w:tc>
      </w:tr>
      <w:tr w:rsidR="00331FC1">
        <w:tblPrEx>
          <w:jc w:val="center"/>
        </w:tblPrEx>
        <w:trPr>
          <w:trHeight w:val="191"/>
          <w:jc w:val="center"/>
        </w:trPr>
        <w:tc>
          <w:tcPr>
            <w:tcW w:w="9500" w:type="dxa"/>
            <w:gridSpan w:val="3"/>
          </w:tcPr>
          <w:p w:rsidR="00331FC1" w:rsidRDefault="00331FC1">
            <w:pPr>
              <w:pStyle w:val="SLIKA"/>
              <w:rPr>
                <w:snapToGrid/>
              </w:rPr>
            </w:pPr>
            <w:r>
              <w:rPr>
                <w:snapToGrid/>
              </w:rPr>
              <w:t xml:space="preserve">Slika 119: </w:t>
            </w:r>
            <w:r>
              <w:t>Medfrekvenca</w:t>
            </w:r>
          </w:p>
        </w:tc>
      </w:tr>
    </w:tbl>
    <w:p w:rsidR="00331FC1" w:rsidRDefault="00331FC1">
      <w:r>
        <w:rPr>
          <w:b/>
          <w:i/>
        </w:rPr>
        <w:t>f</w:t>
      </w:r>
      <w:r>
        <w:rPr>
          <w:b/>
          <w:i/>
          <w:vertAlign w:val="subscript"/>
        </w:rPr>
        <w:t>vh</w:t>
      </w:r>
      <w:r>
        <w:t xml:space="preserve"> – </w:t>
      </w:r>
      <w:r>
        <w:tab/>
        <w:t>vhodna frekvenca iz antene ali VF vhodnega ojačevalnika</w:t>
      </w:r>
    </w:p>
    <w:p w:rsidR="00331FC1" w:rsidRDefault="00331FC1">
      <w:r>
        <w:rPr>
          <w:b/>
          <w:i/>
        </w:rPr>
        <w:t>f</w:t>
      </w:r>
      <w:r>
        <w:rPr>
          <w:b/>
          <w:i/>
          <w:vertAlign w:val="subscript"/>
        </w:rPr>
        <w:t>osc</w:t>
      </w:r>
      <w:r>
        <w:t xml:space="preserve">- </w:t>
      </w:r>
      <w:r>
        <w:tab/>
        <w:t>frekvenca lokalnega oscilatorja</w:t>
      </w:r>
    </w:p>
    <w:p w:rsidR="00331FC1" w:rsidRDefault="00331FC1">
      <w:pPr>
        <w:ind w:left="705" w:hanging="705"/>
      </w:pPr>
      <w:r>
        <w:rPr>
          <w:b/>
          <w:i/>
        </w:rPr>
        <w:t>f</w:t>
      </w:r>
      <w:r>
        <w:rPr>
          <w:b/>
          <w:i/>
          <w:vertAlign w:val="subscript"/>
        </w:rPr>
        <w:t>m</w:t>
      </w:r>
      <w:r>
        <w:t xml:space="preserve"> – </w:t>
      </w:r>
      <w:r>
        <w:tab/>
        <w:t xml:space="preserve">frekvenca signala iz mešalne stopnje, ki jo imenujemo medfrekvenčna frekvenca in je enaka: </w:t>
      </w:r>
      <w:r w:rsidR="00E30844">
        <w:pict>
          <v:shape id="_x0000_i1185" type="#_x0000_t75" style="width:115.5pt;height:27pt" fillcolor="window">
            <v:imagedata r:id="rId240" o:title=""/>
          </v:shape>
        </w:pic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4747"/>
        <w:gridCol w:w="4747"/>
      </w:tblGrid>
      <w:tr w:rsidR="00331FC1">
        <w:tc>
          <w:tcPr>
            <w:tcW w:w="4747" w:type="dxa"/>
          </w:tcPr>
          <w:p w:rsidR="00331FC1" w:rsidRDefault="00331FC1">
            <w:r>
              <w:t>Višina medfrekvence:</w:t>
            </w:r>
          </w:p>
          <w:p w:rsidR="00331FC1" w:rsidRDefault="00331FC1">
            <w:pPr>
              <w:numPr>
                <w:ilvl w:val="0"/>
                <w:numId w:val="93"/>
              </w:numPr>
            </w:pPr>
            <w:r>
              <w:t>50kHz - 140kHz (nizka madfrekvenca)</w:t>
            </w:r>
          </w:p>
          <w:p w:rsidR="00331FC1" w:rsidRDefault="00331FC1">
            <w:pPr>
              <w:numPr>
                <w:ilvl w:val="0"/>
                <w:numId w:val="93"/>
              </w:numPr>
            </w:pPr>
            <w:r>
              <w:t>450 kHz - 490 kHz ( za SV)</w:t>
            </w:r>
          </w:p>
          <w:p w:rsidR="00331FC1" w:rsidRDefault="00331FC1">
            <w:pPr>
              <w:numPr>
                <w:ilvl w:val="0"/>
                <w:numId w:val="93"/>
              </w:numPr>
            </w:pPr>
            <w:r>
              <w:t>1,65 MHz - 9 MHz ( visoka MF)</w:t>
            </w:r>
          </w:p>
          <w:p w:rsidR="00331FC1" w:rsidRDefault="00331FC1">
            <w:pPr>
              <w:numPr>
                <w:ilvl w:val="0"/>
                <w:numId w:val="93"/>
              </w:numPr>
            </w:pPr>
            <w:r>
              <w:t>10,7 MHz ( za UKV - FM)</w:t>
            </w:r>
          </w:p>
          <w:p w:rsidR="00331FC1" w:rsidRDefault="00331FC1">
            <w:pPr>
              <w:numPr>
                <w:ilvl w:val="0"/>
                <w:numId w:val="93"/>
              </w:numPr>
            </w:pPr>
            <w:r>
              <w:t>33,4 MHz in 38,9 MHz (za TV)</w:t>
            </w:r>
          </w:p>
        </w:tc>
        <w:tc>
          <w:tcPr>
            <w:tcW w:w="4747" w:type="dxa"/>
          </w:tcPr>
          <w:p w:rsidR="00331FC1" w:rsidRDefault="00331FC1">
            <w:r>
              <w:t>Prednosti nizke medfrekvence:</w:t>
            </w:r>
          </w:p>
          <w:p w:rsidR="00331FC1" w:rsidRDefault="00331FC1">
            <w:pPr>
              <w:numPr>
                <w:ilvl w:val="0"/>
                <w:numId w:val="94"/>
              </w:numPr>
            </w:pPr>
            <w:r>
              <w:t>lažje dosežemo veliko ojačanje</w:t>
            </w:r>
          </w:p>
          <w:p w:rsidR="00331FC1" w:rsidRDefault="00331FC1">
            <w:pPr>
              <w:numPr>
                <w:ilvl w:val="0"/>
                <w:numId w:val="94"/>
              </w:numPr>
            </w:pPr>
            <w:r>
              <w:t>boljša selektivnost</w:t>
            </w:r>
          </w:p>
          <w:p w:rsidR="00331FC1" w:rsidRDefault="00331FC1">
            <w:pPr>
              <w:numPr>
                <w:ilvl w:val="0"/>
                <w:numId w:val="94"/>
              </w:numPr>
            </w:pPr>
            <w:r>
              <w:t>stalna vrednost medfrekvence</w:t>
            </w:r>
          </w:p>
          <w:p w:rsidR="00331FC1" w:rsidRDefault="00331FC1">
            <w:pPr>
              <w:numPr>
                <w:ilvl w:val="0"/>
                <w:numId w:val="94"/>
              </w:numPr>
            </w:pPr>
            <w:r>
              <w:t>večja stabilnost sprejemnika ( stopnje v sprejemniku imajo različne frekvence - dvojno mešanje)</w:t>
            </w:r>
          </w:p>
        </w:tc>
      </w:tr>
    </w:tbl>
    <w:p w:rsidR="00331FC1" w:rsidRDefault="00331FC1"/>
    <w:p w:rsidR="00331FC1" w:rsidRDefault="00331FC1">
      <w:pPr>
        <w:rPr>
          <w:b/>
        </w:rPr>
      </w:pPr>
      <w:r>
        <w:rPr>
          <w:b/>
        </w:rPr>
        <w:t>Mešalna stopnja z ločenim oscilatorjem</w:t>
      </w:r>
    </w:p>
    <w:p w:rsidR="00331FC1" w:rsidRDefault="00331FC1">
      <w:r>
        <w:t>Prednosti:</w:t>
      </w:r>
    </w:p>
    <w:p w:rsidR="00331FC1" w:rsidRDefault="00331FC1">
      <w:pPr>
        <w:numPr>
          <w:ilvl w:val="0"/>
          <w:numId w:val="92"/>
        </w:numPr>
      </w:pPr>
      <w:r>
        <w:t>zaradi ločitve oscilatorja in mešalne stopnje ni vpliva na stabilnost oscilatorja;</w:t>
      </w:r>
    </w:p>
    <w:p w:rsidR="00331FC1" w:rsidRDefault="00331FC1">
      <w:pPr>
        <w:numPr>
          <w:ilvl w:val="0"/>
          <w:numId w:val="92"/>
        </w:numPr>
      </w:pPr>
      <w:r>
        <w:t>uporabljamo lahko avtomatsko regulacijo ojačenja;</w:t>
      </w:r>
    </w:p>
    <w:p w:rsidR="00331FC1" w:rsidRDefault="00331FC1">
      <w:pPr>
        <w:numPr>
          <w:ilvl w:val="0"/>
          <w:numId w:val="92"/>
        </w:numPr>
      </w:pPr>
      <w:r>
        <w:t>velike izhodne napetosti niso popačene;</w:t>
      </w:r>
    </w:p>
    <w:p w:rsidR="00331FC1" w:rsidRDefault="00331FC1">
      <w:pPr>
        <w:numPr>
          <w:ilvl w:val="0"/>
          <w:numId w:val="92"/>
        </w:numPr>
      </w:pPr>
      <w:r>
        <w:t>antena ne vpliva na oscilator.</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pPr>
              <w:pStyle w:val="Header"/>
              <w:tabs>
                <w:tab w:val="clear" w:pos="4536"/>
                <w:tab w:val="clear" w:pos="9072"/>
              </w:tabs>
              <w:rPr>
                <w:snapToGrid/>
              </w:rPr>
            </w:pPr>
            <w:r>
              <w:rPr>
                <w:snapToGrid/>
              </w:rPr>
              <w:pict>
                <v:shape id="_x0000_i1186" type="#_x0000_t75" style="width:187.5pt;height:198.75pt" fillcolor="window">
                  <v:imagedata r:id="rId241"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120: </w:t>
            </w:r>
            <w:r>
              <w:t>Mešalna stopnja – shema z integriranim vezjem</w:t>
            </w:r>
          </w:p>
        </w:tc>
      </w:tr>
    </w:tbl>
    <w:p w:rsidR="00331FC1" w:rsidRDefault="00331FC1"/>
    <w:p w:rsidR="00331FC1" w:rsidRDefault="00331FC1">
      <w:pPr>
        <w:pStyle w:val="Heading4"/>
      </w:pPr>
      <w:bookmarkStart w:id="351" w:name="_Toc525870352"/>
      <w:r>
        <w:t>Medfrekvenčni ojačevalnik</w:t>
      </w:r>
      <w:bookmarkEnd w:id="351"/>
    </w:p>
    <w:p w:rsidR="00331FC1" w:rsidRDefault="00331FC1">
      <w:r>
        <w:t>Naloga medfrekvenčnega ojačevalnika:</w:t>
      </w:r>
    </w:p>
    <w:p w:rsidR="00331FC1" w:rsidRDefault="00331FC1">
      <w:pPr>
        <w:numPr>
          <w:ilvl w:val="0"/>
          <w:numId w:val="91"/>
        </w:numPr>
      </w:pPr>
      <w:r>
        <w:t>duši motilne signale (tiste, ki nastanejo ob mešanju in tiste, ki pridejo iz vhoda - antene ali okolice);</w:t>
      </w:r>
    </w:p>
    <w:p w:rsidR="00331FC1" w:rsidRDefault="00331FC1">
      <w:pPr>
        <w:numPr>
          <w:ilvl w:val="0"/>
          <w:numId w:val="91"/>
        </w:numPr>
      </w:pPr>
      <w:r>
        <w:t xml:space="preserve">ojači le medfrekvenčni signal - zagotavlja potrebno selektivnost in pasovno širino </w:t>
      </w:r>
      <w:r>
        <w:rPr>
          <w:b/>
          <w:i/>
        </w:rPr>
        <w:t>2</w:t>
      </w:r>
      <w:r>
        <w:rPr>
          <w:b/>
          <w:i/>
        </w:rPr>
        <w:sym w:font="Symbol" w:char="F044"/>
      </w:r>
      <w:r>
        <w:rPr>
          <w:b/>
          <w:i/>
        </w:rPr>
        <w:t>f</w:t>
      </w:r>
      <w:r>
        <w:t>;</w:t>
      </w:r>
    </w:p>
    <w:p w:rsidR="00331FC1" w:rsidRDefault="00331FC1">
      <w:pPr>
        <w:numPr>
          <w:ilvl w:val="0"/>
          <w:numId w:val="91"/>
        </w:numPr>
      </w:pPr>
      <w:r>
        <w:t>zagotavlja ojačanje okrog 80dB.</w:t>
      </w:r>
    </w:p>
    <w:p w:rsidR="00331FC1" w:rsidRDefault="00331FC1"/>
    <w:p w:rsidR="00331FC1" w:rsidRDefault="00331FC1">
      <w:r>
        <w:t>Medfrekvenčni ojačevalnik je ojačevalnik, ki uporablja nihajne kroge ali selektivne transformatorje, kristalne ali keramične filtre in ojačevalne elemente kot so tranzistorji ali integrirana vezja.</w:t>
      </w:r>
    </w:p>
    <w:p w:rsidR="00331FC1" w:rsidRDefault="00331FC1"/>
    <w:p w:rsidR="00331FC1" w:rsidRDefault="00331FC1"/>
    <w:p w:rsidR="00331FC1" w:rsidRDefault="00331FC1">
      <w:pPr>
        <w:rPr>
          <w:b/>
        </w:rPr>
      </w:pPr>
      <w:r>
        <w:rPr>
          <w:b/>
        </w:rPr>
        <w:t>Sklopljeni nihajni krog</w:t>
      </w:r>
    </w:p>
    <w:tbl>
      <w:tblPr>
        <w:tblW w:w="0" w:type="auto"/>
        <w:tblLayout w:type="fixed"/>
        <w:tblCellMar>
          <w:left w:w="70" w:type="dxa"/>
          <w:right w:w="70" w:type="dxa"/>
        </w:tblCellMar>
        <w:tblLook w:val="0000" w:firstRow="0" w:lastRow="0" w:firstColumn="0" w:lastColumn="0" w:noHBand="0" w:noVBand="0"/>
      </w:tblPr>
      <w:tblGrid>
        <w:gridCol w:w="4747"/>
        <w:gridCol w:w="4747"/>
        <w:gridCol w:w="6"/>
      </w:tblGrid>
      <w:tr w:rsidR="00331FC1">
        <w:trPr>
          <w:gridAfter w:val="1"/>
          <w:wAfter w:w="6" w:type="dxa"/>
        </w:trPr>
        <w:tc>
          <w:tcPr>
            <w:tcW w:w="4747" w:type="dxa"/>
          </w:tcPr>
          <w:p w:rsidR="00331FC1" w:rsidRDefault="00E30844">
            <w:pPr>
              <w:rPr>
                <w:b/>
              </w:rPr>
            </w:pPr>
            <w:r>
              <w:rPr>
                <w:b/>
              </w:rPr>
              <w:pict>
                <v:shape id="_x0000_i1187" type="#_x0000_t75" style="width:160.5pt;height:132.75pt" fillcolor="window">
                  <v:imagedata r:id="rId242" o:title=""/>
                </v:shape>
              </w:pict>
            </w:r>
          </w:p>
          <w:bookmarkStart w:id="352" w:name="_MON_1042101139"/>
          <w:bookmarkEnd w:id="352"/>
          <w:p w:rsidR="00331FC1" w:rsidRDefault="00331FC1">
            <w:pPr>
              <w:rPr>
                <w:b/>
              </w:rPr>
            </w:pPr>
            <w:r>
              <w:rPr>
                <w:b/>
              </w:rPr>
              <w:object w:dxaOrig="1816" w:dyaOrig="1021">
                <v:shape id="_x0000_i1188" type="#_x0000_t75" style="width:72.75pt;height:41.25pt" o:ole="" fillcolor="window">
                  <v:imagedata r:id="rId243" o:title=""/>
                </v:shape>
                <o:OLEObject Type="Embed" ProgID="Word.Picture.8" ShapeID="_x0000_i1188" DrawAspect="Content" ObjectID="_1619868813" r:id="rId244"/>
              </w:object>
            </w:r>
          </w:p>
          <w:p w:rsidR="00331FC1" w:rsidRDefault="00331FC1">
            <w:pPr>
              <w:rPr>
                <w:b/>
              </w:rPr>
            </w:pPr>
          </w:p>
        </w:tc>
        <w:bookmarkStart w:id="353" w:name="_MON_1042100614"/>
        <w:bookmarkEnd w:id="353"/>
        <w:tc>
          <w:tcPr>
            <w:tcW w:w="4747" w:type="dxa"/>
          </w:tcPr>
          <w:p w:rsidR="00331FC1" w:rsidRDefault="00331FC1">
            <w:pPr>
              <w:rPr>
                <w:b/>
              </w:rPr>
            </w:pPr>
            <w:r>
              <w:rPr>
                <w:b/>
              </w:rPr>
              <w:object w:dxaOrig="3796" w:dyaOrig="4231">
                <v:shape id="_x0000_i1189" type="#_x0000_t75" style="width:176.25pt;height:196.5pt" o:ole="" fillcolor="window">
                  <v:imagedata r:id="rId245" o:title=""/>
                </v:shape>
                <o:OLEObject Type="Embed" ProgID="Word.Picture.8" ShapeID="_x0000_i1189" DrawAspect="Content" ObjectID="_1619868814" r:id="rId246"/>
              </w:object>
            </w:r>
          </w:p>
        </w:tc>
      </w:tr>
      <w:tr w:rsidR="00331FC1">
        <w:tblPrEx>
          <w:jc w:val="center"/>
        </w:tblPrEx>
        <w:trPr>
          <w:trHeight w:val="191"/>
          <w:jc w:val="center"/>
        </w:trPr>
        <w:tc>
          <w:tcPr>
            <w:tcW w:w="9500" w:type="dxa"/>
            <w:gridSpan w:val="3"/>
          </w:tcPr>
          <w:p w:rsidR="00331FC1" w:rsidRDefault="00331FC1">
            <w:pPr>
              <w:pStyle w:val="SLIKA"/>
              <w:rPr>
                <w:snapToGrid/>
              </w:rPr>
            </w:pPr>
            <w:r>
              <w:rPr>
                <w:snapToGrid/>
              </w:rPr>
              <w:t xml:space="preserve">Slika 121: </w:t>
            </w:r>
            <w:r>
              <w:t>Mešalna stopnja – shema z integriranim vezjem</w:t>
            </w:r>
          </w:p>
        </w:tc>
      </w:tr>
    </w:tbl>
    <w:p w:rsidR="00331FC1" w:rsidRDefault="00331FC1"/>
    <w:p w:rsidR="00331FC1" w:rsidRDefault="00331FC1">
      <w:r>
        <w:t xml:space="preserve">S spreminjanjem razdalje med tuljavama </w:t>
      </w:r>
      <w:r>
        <w:rPr>
          <w:b/>
          <w:i/>
        </w:rPr>
        <w:t>L</w:t>
      </w:r>
      <w:r>
        <w:rPr>
          <w:b/>
          <w:i/>
          <w:vertAlign w:val="subscript"/>
        </w:rPr>
        <w:t>1</w:t>
      </w:r>
      <w:r>
        <w:t xml:space="preserve"> in </w:t>
      </w:r>
      <w:r>
        <w:rPr>
          <w:b/>
          <w:i/>
        </w:rPr>
        <w:t>L</w:t>
      </w:r>
      <w:r>
        <w:rPr>
          <w:b/>
          <w:i/>
          <w:vertAlign w:val="subscript"/>
        </w:rPr>
        <w:t>2</w:t>
      </w:r>
      <w:r>
        <w:t xml:space="preserve">, se spreminja sklopni faktor </w:t>
      </w:r>
      <w:r>
        <w:rPr>
          <w:b/>
          <w:i/>
        </w:rPr>
        <w:t>k</w:t>
      </w:r>
      <w:r>
        <w:t xml:space="preserve">, ki vpliva na obliko resonančne ali prenosne karakteristike (krivulje). S spremembo </w:t>
      </w:r>
      <w:r>
        <w:rPr>
          <w:b/>
          <w:i/>
        </w:rPr>
        <w:t>k</w:t>
      </w:r>
      <w:r>
        <w:t>, se spremeni tudi pasovna širina. Z večanjem selektivnosti transformatorja dosežemo bolj strme boke karakteristik in s tem večjo selektivnost.</w:t>
      </w:r>
    </w:p>
    <w:p w:rsidR="00331FC1" w:rsidRDefault="00331FC1">
      <w:r>
        <w:t>Tranzistor, ki ima majhno vhodno upornost, moramo pravilno prilagoditi na selektivni transformator. To dosežemo z odcepom na tuljavi.</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4465"/>
        <w:gridCol w:w="5029"/>
        <w:gridCol w:w="6"/>
      </w:tblGrid>
      <w:tr w:rsidR="00331FC1">
        <w:trPr>
          <w:gridAfter w:val="1"/>
          <w:wAfter w:w="6" w:type="dxa"/>
        </w:trPr>
        <w:tc>
          <w:tcPr>
            <w:tcW w:w="4465" w:type="dxa"/>
          </w:tcPr>
          <w:p w:rsidR="00331FC1" w:rsidRDefault="00E30844">
            <w:r>
              <w:pict>
                <v:shape id="_x0000_i1190" type="#_x0000_t75" style="width:201.75pt;height:105.75pt" fillcolor="window">
                  <v:imagedata r:id="rId247" o:title=""/>
                </v:shape>
              </w:pict>
            </w:r>
          </w:p>
        </w:tc>
        <w:tc>
          <w:tcPr>
            <w:tcW w:w="5029" w:type="dxa"/>
          </w:tcPr>
          <w:p w:rsidR="00331FC1" w:rsidRDefault="00E30844">
            <w:r>
              <w:pict>
                <v:shape id="_x0000_i1191" type="#_x0000_t75" style="width:230.25pt;height:100.5pt" fillcolor="window">
                  <v:imagedata r:id="rId248" o:title=""/>
                </v:shape>
              </w:pict>
            </w:r>
          </w:p>
        </w:tc>
      </w:tr>
      <w:tr w:rsidR="00331FC1">
        <w:tblPrEx>
          <w:jc w:val="center"/>
        </w:tblPrEx>
        <w:trPr>
          <w:trHeight w:val="191"/>
          <w:jc w:val="center"/>
        </w:trPr>
        <w:tc>
          <w:tcPr>
            <w:tcW w:w="9500" w:type="dxa"/>
            <w:gridSpan w:val="3"/>
          </w:tcPr>
          <w:p w:rsidR="00331FC1" w:rsidRDefault="00331FC1">
            <w:pPr>
              <w:pStyle w:val="SLIKA"/>
              <w:rPr>
                <w:snapToGrid/>
              </w:rPr>
            </w:pPr>
            <w:r>
              <w:rPr>
                <w:snapToGrid/>
              </w:rPr>
              <w:t xml:space="preserve">Slika 122: </w:t>
            </w:r>
            <w:r>
              <w:t>Prilagoditev na vhod tranzistorja in nadomestna vezava</w:t>
            </w:r>
          </w:p>
        </w:tc>
      </w:tr>
    </w:tbl>
    <w:p w:rsidR="00331FC1" w:rsidRDefault="00331FC1"/>
    <w:p w:rsidR="00331FC1" w:rsidRDefault="00331FC1">
      <w:r>
        <w:t>Vidimo, kako se vhodna kapacitivnost in upornost tranzistorja prišteva k nihajnemu krogu.</w:t>
      </w:r>
    </w:p>
    <w:p w:rsidR="00331FC1" w:rsidRDefault="00331FC1">
      <w:r>
        <w:t>Selektivni transformator lahko nadomestimo s kristalnim (dražji) ali keramičnim (cenejši) filtrom.</w:t>
      </w:r>
    </w:p>
    <w:p w:rsidR="00331FC1" w:rsidRDefault="00331FC1">
      <w:r>
        <w:t>Filter deluje na principu piezo efekta, ki mu frekvenco določa mehanska resonanca ploščice. Uporabljamo lahko serijsko ali paralelno resonanco.</w:t>
      </w:r>
    </w:p>
    <w:tbl>
      <w:tblPr>
        <w:tblW w:w="0" w:type="auto"/>
        <w:tblLayout w:type="fixed"/>
        <w:tblCellMar>
          <w:left w:w="70" w:type="dxa"/>
          <w:right w:w="70" w:type="dxa"/>
        </w:tblCellMar>
        <w:tblLook w:val="0000" w:firstRow="0" w:lastRow="0" w:firstColumn="0" w:lastColumn="0" w:noHBand="0" w:noVBand="0"/>
      </w:tblPr>
      <w:tblGrid>
        <w:gridCol w:w="3164"/>
        <w:gridCol w:w="3164"/>
        <w:gridCol w:w="3164"/>
      </w:tblGrid>
      <w:tr w:rsidR="00331FC1">
        <w:tc>
          <w:tcPr>
            <w:tcW w:w="3164" w:type="dxa"/>
          </w:tcPr>
          <w:p w:rsidR="00331FC1" w:rsidRDefault="00E30844">
            <w:r>
              <w:pict>
                <v:shape id="_x0000_i1192" type="#_x0000_t75" style="width:150.75pt;height:117.75pt" fillcolor="window">
                  <v:imagedata r:id="rId249" o:title=""/>
                </v:shape>
              </w:pict>
            </w:r>
          </w:p>
          <w:p w:rsidR="00331FC1" w:rsidRDefault="00331FC1"/>
        </w:tc>
        <w:tc>
          <w:tcPr>
            <w:tcW w:w="3164" w:type="dxa"/>
          </w:tcPr>
          <w:p w:rsidR="00331FC1" w:rsidRDefault="00331FC1"/>
          <w:p w:rsidR="00331FC1" w:rsidRDefault="00331FC1"/>
          <w:p w:rsidR="00331FC1" w:rsidRDefault="00331FC1"/>
          <w:p w:rsidR="00331FC1" w:rsidRDefault="00E30844">
            <w:r>
              <w:pict>
                <v:shape id="_x0000_i1193" type="#_x0000_t75" style="width:151.5pt;height:49.5pt" fillcolor="window">
                  <v:imagedata r:id="rId250" o:title=""/>
                </v:shape>
              </w:pict>
            </w:r>
          </w:p>
          <w:p w:rsidR="00331FC1" w:rsidRDefault="00331FC1"/>
          <w:p w:rsidR="00331FC1" w:rsidRDefault="00331FC1"/>
        </w:tc>
        <w:tc>
          <w:tcPr>
            <w:tcW w:w="3164" w:type="dxa"/>
          </w:tcPr>
          <w:p w:rsidR="00331FC1" w:rsidRDefault="00E30844">
            <w:r>
              <w:pict>
                <v:shape id="_x0000_i1194" type="#_x0000_t75" style="width:138pt;height:120.75pt" fillcolor="window">
                  <v:imagedata r:id="rId251" o:title=""/>
                </v:shape>
              </w:pict>
            </w:r>
          </w:p>
        </w:tc>
      </w:tr>
      <w:tr w:rsidR="00331FC1">
        <w:tc>
          <w:tcPr>
            <w:tcW w:w="3164" w:type="dxa"/>
          </w:tcPr>
          <w:p w:rsidR="00331FC1" w:rsidRDefault="00331FC1">
            <w:r>
              <w:t>Slika 123: Keramični filtri</w:t>
            </w:r>
          </w:p>
        </w:tc>
        <w:tc>
          <w:tcPr>
            <w:tcW w:w="3164" w:type="dxa"/>
          </w:tcPr>
          <w:p w:rsidR="00331FC1" w:rsidRDefault="00331FC1">
            <w:r>
              <w:t>Vezava keramičnega filtra v medfrekvenčnem ojačevalniku</w:t>
            </w:r>
          </w:p>
        </w:tc>
        <w:tc>
          <w:tcPr>
            <w:tcW w:w="3164" w:type="dxa"/>
          </w:tcPr>
          <w:p w:rsidR="00331FC1" w:rsidRDefault="00331FC1">
            <w:r>
              <w:t>Resonančne krivulje za LC-filter, keramični in kristalni filter</w:t>
            </w:r>
          </w:p>
        </w:tc>
      </w:tr>
    </w:tbl>
    <w:p w:rsidR="00331FC1" w:rsidRDefault="00331FC1">
      <w:pPr>
        <w:pStyle w:val="Heading4"/>
      </w:pPr>
      <w:bookmarkStart w:id="354" w:name="_Toc525870353"/>
      <w:r>
        <w:t>Avtomatska regulacija ojačenja  (ARO)</w:t>
      </w:r>
      <w:bookmarkEnd w:id="354"/>
    </w:p>
    <w:p w:rsidR="00331FC1" w:rsidRDefault="00331FC1">
      <w:r>
        <w:t>Antenski signal na vhodu sprejemnika ni konstanten, ampak se spreminja v odvisnosti od potovanja elektromagnetnih valov skozi prostor. Nastajajo interference med valovi (feding), ki povzroča spreminjanje jakosti signala na izhodu sprejemnika. Da to odpravimo uvedemo avtomatsko regulacijo ojačenja pred demodulacijo MF signala. Ker se s kolektorskim tokom spreminja tudi ojačenje ( Au=-40*Ic*Rc), lahko s spreminjanjem delovne točke spreminjamo ojačenje tranzistorske stopnje. Napetost, ki jo potrebujemo za spreminjanje delovne točke, vzamemo iz demodulatorja, kjer je stranski proizvod  enosmerna komponenta, ki jo sedaj uporabimo v ta namen. Napetost iz demodulatorja peljemo na bazo tranzistorja prve ojačevalne stopnje medfrekvenčnega ojačevalnika in tako v odvisnosti od velikosti vhodnega signala spreminjamo ojačenje. S tem zagotovimo konstantno izhodno  napetost NF signala.</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bookmarkStart w:id="355" w:name="_MON_1042806215"/>
          <w:bookmarkEnd w:id="355"/>
          <w:p w:rsidR="00331FC1" w:rsidRDefault="00331FC1">
            <w:r>
              <w:object w:dxaOrig="8115" w:dyaOrig="2415">
                <v:shape id="_x0000_i1195" type="#_x0000_t75" style="width:462pt;height:137.25pt" o:ole="" fillcolor="window">
                  <v:imagedata r:id="rId252" o:title=""/>
                </v:shape>
                <o:OLEObject Type="Embed" ProgID="Word.Picture.8" ShapeID="_x0000_i1195" DrawAspect="Content" ObjectID="_1619868815" r:id="rId253"/>
              </w:obje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124: </w:t>
            </w:r>
            <w:r>
              <w:t>ARO</w:t>
            </w:r>
          </w:p>
        </w:tc>
      </w:tr>
    </w:tbl>
    <w:p w:rsidR="00331FC1" w:rsidRDefault="00331FC1"/>
    <w:p w:rsidR="00331FC1" w:rsidRDefault="00331FC1">
      <w:pPr>
        <w:pStyle w:val="Heading4"/>
      </w:pPr>
      <w:bookmarkStart w:id="356" w:name="_Toc525870354"/>
      <w:r>
        <w:t>Avtomatska regulacija frekvence  (ARF, angl.:  AFC)</w:t>
      </w:r>
      <w:bookmarkEnd w:id="356"/>
    </w:p>
    <w:p w:rsidR="00331FC1" w:rsidRDefault="00331FC1">
      <w:r>
        <w:t xml:space="preserve">Uporablja se v glavnem pri sprejemnikih za FM. </w:t>
      </w:r>
    </w:p>
    <w:p w:rsidR="00331FC1" w:rsidRDefault="00331FC1">
      <w:r>
        <w:t>Če tak sprejemnik ni točno uglašen na frekvenco določenega oddajnika, je signal na izhodu demodulatorja popačen.</w:t>
      </w:r>
    </w:p>
    <w:p w:rsidR="00331FC1" w:rsidRDefault="00331FC1">
      <w:pPr>
        <w:pStyle w:val="BodyText"/>
      </w:pPr>
      <w:r>
        <w:t>Regulacija je izvedena s kapacitivno diodo, ki je vezana vzporedno k nihajnemu krogu in v odvisnosti od izhodnega signala iz ratio detektorja spremeni frekvenco sprejema toliko, da je optimalni izhodni signal.</w:t>
      </w:r>
    </w:p>
    <w:p w:rsidR="00331FC1" w:rsidRDefault="00331FC1">
      <w:pPr>
        <w:pStyle w:val="BodyText"/>
      </w:pPr>
    </w:p>
    <w:p w:rsidR="00331FC1" w:rsidRDefault="00331FC1">
      <w:pPr>
        <w:pStyle w:val="Heading4"/>
      </w:pPr>
      <w:bookmarkStart w:id="357" w:name="_Toc525870355"/>
      <w:r>
        <w:t>Sprejemnik v integrirani izvedbi</w:t>
      </w:r>
      <w:bookmarkEnd w:id="357"/>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196" type="#_x0000_t75" style="width:339pt;height:199.5pt" fillcolor="window">
                  <v:imagedata r:id="rId254" o:title="RAicspr2"/>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124: </w:t>
            </w:r>
            <w:r>
              <w:t>Sprejemnik</w:t>
            </w:r>
          </w:p>
        </w:tc>
      </w:tr>
    </w:tbl>
    <w:p w:rsidR="00331FC1" w:rsidRDefault="00331FC1"/>
    <w:p w:rsidR="00331FC1" w:rsidRDefault="00331FC1">
      <w:r>
        <w:t>Opis:</w:t>
      </w:r>
    </w:p>
    <w:p w:rsidR="00331FC1" w:rsidRDefault="00331FC1">
      <w:r>
        <w:t>Vhodni nihajni krog je narejen na feritni anteni (feritna palica). Vrtljivi kondenzator vhodnega in oscilatornega kroga je na isti osi tako, da se kapacitivnost spreminja na obeh krogih in s tem frekvenca. Razlika teh dveh frekvenc je ravno medfrekvenčni signal. V integriranem vezju vhodni signal ojačimo in nato mešamo z oscilatornim signalom. Izhod iz mešalne stopnje peljemo skozi keramični medfrekvenčni filter, ki nam določa selektivnost sprejemnika. Štiri stopenjskemu medfrekvenčnemu ojačevalniku lahko spreminjamo ojačenje s povratnim signalom iz demodulatorja (ARO). Velikost enosmernega signala iz demodulatorja nam prikazuje S-meter, s katerim lahko določamo pravilno uglasitev sprejetega signala (maksimum). Demodulator je izveden izven integriranega vezja (Dioda – AA118).</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197" type="#_x0000_t75" style="width:363pt;height:372pt" fillcolor="window">
                  <v:imagedata r:id="rId255" o:title="sfmradio"/>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124: </w:t>
            </w:r>
            <w:r>
              <w:t>UKV sprejemnik v integrirani izvedbi</w:t>
            </w:r>
          </w:p>
        </w:tc>
      </w:tr>
    </w:tbl>
    <w:p w:rsidR="00331FC1" w:rsidRDefault="00331FC1"/>
    <w:p w:rsidR="00331FC1" w:rsidRDefault="00331FC1">
      <w:r>
        <w:br w:type="page"/>
      </w:r>
    </w:p>
    <w:p w:rsidR="00331FC1" w:rsidRDefault="00331FC1">
      <w:pPr>
        <w:pStyle w:val="Heading2"/>
      </w:pPr>
      <w:bookmarkStart w:id="358" w:name="_Toc510454797"/>
      <w:bookmarkStart w:id="359" w:name="_Toc525870356"/>
      <w:r>
        <w:t>Stereo sprejemnik</w:t>
      </w:r>
      <w:bookmarkEnd w:id="358"/>
      <w:bookmarkEnd w:id="359"/>
    </w:p>
    <w:p w:rsidR="00331FC1" w:rsidRDefault="00331FC1">
      <w:pPr>
        <w:pStyle w:val="Heading3"/>
      </w:pPr>
      <w:bookmarkStart w:id="360" w:name="_Toc510454798"/>
      <w:bookmarkStart w:id="361" w:name="_Toc525870357"/>
      <w:r>
        <w:t>Stereo - oddaja</w:t>
      </w:r>
      <w:bookmarkEnd w:id="360"/>
      <w:bookmarkEnd w:id="361"/>
    </w:p>
    <w:p w:rsidR="00331FC1" w:rsidRDefault="00331FC1">
      <w:r>
        <w:t>Stereofonski prenos zvoka mara biti kompatibilen z monofonskim prenosom.</w:t>
      </w:r>
    </w:p>
    <w:p w:rsidR="00331FC1" w:rsidRDefault="00331FC1">
      <w:r>
        <w:t>Stereofonija ustvari občutek prostorskega zvoka. Snemamo z dvema mikrofonoma. Pri snemanju dobimo dva ločena signala, ki predstavljata vsoto in razliko levega in desnega signala (L+D in L-D).</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198" type="#_x0000_t75" style="width:466.5pt;height:205.5pt" fillcolor="window">
                  <v:imagedata r:id="rId256"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Slika 125: Blokovna shema stereofonskega oddajanja</w:t>
            </w:r>
          </w:p>
        </w:tc>
      </w:tr>
    </w:tbl>
    <w:p w:rsidR="00331FC1" w:rsidRDefault="00331FC1"/>
    <w:p w:rsidR="00331FC1" w:rsidRDefault="00331FC1">
      <w:r>
        <w:t>Vsota signalov  L+D ostane v območju 30Hz - 15kHz, razliko L-D pa amplitudno moduliramo z nosilcem f=38kHz in prestavimo v ultrazvočno področje. Nosilec 38kHz ne prenašamo, prenašamo pa pomožni nosilec frekvence 19kHz ('pilotska frekvenca').</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331FC1">
            <w:r>
              <w:object w:dxaOrig="11462" w:dyaOrig="2764">
                <v:shape id="_x0000_i1199" type="#_x0000_t75" style="width:433.5pt;height:105pt" o:ole="">
                  <v:imagedata r:id="rId257" o:title=""/>
                </v:shape>
                <o:OLEObject Type="Embed" ProgID="SmartDraw.2" ShapeID="_x0000_i1199" DrawAspect="Content" ObjectID="_1619868816" r:id="rId258"/>
              </w:obje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126: </w:t>
            </w:r>
            <w:r>
              <w:t>Osnovni frekvenčni položaj multipleksnega signala</w:t>
            </w:r>
          </w:p>
        </w:tc>
      </w:tr>
    </w:tbl>
    <w:p w:rsidR="00331FC1" w:rsidRDefault="00331FC1"/>
    <w:p w:rsidR="00331FC1" w:rsidRDefault="00331FC1">
      <w:pPr>
        <w:pStyle w:val="Heading3"/>
      </w:pPr>
      <w:bookmarkStart w:id="362" w:name="_Toc510454799"/>
      <w:bookmarkStart w:id="363" w:name="_Toc525870358"/>
      <w:r>
        <w:t>Sprejem stereo signala</w:t>
      </w:r>
      <w:bookmarkEnd w:id="362"/>
      <w:bookmarkEnd w:id="363"/>
    </w:p>
    <w:p w:rsidR="00331FC1" w:rsidRDefault="00331FC1">
      <w:r>
        <w:t>Za sprejem stereofonske oddaje potrebujemo stereo dekoder in dva ločena NF ojačevalnika. Z dekoderjem, ki ga vežemo za ratio detektorjem, izločimo naslednje signale:</w:t>
      </w:r>
    </w:p>
    <w:p w:rsidR="00331FC1" w:rsidRDefault="00331FC1" w:rsidP="00EF6A16">
      <w:pPr>
        <w:numPr>
          <w:ilvl w:val="0"/>
          <w:numId w:val="95"/>
        </w:numPr>
        <w:ind w:left="405"/>
      </w:pPr>
      <w:r>
        <w:t>pilotsko frekvenco 19kHz;</w:t>
      </w:r>
    </w:p>
    <w:p w:rsidR="00331FC1" w:rsidRDefault="00331FC1" w:rsidP="00EF6A16">
      <w:pPr>
        <w:numPr>
          <w:ilvl w:val="0"/>
          <w:numId w:val="95"/>
        </w:numPr>
        <w:ind w:left="405"/>
      </w:pPr>
      <w:r>
        <w:t>NF signal 30Hz - 15kHz, ki ga izločimo s filtrom;</w:t>
      </w:r>
    </w:p>
    <w:p w:rsidR="00331FC1" w:rsidRDefault="00331FC1" w:rsidP="00EF6A16">
      <w:pPr>
        <w:numPr>
          <w:ilvl w:val="0"/>
          <w:numId w:val="95"/>
        </w:numPr>
        <w:ind w:left="405"/>
      </w:pPr>
      <w:r>
        <w:t>s filtrom izločimo področje 23kHz do 53kHz, ki vsebuje razliko signalov L-D.</w:t>
      </w:r>
    </w:p>
    <w:p w:rsidR="00331FC1" w:rsidRDefault="00331FC1">
      <w:r>
        <w:t>Z demultipleksnim vezjem in pomožnim nosilcem izločimo razliko NF signalov iz moduliranega področja. Po seštevanju dobimo:</w:t>
      </w:r>
    </w:p>
    <w:p w:rsidR="00331FC1" w:rsidRDefault="00331FC1">
      <w:r>
        <w:tab/>
      </w:r>
      <w:r>
        <w:tab/>
        <w:t>(L + D) + (L - D) = 2L</w:t>
      </w:r>
    </w:p>
    <w:p w:rsidR="00331FC1" w:rsidRDefault="00331FC1">
      <w:r>
        <w:tab/>
      </w:r>
      <w:r>
        <w:tab/>
        <w:t>(L + D)  - (L - D) = 2D</w:t>
      </w:r>
    </w:p>
    <w:p w:rsidR="00331FC1" w:rsidRDefault="00331FC1">
      <w:pPr>
        <w:pStyle w:val="BodyText"/>
      </w:pPr>
      <w:r>
        <w:t xml:space="preserve">  Dobljena signala ločeno ojačimo in reproduciramo.</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331FC1">
            <w:r>
              <w:object w:dxaOrig="11445" w:dyaOrig="5220">
                <v:shape id="_x0000_i1200" type="#_x0000_t75" style="width:440.25pt;height:200.25pt" o:ole="" fillcolor="window">
                  <v:imagedata r:id="rId259" o:title=""/>
                </v:shape>
                <o:OLEObject Type="Embed" ProgID="SmartDraw.2" ShapeID="_x0000_i1200" DrawAspect="Content" ObjectID="_1619868817" r:id="rId260"/>
              </w:obje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127: </w:t>
            </w:r>
            <w:r>
              <w:t>Blokovna vezava matričnega stereo dekoderja</w:t>
            </w:r>
          </w:p>
        </w:tc>
      </w:tr>
    </w:tbl>
    <w:p w:rsidR="00331FC1" w:rsidRDefault="00331FC1"/>
    <w:p w:rsidR="00331FC1" w:rsidRDefault="00331FC1">
      <w:pPr>
        <w:pStyle w:val="Heading2"/>
      </w:pPr>
      <w:bookmarkStart w:id="364" w:name="_Toc510454800"/>
      <w:bookmarkStart w:id="365" w:name="_Toc525870359"/>
      <w:r>
        <w:t>RDS   ( Radio Data System )</w:t>
      </w:r>
      <w:bookmarkEnd w:id="364"/>
      <w:bookmarkEnd w:id="365"/>
    </w:p>
    <w:p w:rsidR="00331FC1" w:rsidRDefault="00331FC1">
      <w:r>
        <w:t>RDS je dodatna ponudba informacij poslušalcem radijskih sprejemnikov v vizualni oziroma pisni obliki. Sistem je bil osvojen leta 1984 in se je do danes zelo razširil. Uporablja se pri UKV - FM radijskem prenosu, v področju nad stereo signalom - 57kHZ. RDS prenašamo z digitalno modulacijo in pasovno širino 2,4kHz.</w:t>
      </w:r>
    </w:p>
    <w:p w:rsidR="00331FC1" w:rsidRDefault="00331FC1">
      <w:r>
        <w:t xml:space="preserve">Na istem nosilcu 57kHz se prenaša še signal </w:t>
      </w:r>
      <w:r>
        <w:rPr>
          <w:b/>
        </w:rPr>
        <w:t>ARI (Auto Radio Informacija)</w:t>
      </w:r>
      <w:r>
        <w:t>, ki avtomatsko poudari oddajo o cestnih razmerah in vremenu. Uporablja se za avtomobilske sprejemnike, uporablja amplitudno modulacijo in pasovno širino 1,2kHz. Če oddajnik nima teh informacij nas sprejemnik opozori.</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201" type="#_x0000_t75" style="width:451.5pt;height:100.5pt" fillcolor="window">
                  <v:imagedata r:id="rId261"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128: </w:t>
            </w:r>
            <w:r>
              <w:t>Prikaz RDS signala v frekvenčnem spektru</w:t>
            </w:r>
          </w:p>
        </w:tc>
      </w:tr>
    </w:tbl>
    <w:p w:rsidR="00331FC1" w:rsidRDefault="00331FC1"/>
    <w:p w:rsidR="00331FC1" w:rsidRDefault="00331FC1">
      <w:r>
        <w:t>Podatki RDS sistema se prenašajo v paketih. Vsak paket vsebuje štiri samostojne bloke po 26 bitov, cel paket pa 104 bite.Vsak blok je razdeljen na prvih 16 bitov, ki vsebujejo podatke in drugi del 10 bitov, ki so kot testni  (korekcijski) in sinhronizacijski biti.</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202" type="#_x0000_t75" style="width:388.5pt;height:138pt" fillcolor="window">
                  <v:imagedata r:id="rId262"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129: </w:t>
            </w:r>
            <w:r>
              <w:t>RDS signal</w:t>
            </w:r>
          </w:p>
        </w:tc>
      </w:tr>
    </w:tbl>
    <w:p w:rsidR="00331FC1" w:rsidRDefault="00331FC1"/>
    <w:p w:rsidR="00331FC1" w:rsidRDefault="00331FC1">
      <w:r>
        <w:t>Usluge, ki ji ponuja RDS so:</w:t>
      </w:r>
    </w:p>
    <w:p w:rsidR="00331FC1" w:rsidRDefault="00331FC1">
      <w:pPr>
        <w:numPr>
          <w:ilvl w:val="0"/>
          <w:numId w:val="96"/>
        </w:numPr>
      </w:pPr>
      <w:r>
        <w:t>ime programa in frekvenca oddajnika;</w:t>
      </w:r>
    </w:p>
    <w:p w:rsidR="00331FC1" w:rsidRDefault="00331FC1">
      <w:pPr>
        <w:numPr>
          <w:ilvl w:val="0"/>
          <w:numId w:val="96"/>
        </w:numPr>
      </w:pPr>
      <w:r>
        <w:t>ura in datum;</w:t>
      </w:r>
    </w:p>
    <w:p w:rsidR="00331FC1" w:rsidRDefault="00331FC1">
      <w:pPr>
        <w:numPr>
          <w:ilvl w:val="0"/>
          <w:numId w:val="96"/>
        </w:numPr>
      </w:pPr>
      <w:r>
        <w:t>alternativne frekvence oddajne postaje;</w:t>
      </w:r>
    </w:p>
    <w:p w:rsidR="00331FC1" w:rsidRDefault="00331FC1">
      <w:pPr>
        <w:numPr>
          <w:ilvl w:val="0"/>
          <w:numId w:val="96"/>
        </w:numPr>
      </w:pPr>
      <w:r>
        <w:t>tekstovno obvestilo;</w:t>
      </w:r>
    </w:p>
    <w:p w:rsidR="00331FC1" w:rsidRDefault="00331FC1">
      <w:pPr>
        <w:numPr>
          <w:ilvl w:val="0"/>
          <w:numId w:val="96"/>
        </w:numPr>
      </w:pPr>
      <w:r>
        <w:t>Radio Paging - osebni klic preko radijskih valov (telefonska številka na katero se naj javimo) itd.</w:t>
      </w:r>
    </w:p>
    <w:p w:rsidR="00331FC1" w:rsidRDefault="00331FC1">
      <w:r>
        <w:t>RDS ponuja veliko možnosti uporabe in se vedno bolj razširja. Za sprejem potrebujemo posebni dekoder in LCD prikazovalnik.</w:t>
      </w:r>
    </w:p>
    <w:p w:rsidR="00331FC1" w:rsidRDefault="00331FC1"/>
    <w:p w:rsidR="00331FC1" w:rsidRDefault="00331FC1">
      <w:pPr>
        <w:pStyle w:val="Heading1"/>
      </w:pPr>
      <w:bookmarkStart w:id="366" w:name="_Toc510454801"/>
      <w:bookmarkStart w:id="367" w:name="_Toc525870360"/>
      <w:r>
        <w:t>FAZNO UJETA ZANKA PLL (Phase Locked Loop)</w:t>
      </w:r>
      <w:bookmarkEnd w:id="366"/>
      <w:bookmarkEnd w:id="367"/>
    </w:p>
    <w:p w:rsidR="00331FC1" w:rsidRDefault="00331FC1"/>
    <w:p w:rsidR="00331FC1" w:rsidRDefault="00331FC1">
      <w:r>
        <w:t>Fazno ujeta zanka (PLL) je krmiljeno vezje s povratno zanko. Z njeno pomočjo krmilimo fazo in s tem frekvenco oscilatorja (VCO) tako, da se doseže sinhronizacija s frekvenco vhodnega signala (</w:t>
      </w:r>
      <w:r>
        <w:rPr>
          <w:b/>
          <w:i/>
        </w:rPr>
        <w:t>f</w:t>
      </w:r>
      <w:r>
        <w:rPr>
          <w:b/>
          <w:i/>
          <w:vertAlign w:val="subscript"/>
        </w:rPr>
        <w:t>vh</w:t>
      </w:r>
      <w:r>
        <w:rPr>
          <w:b/>
          <w:i/>
        </w:rPr>
        <w:t xml:space="preserve"> = f</w:t>
      </w:r>
      <w:r>
        <w:rPr>
          <w:b/>
          <w:i/>
          <w:vertAlign w:val="subscript"/>
        </w:rPr>
        <w:t>izh</w:t>
      </w:r>
      <w:r>
        <w:t>). Fazna zanka je lahko analogna ali digitalna, mi si bomo ogledali le analogna sklenjeno zanko.</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203" type="#_x0000_t75" style="width:343.5pt;height:130.5pt" fillcolor="window">
                  <v:imagedata r:id="rId263"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130: </w:t>
            </w:r>
            <w:r>
              <w:t>Analogna PLL zanka</w:t>
            </w:r>
          </w:p>
        </w:tc>
      </w:tr>
    </w:tbl>
    <w:p w:rsidR="00331FC1" w:rsidRDefault="00331FC1">
      <w:pPr>
        <w:pStyle w:val="Header"/>
        <w:tabs>
          <w:tab w:val="clear" w:pos="4536"/>
          <w:tab w:val="clear" w:pos="9072"/>
        </w:tabs>
        <w:rPr>
          <w:snapToGrid/>
        </w:rPr>
      </w:pPr>
    </w:p>
    <w:p w:rsidR="00331FC1" w:rsidRDefault="00331FC1">
      <w:pPr>
        <w:rPr>
          <w:b/>
        </w:rPr>
      </w:pPr>
      <w:r>
        <w:rPr>
          <w:b/>
        </w:rPr>
        <w:t>Enote fazne zanke:</w:t>
      </w:r>
    </w:p>
    <w:p w:rsidR="00331FC1" w:rsidRDefault="00331FC1">
      <w:pPr>
        <w:rPr>
          <w:b/>
        </w:rPr>
      </w:pPr>
      <w:r>
        <w:rPr>
          <w:b/>
        </w:rPr>
        <w:t>Fazni detektor</w:t>
      </w:r>
    </w:p>
    <w:p w:rsidR="00331FC1" w:rsidRDefault="00331FC1">
      <w:r>
        <w:t>Za fazni detektor uporabimo balansni ali obročni modulator. Vhodna signala sta sinusne oblike.</w:t>
      </w:r>
    </w:p>
    <w:p w:rsidR="00331FC1" w:rsidRDefault="00331FC1">
      <w:r>
        <w:tab/>
      </w:r>
      <w:r>
        <w:tab/>
        <w:t>Uvh(t) = U1(t) = U1*cos(</w:t>
      </w:r>
      <w:r>
        <w:sym w:font="Symbol" w:char="F077"/>
      </w:r>
      <w:r>
        <w:t xml:space="preserve">1t + </w:t>
      </w:r>
      <w:r>
        <w:sym w:font="Symbol" w:char="F06A"/>
      </w:r>
      <w:r>
        <w:t>1)</w:t>
      </w:r>
    </w:p>
    <w:p w:rsidR="00331FC1" w:rsidRDefault="00331FC1">
      <w:r>
        <w:tab/>
      </w:r>
      <w:r>
        <w:tab/>
        <w:t xml:space="preserve">              U2(t)= U2*cos(</w:t>
      </w:r>
      <w:r>
        <w:sym w:font="Symbol" w:char="F077"/>
      </w:r>
      <w:r>
        <w:t xml:space="preserve">2t + </w:t>
      </w:r>
      <w:r>
        <w:sym w:font="Symbol" w:char="F06A"/>
      </w:r>
      <w:r>
        <w:t>2)</w:t>
      </w:r>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204" type="#_x0000_t75" style="width:233.25pt;height:151.5pt" fillcolor="window">
                  <v:imagedata r:id="rId264"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Slika 131: Fazni detektor</w:t>
            </w:r>
          </w:p>
        </w:tc>
      </w:tr>
    </w:tbl>
    <w:p w:rsidR="00331FC1" w:rsidRDefault="00331FC1"/>
    <w:p w:rsidR="00331FC1" w:rsidRDefault="00331FC1">
      <w:r>
        <w:t>V faznem detektorju se ustvari produkt obeh signalov. Iz množice signalov na izhodu modulatorja izločimo le signal, ki vsebuje razliko frekvenc.</w:t>
      </w:r>
    </w:p>
    <w:p w:rsidR="00331FC1" w:rsidRDefault="00331FC1">
      <w:r>
        <w:tab/>
      </w:r>
      <w:r>
        <w:tab/>
        <w:t>Uizh(t) = k cos(</w:t>
      </w:r>
      <w:r>
        <w:sym w:font="Symbol" w:char="F077"/>
      </w:r>
      <w:r>
        <w:t xml:space="preserve">1 - </w:t>
      </w:r>
      <w:r>
        <w:sym w:font="Symbol" w:char="F077"/>
      </w:r>
      <w:r>
        <w:t>2)t + (</w:t>
      </w:r>
      <w:r>
        <w:sym w:font="Symbol" w:char="F06A"/>
      </w:r>
      <w:r>
        <w:t xml:space="preserve">1 - </w:t>
      </w:r>
      <w:r>
        <w:sym w:font="Symbol" w:char="F06A"/>
      </w:r>
      <w:r>
        <w:t>2)</w:t>
      </w:r>
    </w:p>
    <w:p w:rsidR="00331FC1" w:rsidRDefault="00331FC1"/>
    <w:p w:rsidR="00331FC1" w:rsidRDefault="00331FC1">
      <w:pPr>
        <w:rPr>
          <w:b/>
        </w:rPr>
      </w:pPr>
      <w:r>
        <w:rPr>
          <w:b/>
        </w:rPr>
        <w:t>Nizko frekvenčni filter</w:t>
      </w:r>
    </w:p>
    <w:p w:rsidR="00331FC1" w:rsidRDefault="00331FC1">
      <w:r>
        <w:t>Z nizkofrekvenčnim filtrom izločimo le signal razlike. Prenosna karakteristika filtra je:</w:t>
      </w:r>
    </w:p>
    <w:p w:rsidR="00331FC1" w:rsidRDefault="00331FC1">
      <w:r>
        <w:tab/>
      </w:r>
      <w:r>
        <w:tab/>
        <w:t>F[j(</w:t>
      </w:r>
      <w:r>
        <w:sym w:font="Symbol" w:char="F077"/>
      </w:r>
      <w:r>
        <w:t xml:space="preserve">1 - </w:t>
      </w:r>
      <w:r>
        <w:sym w:font="Symbol" w:char="F077"/>
      </w:r>
      <w:r>
        <w:t>2)] - prenosna funkcija filtra</w:t>
      </w:r>
    </w:p>
    <w:p w:rsidR="00331FC1" w:rsidRDefault="00331FC1">
      <w:r>
        <w:t xml:space="preserve">Meja filtra je </w:t>
      </w:r>
      <w:r>
        <w:rPr>
          <w:b/>
          <w:i/>
        </w:rPr>
        <w:t>f</w:t>
      </w:r>
      <w:r>
        <w:rPr>
          <w:b/>
          <w:i/>
          <w:vertAlign w:val="subscript"/>
        </w:rPr>
        <w:t>1mi</w:t>
      </w:r>
      <w:r>
        <w:rPr>
          <w:vertAlign w:val="subscript"/>
        </w:rPr>
        <w:t>n</w:t>
      </w:r>
      <w:r>
        <w:t xml:space="preserve"> do </w:t>
      </w:r>
      <w:r>
        <w:rPr>
          <w:b/>
          <w:i/>
        </w:rPr>
        <w:t>f</w:t>
      </w:r>
      <w:r>
        <w:rPr>
          <w:b/>
          <w:i/>
          <w:vertAlign w:val="subscript"/>
        </w:rPr>
        <w:t>1max</w:t>
      </w:r>
      <w:r>
        <w:t>. V tem frekvenčnem območju lahko PLL deluje.</w:t>
      </w:r>
    </w:p>
    <w:p w:rsidR="00331FC1" w:rsidRDefault="00331FC1">
      <w:pPr>
        <w:pStyle w:val="Header"/>
        <w:tabs>
          <w:tab w:val="clear" w:pos="4536"/>
          <w:tab w:val="clear" w:pos="9072"/>
        </w:tabs>
        <w:rPr>
          <w:snapToGrid/>
        </w:rPr>
      </w:pPr>
    </w:p>
    <w:p w:rsidR="00331FC1" w:rsidRDefault="00331FC1">
      <w:pPr>
        <w:rPr>
          <w:b/>
        </w:rPr>
      </w:pPr>
      <w:r>
        <w:rPr>
          <w:b/>
        </w:rPr>
        <w:t>Delovanje:</w:t>
      </w:r>
    </w:p>
    <w:p w:rsidR="00331FC1" w:rsidRDefault="00331FC1">
      <w:r>
        <w:t xml:space="preserve">Če vhodnega signala ni, bo VCO nihal s frekvenco </w:t>
      </w:r>
      <w:r>
        <w:rPr>
          <w:b/>
          <w:i/>
        </w:rPr>
        <w:t>f</w:t>
      </w:r>
      <w:r>
        <w:rPr>
          <w:b/>
          <w:i/>
          <w:vertAlign w:val="subscript"/>
        </w:rPr>
        <w:t>0</w:t>
      </w:r>
      <w:r>
        <w:t xml:space="preserve">. To frekvenco bi lahko spreminjali z zunanjo napetostjo </w:t>
      </w:r>
      <w:r>
        <w:rPr>
          <w:b/>
          <w:i/>
        </w:rPr>
        <w:t>U=</w:t>
      </w:r>
      <w:r>
        <w:t xml:space="preserve">, ki jo privedemo na vhod VCO-ja. Sedaj pripeljemo na vhod PLL frekvenco </w:t>
      </w:r>
      <w:r>
        <w:rPr>
          <w:b/>
          <w:i/>
        </w:rPr>
        <w:t>f</w:t>
      </w:r>
      <w:r>
        <w:rPr>
          <w:b/>
          <w:i/>
          <w:vertAlign w:val="subscript"/>
        </w:rPr>
        <w:t>1</w:t>
      </w:r>
      <w:r>
        <w:t xml:space="preserve">, ki je toliko različna od </w:t>
      </w:r>
      <w:r>
        <w:rPr>
          <w:b/>
          <w:i/>
        </w:rPr>
        <w:t>f</w:t>
      </w:r>
      <w:r>
        <w:rPr>
          <w:b/>
          <w:i/>
          <w:vertAlign w:val="subscript"/>
        </w:rPr>
        <w:t>0</w:t>
      </w:r>
      <w:r>
        <w:t>, da je razlika frekvenc še vedno v mejah NF filtra. Razlika frekvenc iz filtra vpliva na frekvenco VCO-ja tako, da ga poskuša spremeniti toliko, da bo frekvenca VCO-ja enaka vhodni frekvenci. Ko sta enaki pride do sinhronizacije.</w:t>
      </w:r>
    </w:p>
    <w:p w:rsidR="00331FC1" w:rsidRDefault="00331FC1">
      <w:r>
        <w:t>Če spreminjamo frekvenco vhodnega signala bo VCO s svojo frekvenco preko zanke sledil vhodni frekvenci. VCO vedno strmi za tem, da je njegova frekvenca enaka vhodni frekvenci.Območje v katerem se to dogaja imenujemo »sledilno območje«.</w:t>
      </w:r>
    </w:p>
    <w:p w:rsidR="00331FC1" w:rsidRDefault="00331FC1"/>
    <w:p w:rsidR="00331FC1" w:rsidRDefault="00331FC1">
      <w:pPr>
        <w:rPr>
          <w:b/>
        </w:rPr>
      </w:pPr>
      <w:r>
        <w:rPr>
          <w:b/>
        </w:rPr>
        <w:t>Uporaba PLL</w:t>
      </w:r>
    </w:p>
    <w:p w:rsidR="00331FC1" w:rsidRDefault="00331FC1">
      <w:pPr>
        <w:numPr>
          <w:ilvl w:val="0"/>
          <w:numId w:val="85"/>
        </w:numPr>
      </w:pPr>
      <w:r>
        <w:t>Modulacija;</w:t>
      </w:r>
    </w:p>
    <w:p w:rsidR="00331FC1" w:rsidRDefault="00331FC1">
      <w:pPr>
        <w:numPr>
          <w:ilvl w:val="0"/>
          <w:numId w:val="85"/>
        </w:numPr>
      </w:pPr>
      <w:r>
        <w:t>Demodulacija;</w:t>
      </w:r>
    </w:p>
    <w:p w:rsidR="00331FC1" w:rsidRDefault="00331FC1">
      <w:pPr>
        <w:numPr>
          <w:ilvl w:val="0"/>
          <w:numId w:val="85"/>
        </w:numPr>
      </w:pPr>
      <w:r>
        <w:t>množenje frekvenc;</w:t>
      </w:r>
    </w:p>
    <w:p w:rsidR="00331FC1" w:rsidRDefault="00331FC1">
      <w:pPr>
        <w:numPr>
          <w:ilvl w:val="0"/>
          <w:numId w:val="85"/>
        </w:numPr>
      </w:pPr>
      <w:r>
        <w:t>frekvenčna sinteza;</w:t>
      </w:r>
    </w:p>
    <w:p w:rsidR="00331FC1" w:rsidRDefault="00331FC1">
      <w:pPr>
        <w:numPr>
          <w:ilvl w:val="0"/>
          <w:numId w:val="85"/>
        </w:numPr>
      </w:pPr>
      <w:r>
        <w:t>avtomatska regulacija frekvence (AFC);</w:t>
      </w:r>
    </w:p>
    <w:p w:rsidR="00331FC1" w:rsidRDefault="00331FC1">
      <w:pPr>
        <w:numPr>
          <w:ilvl w:val="0"/>
          <w:numId w:val="85"/>
        </w:numPr>
      </w:pPr>
      <w:r>
        <w:t>frekvenčna sinhronizacija.</w:t>
      </w:r>
    </w:p>
    <w:p w:rsidR="00331FC1" w:rsidRDefault="00331FC1">
      <w:pPr>
        <w:pStyle w:val="Heading2"/>
      </w:pPr>
      <w:bookmarkStart w:id="368" w:name="_Toc510454802"/>
      <w:bookmarkStart w:id="369" w:name="_Toc525870361"/>
      <w:r>
        <w:t>Frekvenčna sinteza (indirektna)</w:t>
      </w:r>
      <w:bookmarkEnd w:id="368"/>
      <w:bookmarkEnd w:id="369"/>
    </w:p>
    <w:tbl>
      <w:tblPr>
        <w:tblW w:w="0" w:type="auto"/>
        <w:tblLayout w:type="fixed"/>
        <w:tblCellMar>
          <w:left w:w="70" w:type="dxa"/>
          <w:right w:w="70" w:type="dxa"/>
        </w:tblCellMar>
        <w:tblLook w:val="0000" w:firstRow="0" w:lastRow="0" w:firstColumn="0" w:lastColumn="0" w:noHBand="0" w:noVBand="0"/>
      </w:tblPr>
      <w:tblGrid>
        <w:gridCol w:w="9494"/>
        <w:gridCol w:w="6"/>
      </w:tblGrid>
      <w:tr w:rsidR="00331FC1">
        <w:trPr>
          <w:gridAfter w:val="1"/>
          <w:wAfter w:w="6" w:type="dxa"/>
        </w:trPr>
        <w:tc>
          <w:tcPr>
            <w:tcW w:w="9494" w:type="dxa"/>
          </w:tcPr>
          <w:p w:rsidR="00331FC1" w:rsidRDefault="00E30844">
            <w:r>
              <w:pict>
                <v:shape id="_x0000_i1205" type="#_x0000_t75" style="width:447.75pt;height:205.5pt" fillcolor="window">
                  <v:imagedata r:id="rId265" o:title=""/>
                </v:shape>
              </w:pict>
            </w:r>
          </w:p>
        </w:tc>
      </w:tr>
      <w:tr w:rsidR="00331FC1">
        <w:tblPrEx>
          <w:jc w:val="center"/>
        </w:tblPrEx>
        <w:trPr>
          <w:trHeight w:val="191"/>
          <w:jc w:val="center"/>
        </w:trPr>
        <w:tc>
          <w:tcPr>
            <w:tcW w:w="9500" w:type="dxa"/>
            <w:gridSpan w:val="2"/>
          </w:tcPr>
          <w:p w:rsidR="00331FC1" w:rsidRDefault="00331FC1">
            <w:pPr>
              <w:pStyle w:val="SLIKA"/>
              <w:rPr>
                <w:snapToGrid/>
              </w:rPr>
            </w:pPr>
            <w:r>
              <w:rPr>
                <w:snapToGrid/>
              </w:rPr>
              <w:t xml:space="preserve">Slika 132: </w:t>
            </w:r>
            <w:r>
              <w:t>Indirektna frekvenčna sinteza</w:t>
            </w:r>
          </w:p>
        </w:tc>
      </w:tr>
    </w:tbl>
    <w:p w:rsidR="00331FC1" w:rsidRDefault="00331FC1"/>
    <w:p w:rsidR="00331FC1" w:rsidRDefault="00331FC1">
      <w:r>
        <w:t>V vod povratne vezave vstavimo frekvenčni delilnik. Uporabimo digitalni števec, ki mu lahko od zunaj spreminjamo delilno razmerje. Frekvenca VCO-ja se deli s poljubnim številom n2. Na izhodu digitalnega števnika je signal občutno nižje frekvence f2/n2, ki se vodi na en vhod faznega detektorja. Frekvenčno normalo 10MHz delimo z delilnikom n1 na občutno nižjo frekvenco. V faznem detektorju se primerjata fazi obeh signalov  s frekvencama f1/n1 in f2/n2. Ko se doseže sinhronizem, sta frekvenci obeh vhodnih signalov faznega detektorja enaki. Frekvenca izhodnega signala f2 je torej: f2=(n2/n1)*f1.</w:t>
      </w:r>
    </w:p>
    <w:p w:rsidR="00331FC1" w:rsidRDefault="00331FC1">
      <w:pPr>
        <w:sectPr w:rsidR="00331FC1">
          <w:headerReference w:type="even" r:id="rId266"/>
          <w:headerReference w:type="default" r:id="rId267"/>
          <w:pgSz w:w="11906" w:h="16838"/>
          <w:pgMar w:top="1276" w:right="1133" w:bottom="993" w:left="1418" w:header="708" w:footer="727" w:gutter="0"/>
          <w:cols w:space="708"/>
        </w:sectPr>
      </w:pPr>
    </w:p>
    <w:p w:rsidR="00331FC1" w:rsidRDefault="00331FC1"/>
    <w:p w:rsidR="00331FC1" w:rsidRDefault="00331FC1">
      <w:pPr>
        <w:pStyle w:val="Heading1"/>
      </w:pPr>
      <w:bookmarkStart w:id="370" w:name="_Toc525870362"/>
      <w:r>
        <w:t>OSNOVE TELEVIZIJSKE TEHNIKE</w:t>
      </w:r>
      <w:bookmarkEnd w:id="2"/>
      <w:bookmarkEnd w:id="3"/>
      <w:bookmarkEnd w:id="370"/>
    </w:p>
    <w:p w:rsidR="00331FC1" w:rsidRDefault="00331FC1">
      <w:r>
        <w:t>Za prenos slikovne informacije je potrebno najprej pretvoriti sliko v električni signal, ga prenesti in nato pretvoriti iz električnega signala nazaj v slikovno informacijo. To lahko izvedemo s pomočjo slikovnega rastra - sliko razstavimo na številne elemente ali točke. Večje število točk uporabimo, kvalitetnejša je slika.</w:t>
      </w:r>
    </w:p>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bookmarkStart w:id="371" w:name="_MON_1046028490"/>
          <w:bookmarkStart w:id="372" w:name="_MON_1046027328"/>
          <w:bookmarkEnd w:id="371"/>
          <w:bookmarkEnd w:id="372"/>
          <w:bookmarkStart w:id="373" w:name="_MON_1046027542"/>
          <w:bookmarkEnd w:id="373"/>
          <w:p w:rsidR="00331FC1" w:rsidRDefault="00331FC1">
            <w:pPr>
              <w:jc w:val="center"/>
            </w:pPr>
            <w:r>
              <w:object w:dxaOrig="2325" w:dyaOrig="1740">
                <v:shape id="_x0000_i1206" type="#_x0000_t75" style="width:142.5pt;height:106.5pt" o:ole="" fillcolor="window">
                  <v:imagedata r:id="rId268" o:title=""/>
                </v:shape>
                <o:OLEObject Type="Embed" ProgID="Word.Picture.8" ShapeID="_x0000_i1206" DrawAspect="Content" ObjectID="_1619868818" r:id="rId269"/>
              </w:object>
            </w:r>
          </w:p>
        </w:tc>
      </w:tr>
      <w:tr w:rsidR="00331FC1">
        <w:trPr>
          <w:jc w:val="center"/>
        </w:trPr>
        <w:tc>
          <w:tcPr>
            <w:tcW w:w="9212" w:type="dxa"/>
          </w:tcPr>
          <w:p w:rsidR="00331FC1" w:rsidRDefault="00331FC1">
            <w:pPr>
              <w:pStyle w:val="SLIKA"/>
            </w:pPr>
            <w:r>
              <w:t>Slika 133: Slikovni raster (točke v presečiščih črt)</w:t>
            </w:r>
          </w:p>
        </w:tc>
      </w:tr>
    </w:tbl>
    <w:p w:rsidR="00331FC1" w:rsidRDefault="00331FC1">
      <w:pPr>
        <w:pStyle w:val="Heading2"/>
      </w:pPr>
      <w:bookmarkStart w:id="374" w:name="_Toc509076311"/>
      <w:bookmarkStart w:id="375" w:name="_Toc510370114"/>
      <w:bookmarkStart w:id="376" w:name="_Toc525870363"/>
      <w:r>
        <w:t>Razstavljanje slike</w:t>
      </w:r>
      <w:bookmarkEnd w:id="374"/>
      <w:bookmarkEnd w:id="375"/>
      <w:bookmarkEnd w:id="376"/>
    </w:p>
    <w:p w:rsidR="00331FC1" w:rsidRDefault="00331FC1">
      <w:r>
        <w:t>Poznamo dva načina razstavljanja slike:</w:t>
      </w:r>
    </w:p>
    <w:p w:rsidR="00331FC1" w:rsidRDefault="00331FC1">
      <w:pPr>
        <w:numPr>
          <w:ilvl w:val="0"/>
          <w:numId w:val="11"/>
        </w:numPr>
      </w:pPr>
      <w:r>
        <w:t>mehanski in</w:t>
      </w:r>
    </w:p>
    <w:p w:rsidR="00331FC1" w:rsidRDefault="00331FC1">
      <w:pPr>
        <w:numPr>
          <w:ilvl w:val="0"/>
          <w:numId w:val="11"/>
        </w:numPr>
      </w:pPr>
      <w:r>
        <w:t>električni.</w:t>
      </w:r>
    </w:p>
    <w:p w:rsidR="00331FC1" w:rsidRDefault="00331FC1">
      <w:pPr>
        <w:pStyle w:val="Heading3"/>
      </w:pPr>
      <w:bookmarkStart w:id="377" w:name="_Toc509076312"/>
      <w:bookmarkStart w:id="378" w:name="_Toc510370115"/>
      <w:bookmarkStart w:id="379" w:name="_Toc525870364"/>
      <w:r>
        <w:t>Mehanski način razstavljanja slike</w:t>
      </w:r>
      <w:bookmarkEnd w:id="377"/>
      <w:bookmarkEnd w:id="378"/>
      <w:bookmarkEnd w:id="379"/>
    </w:p>
    <w:p w:rsidR="00331FC1" w:rsidRDefault="00331FC1">
      <w:r>
        <w:t>Leta 1886 ga je patentiral Paul Nipkow. Temelji na kolutu s 30 odprtinami na sprejemni in na oddajni strani, katera sta se morala vrteti sinhrono.</w:t>
      </w:r>
    </w:p>
    <w:p w:rsidR="00331FC1" w:rsidRDefault="00331FC1">
      <w:r>
        <w:t>Dobra stran je uporaba samo ene fotocelice na oddajni strani in ene tlivke na sprejemni strani.</w:t>
      </w:r>
    </w:p>
    <w:p w:rsidR="00331FC1" w:rsidRDefault="00331FC1">
      <w:r>
        <w:t>Lastnosti:</w:t>
      </w:r>
    </w:p>
    <w:p w:rsidR="00331FC1" w:rsidRDefault="00331FC1">
      <w:pPr>
        <w:numPr>
          <w:ilvl w:val="0"/>
          <w:numId w:val="12"/>
        </w:numPr>
      </w:pPr>
      <w:r>
        <w:t xml:space="preserve">30 odprtin </w:t>
      </w:r>
      <w:r>
        <w:sym w:font="Symbol" w:char="F0AE"/>
      </w:r>
      <w:r>
        <w:t xml:space="preserve"> 30 vrstic;</w:t>
      </w:r>
    </w:p>
    <w:p w:rsidR="00331FC1" w:rsidRDefault="00331FC1">
      <w:pPr>
        <w:numPr>
          <w:ilvl w:val="0"/>
          <w:numId w:val="12"/>
        </w:numPr>
      </w:pPr>
      <w:r>
        <w:t>ena vrstica ima 4/3 * 30 = 40 odprtin;</w:t>
      </w:r>
    </w:p>
    <w:p w:rsidR="00331FC1" w:rsidRDefault="00331FC1">
      <w:pPr>
        <w:numPr>
          <w:ilvl w:val="0"/>
          <w:numId w:val="12"/>
        </w:numPr>
      </w:pPr>
      <w:r>
        <w:t>vsaka slika je sestavljena iz 40 * 30 = 1.200 elementov;</w:t>
      </w:r>
    </w:p>
    <w:p w:rsidR="00331FC1" w:rsidRDefault="00331FC1">
      <w:pPr>
        <w:numPr>
          <w:ilvl w:val="0"/>
          <w:numId w:val="12"/>
        </w:numPr>
      </w:pPr>
      <w:r>
        <w:t>vsako sekundo so prenašali 12,5 slik;</w:t>
      </w:r>
    </w:p>
    <w:p w:rsidR="00331FC1" w:rsidRDefault="00331FC1">
      <w:pPr>
        <w:numPr>
          <w:ilvl w:val="0"/>
          <w:numId w:val="12"/>
        </w:numPr>
      </w:pPr>
      <w:r>
        <w:t>dobimo 1200 * 12,5 = 15.000 znakov na sekundo.</w:t>
      </w:r>
    </w:p>
    <w:p w:rsidR="00331FC1" w:rsidRDefault="00331FC1">
      <w:r>
        <w:t>Kvaliteta slike je bila dokaj slaba in je s tem postopkom ni bilo mogoče izboljšati zaradi fizičnih omejitev.</w:t>
      </w:r>
    </w:p>
    <w:p w:rsidR="00331FC1" w:rsidRDefault="00331FC1">
      <w:pPr>
        <w:pStyle w:val="Heading3"/>
      </w:pPr>
      <w:bookmarkStart w:id="380" w:name="_Toc510370116"/>
      <w:bookmarkStart w:id="381" w:name="_Toc525870365"/>
      <w:r>
        <w:t>Elektronsko razstavljanje slike</w:t>
      </w:r>
      <w:bookmarkEnd w:id="380"/>
      <w:bookmarkEnd w:id="381"/>
    </w:p>
    <w:p w:rsidR="00331FC1" w:rsidRDefault="00331FC1">
      <w:r>
        <w:t>Omogoča nam, da razstavimo sliko na toliko vrstic, koliko jih potrebujemo za kvaliteten prenos. V našem TV sistemu se slika razstavlja na 625 vrstic. Prenaša se 25 slik (50 polslik, da se ognemo utripanju slike, saj je nanj oko občutljivo). Slike elektronsko razstavljamo s pomočjo snemalne elektronke. Dobljeni signal ojačimo, moduliramo in oddajamo, ali pa ga shranimo (analogno ali po A/D pretvorbi na digitalni način). Sliko ponovno sestavimo s pomočjo slikovne elektronke (Braunova elektronka - 1897 F. Braun).</w:t>
      </w:r>
    </w:p>
    <w:p w:rsidR="00331FC1" w:rsidRDefault="00331FC1">
      <w:r>
        <w:t>Lastnosti (po normah CCIR):</w:t>
      </w:r>
    </w:p>
    <w:p w:rsidR="00331FC1" w:rsidRDefault="00331FC1">
      <w:pPr>
        <w:numPr>
          <w:ilvl w:val="0"/>
          <w:numId w:val="12"/>
        </w:numPr>
      </w:pPr>
      <w:r>
        <w:t>625 vrstic;</w:t>
      </w:r>
    </w:p>
    <w:p w:rsidR="00331FC1" w:rsidRDefault="00331FC1">
      <w:pPr>
        <w:numPr>
          <w:ilvl w:val="0"/>
          <w:numId w:val="12"/>
        </w:numPr>
      </w:pPr>
      <w:r>
        <w:t>ena vrstica ima 4/3 * 625 = (833) 830 točk;</w:t>
      </w:r>
    </w:p>
    <w:p w:rsidR="00331FC1" w:rsidRDefault="00331FC1">
      <w:pPr>
        <w:numPr>
          <w:ilvl w:val="0"/>
          <w:numId w:val="12"/>
        </w:numPr>
      </w:pPr>
      <w:r>
        <w:t>vsaka slika je sestavljena iz 625 * 830 = 518.750 točk;</w:t>
      </w:r>
    </w:p>
    <w:p w:rsidR="00331FC1" w:rsidRDefault="00331FC1">
      <w:pPr>
        <w:numPr>
          <w:ilvl w:val="0"/>
          <w:numId w:val="12"/>
        </w:numPr>
      </w:pPr>
      <w:r>
        <w:t>vsako sekundo prenašamo 25 slik;</w:t>
      </w:r>
    </w:p>
    <w:p w:rsidR="00331FC1" w:rsidRDefault="00331FC1">
      <w:pPr>
        <w:numPr>
          <w:ilvl w:val="0"/>
          <w:numId w:val="12"/>
        </w:numPr>
      </w:pPr>
      <w:r>
        <w:t>dobimo 518.750 * 25 = 12.968.750 znakov na sekundo.</w:t>
      </w:r>
    </w:p>
    <w:p w:rsidR="00331FC1" w:rsidRDefault="00331FC1"/>
    <w:p w:rsidR="00331FC1" w:rsidRDefault="00331FC1">
      <w:pPr>
        <w:sectPr w:rsidR="00331FC1">
          <w:headerReference w:type="default" r:id="rId270"/>
          <w:pgSz w:w="11906" w:h="16838" w:code="9"/>
          <w:pgMar w:top="1253" w:right="1133" w:bottom="1134" w:left="1701" w:header="708" w:footer="708" w:gutter="0"/>
          <w:cols w:space="708"/>
        </w:sectPr>
      </w:pPr>
    </w:p>
    <w:p w:rsidR="00331FC1" w:rsidRDefault="00331FC1">
      <w:pPr>
        <w:pStyle w:val="Heading2"/>
      </w:pPr>
      <w:bookmarkStart w:id="382" w:name="_Toc510370117"/>
      <w:bookmarkStart w:id="383" w:name="_Toc525870366"/>
      <w:r>
        <w:t>Pretvorniki svetlobnih signalov v električne (snemalne elektronke)</w:t>
      </w:r>
      <w:bookmarkEnd w:id="382"/>
      <w:bookmarkEnd w:id="383"/>
    </w:p>
    <w:p w:rsidR="00331FC1" w:rsidRDefault="00331FC1">
      <w:r>
        <w:t>Pretvorbo slikovne informacije v električno izvedemo z optoelektričnimi pretvorniki. Pri snemalnih elektronkah lahko uporabimo:</w:t>
      </w:r>
    </w:p>
    <w:p w:rsidR="00331FC1" w:rsidRDefault="00331FC1">
      <w:pPr>
        <w:numPr>
          <w:ilvl w:val="0"/>
          <w:numId w:val="13"/>
        </w:numPr>
      </w:pPr>
      <w:r>
        <w:t>fotoupore (1873 – najprej odkrili – selenski fotoelement);</w:t>
      </w:r>
    </w:p>
    <w:p w:rsidR="00331FC1" w:rsidRDefault="00331FC1">
      <w:pPr>
        <w:numPr>
          <w:ilvl w:val="0"/>
          <w:numId w:val="13"/>
        </w:numPr>
      </w:pPr>
      <w:r>
        <w:t>fotocelice (uporabljena pri prvih prenosih slike na daljavo – okrog 1930 s pomočjo mehanskega razstavljanja slike, 1939 v ortikonu (ikonoskopu) – 10</w:t>
      </w:r>
      <w:r>
        <w:rPr>
          <w:vertAlign w:val="superscript"/>
        </w:rPr>
        <w:t>5</w:t>
      </w:r>
      <w:r>
        <w:t xml:space="preserve"> fotocelic);</w:t>
      </w:r>
    </w:p>
    <w:p w:rsidR="00331FC1" w:rsidRDefault="00331FC1">
      <w:pPr>
        <w:numPr>
          <w:ilvl w:val="0"/>
          <w:numId w:val="13"/>
        </w:numPr>
      </w:pPr>
      <w:r>
        <w:t>princip fotoprevodnosti polprevodnika – vidikon – praznjenje elementarnih kondenzatorjev (izboljšana verzija je plumbikon);</w:t>
      </w:r>
    </w:p>
    <w:p w:rsidR="00331FC1" w:rsidRDefault="00331FC1">
      <w:pPr>
        <w:numPr>
          <w:ilvl w:val="0"/>
          <w:numId w:val="13"/>
        </w:numPr>
      </w:pPr>
      <w:r>
        <w:t xml:space="preserve">polvodniški snemalni elementi (senzorji - CCD) (uporablja dva para diod </w:t>
      </w:r>
      <w:r>
        <w:sym w:font="Symbol" w:char="F0AE"/>
      </w:r>
      <w:r>
        <w:t xml:space="preserve"> fotodiodo in stikalno diodo – s stikalno vključimo in odčitamo vrednost na fotodiodi).</w:t>
      </w:r>
    </w:p>
    <w:p w:rsidR="00331FC1" w:rsidRDefault="00331FC1"/>
    <w:p w:rsidR="00331FC1" w:rsidRDefault="00331FC1">
      <w:pPr>
        <w:pStyle w:val="Heading3"/>
      </w:pPr>
      <w:bookmarkStart w:id="384" w:name="_Toc510370118"/>
      <w:bookmarkStart w:id="385" w:name="_Toc525870367"/>
      <w:r>
        <w:t>Delovanje vidikona in plumbikona</w:t>
      </w:r>
      <w:bookmarkEnd w:id="384"/>
      <w:bookmarkEnd w:id="385"/>
    </w:p>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p w:rsidR="00331FC1" w:rsidRDefault="00331FC1">
            <w:pPr>
              <w:jc w:val="center"/>
            </w:pPr>
            <w:r>
              <w:object w:dxaOrig="5547" w:dyaOrig="2551">
                <v:shape id="_x0000_i1207" type="#_x0000_t75" style="width:345.75pt;height:159pt" o:ole="" fillcolor="window">
                  <v:imagedata r:id="rId271" o:title=""/>
                </v:shape>
                <o:OLEObject Type="Embed" ProgID="CorelDRAW.Graphic.6" ShapeID="_x0000_i1207" DrawAspect="Content" ObjectID="_1619868819" r:id="rId272"/>
              </w:object>
            </w:r>
          </w:p>
        </w:tc>
      </w:tr>
      <w:tr w:rsidR="00331FC1">
        <w:trPr>
          <w:jc w:val="center"/>
        </w:trPr>
        <w:tc>
          <w:tcPr>
            <w:tcW w:w="9212" w:type="dxa"/>
          </w:tcPr>
          <w:p w:rsidR="00331FC1" w:rsidRDefault="00331FC1">
            <w:pPr>
              <w:pStyle w:val="SLIKA"/>
            </w:pPr>
            <w:r>
              <w:t>Slika 134: Prednja stran snemalne elektronke</w:t>
            </w:r>
          </w:p>
        </w:tc>
      </w:tr>
    </w:tbl>
    <w:p w:rsidR="00331FC1" w:rsidRDefault="00331FC1"/>
    <w:p w:rsidR="00331FC1" w:rsidRDefault="00331FC1">
      <w:r>
        <w:t>Prednja stran snemalne elektronke je precizno brušena steklena plošča na katero je z notranje strani naparjen tanek sloj svetlobno propustnega in električno prevodnega materiala iz kositrovega oksida - SnO</w:t>
      </w:r>
      <w:r>
        <w:rPr>
          <w:vertAlign w:val="subscript"/>
        </w:rPr>
        <w:t>2</w:t>
      </w:r>
      <w:r>
        <w:t>.</w:t>
      </w:r>
    </w:p>
    <w:p w:rsidR="00331FC1" w:rsidRDefault="00331FC1"/>
    <w:p w:rsidR="00331FC1" w:rsidRDefault="00331FC1">
      <w:r>
        <w:t>Na ta sloj je nanešena polprevodna snov - svetlobno občutljiva plast iz kadmijevega sulfida, ki ima zelo visoko specifično upornost, ki pri osvetlitvi postane električno prevodna. Večja je osvetlitev, večja je prevodnost. Svetlobno občutljiv sloj imenujemo tudi signalna elektroda. Svetlobno občutljiv sloj v snemalni elektronki ni enakomemo nanešen, ampak je sestavljen iz velikega števila točk (300.000 - 520.000 točk) - fotouporov, ki tvorijo mrežo, katero snemalni žarek otipava po vrsticah.</w:t>
      </w:r>
    </w:p>
    <w:p w:rsidR="00331FC1" w:rsidRDefault="00331FC1"/>
    <w:p w:rsidR="00331FC1" w:rsidRDefault="00331FC1">
      <w:pPr>
        <w:pStyle w:val="Slog1"/>
        <w:sectPr w:rsidR="00331FC1">
          <w:pgSz w:w="11906" w:h="16838" w:code="9"/>
          <w:pgMar w:top="1253" w:right="1133" w:bottom="1134" w:left="1701" w:header="708" w:footer="708" w:gutter="0"/>
          <w:cols w:space="708"/>
        </w:sectPr>
      </w:pPr>
    </w:p>
    <w:p w:rsidR="00331FC1" w:rsidRDefault="00331FC1">
      <w:pPr>
        <w:pStyle w:val="Heading3"/>
      </w:pPr>
      <w:bookmarkStart w:id="386" w:name="_Toc510370119"/>
      <w:bookmarkStart w:id="387" w:name="_Toc525870368"/>
      <w:r>
        <w:t>Delovanje polvodniških snemalnih elementov – CCD</w:t>
      </w:r>
      <w:bookmarkEnd w:id="386"/>
      <w:bookmarkEnd w:id="387"/>
    </w:p>
    <w:p w:rsidR="00331FC1" w:rsidRDefault="00331FC1">
      <w:r>
        <w:t>Osnova sta dve nasproti si stoječi silicijevi palici (iz palic sestavimo mozaik), v kateri so difundirani diodni pari. Diode na strani osvetlitve so fotodiode, diode na nasprotni strani pa stikalne. Vzdolž palice, ki nosi stikalne diode, se porazdeli napajalna napetost. Če je sponka C na potencialu 0, so vse stikalne diode zaprte. Če pa priključimo na sponko C žagasto napetost, se stikalne diode zaporedoma odpirajo in prepuščajo tok fotodiod, ki je odvisen od osvetljenosti. Na uporu R dobimo stopničasto naraščajoč tok. Višina stopnic je odvisna od osvetljenosti posameznih diod.</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bookmarkStart w:id="388" w:name="_MON_1046119032"/>
          <w:bookmarkStart w:id="389" w:name="_MON_1046117704"/>
          <w:bookmarkEnd w:id="388"/>
          <w:bookmarkEnd w:id="389"/>
          <w:bookmarkStart w:id="390" w:name="_MON_1046118724"/>
          <w:bookmarkEnd w:id="390"/>
          <w:p w:rsidR="00331FC1" w:rsidRDefault="00331FC1">
            <w:pPr>
              <w:jc w:val="center"/>
            </w:pPr>
            <w:r>
              <w:object w:dxaOrig="12555" w:dyaOrig="5235">
                <v:shape id="_x0000_i1208" type="#_x0000_t75" style="width:448.5pt;height:186.75pt" o:ole="" fillcolor="window">
                  <v:imagedata r:id="rId273" o:title=""/>
                </v:shape>
                <o:OLEObject Type="Embed" ProgID="Word.Picture.8" ShapeID="_x0000_i1208" DrawAspect="Content" ObjectID="_1619868820" r:id="rId274"/>
              </w:object>
            </w:r>
          </w:p>
        </w:tc>
      </w:tr>
      <w:tr w:rsidR="00331FC1">
        <w:trPr>
          <w:jc w:val="center"/>
        </w:trPr>
        <w:tc>
          <w:tcPr>
            <w:tcW w:w="9212" w:type="dxa"/>
          </w:tcPr>
          <w:p w:rsidR="00331FC1" w:rsidRDefault="00331FC1">
            <w:pPr>
              <w:pStyle w:val="SLIKA"/>
            </w:pPr>
            <w:r>
              <w:t>Slika 135: Polvodniški mozaik</w:t>
            </w:r>
          </w:p>
        </w:tc>
      </w:tr>
    </w:tbl>
    <w:p w:rsidR="00331FC1" w:rsidRDefault="00331FC1"/>
    <w:p w:rsidR="00331FC1" w:rsidRDefault="00331FC1">
      <w:pPr>
        <w:pStyle w:val="Heading3"/>
      </w:pPr>
      <w:bookmarkStart w:id="391" w:name="_Toc510370120"/>
      <w:bookmarkStart w:id="392" w:name="_Toc525870369"/>
      <w:r>
        <w:t>Snemalne kamere za barvno televizijo</w:t>
      </w:r>
      <w:bookmarkEnd w:id="391"/>
      <w:bookmarkEnd w:id="392"/>
    </w:p>
    <w:p w:rsidR="00331FC1" w:rsidRDefault="00331FC1">
      <w:r>
        <w:t xml:space="preserve">Imajo vgrajene tri snemalne elektronke (publikone ali vidikone). </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bookmarkStart w:id="393" w:name="_MON_1046119783"/>
          <w:bookmarkStart w:id="394" w:name="_MON_1046119680"/>
          <w:bookmarkEnd w:id="393"/>
          <w:bookmarkEnd w:id="394"/>
          <w:bookmarkStart w:id="395" w:name="_MON_1046119699"/>
          <w:bookmarkEnd w:id="395"/>
          <w:p w:rsidR="00331FC1" w:rsidRDefault="00331FC1">
            <w:pPr>
              <w:jc w:val="center"/>
            </w:pPr>
            <w:r>
              <w:object w:dxaOrig="3420" w:dyaOrig="2010">
                <v:shape id="_x0000_i1209" type="#_x0000_t75" style="width:276pt;height:162.75pt" o:ole="" fillcolor="window">
                  <v:imagedata r:id="rId275" o:title=""/>
                </v:shape>
                <o:OLEObject Type="Embed" ProgID="Word.Picture.8" ShapeID="_x0000_i1209" DrawAspect="Content" ObjectID="_1619868821" r:id="rId276"/>
              </w:object>
            </w:r>
          </w:p>
        </w:tc>
      </w:tr>
      <w:tr w:rsidR="00331FC1">
        <w:trPr>
          <w:jc w:val="center"/>
        </w:trPr>
        <w:tc>
          <w:tcPr>
            <w:tcW w:w="9212" w:type="dxa"/>
          </w:tcPr>
          <w:p w:rsidR="00331FC1" w:rsidRDefault="00331FC1">
            <w:pPr>
              <w:pStyle w:val="SLIKA"/>
            </w:pPr>
            <w:r>
              <w:t>Slika 136: Shematski prikaz delovanja kamere za barvno TV</w:t>
            </w:r>
          </w:p>
        </w:tc>
      </w:tr>
    </w:tbl>
    <w:p w:rsidR="00331FC1" w:rsidRDefault="00331FC1"/>
    <w:p w:rsidR="00331FC1" w:rsidRDefault="00331FC1">
      <w:pPr>
        <w:pStyle w:val="BodyText"/>
        <w:spacing w:after="0"/>
        <w:jc w:val="both"/>
      </w:pPr>
      <w:r>
        <w:t>Snemamo le tri barve rdečo, zeleno in modro. Svetloba predmeta katerega snemamo pade na prizmo. Prizma razdeli svetlobo na tri področja (rdečo, zeleno in modro). Valovi svetlobe gredo preko srebrnih zrcal do barvnih filtrov za katerimi se nahajajo snemalni topovi (snemalne elektronke).</w:t>
      </w:r>
    </w:p>
    <w:p w:rsidR="00331FC1" w:rsidRDefault="00331FC1">
      <w:pPr>
        <w:pStyle w:val="BodyText"/>
        <w:jc w:val="both"/>
        <w:sectPr w:rsidR="00331FC1">
          <w:pgSz w:w="11906" w:h="16838" w:code="9"/>
          <w:pgMar w:top="1253" w:right="1133" w:bottom="1134" w:left="1701" w:header="708" w:footer="708" w:gutter="0"/>
          <w:cols w:space="708"/>
        </w:sectPr>
      </w:pPr>
    </w:p>
    <w:p w:rsidR="00331FC1" w:rsidRDefault="00331FC1">
      <w:r>
        <w:t>Poleg signalov U</w:t>
      </w:r>
      <w:r>
        <w:rPr>
          <w:vertAlign w:val="subscript"/>
        </w:rPr>
        <w:t>R</w:t>
      </w:r>
      <w:r>
        <w:t>, U</w:t>
      </w:r>
      <w:r>
        <w:rPr>
          <w:vertAlign w:val="subscript"/>
        </w:rPr>
        <w:t>G</w:t>
      </w:r>
      <w:r>
        <w:t xml:space="preserve"> in U</w:t>
      </w:r>
      <w:r>
        <w:rPr>
          <w:vertAlign w:val="subscript"/>
        </w:rPr>
        <w:t>B</w:t>
      </w:r>
      <w:r>
        <w:t xml:space="preserve"> dajo barvne TV kamere še svetlostni signal (U</w:t>
      </w:r>
      <w:r>
        <w:rPr>
          <w:vertAlign w:val="subscript"/>
        </w:rPr>
        <w:t>Y</w:t>
      </w:r>
      <w:r>
        <w:t xml:space="preserve"> signal). Pomemben je za združljivost s črno – belo TV, hkrati pa ga uporabljamo za  zagotavljanje ostrine slike. U</w:t>
      </w:r>
      <w:r>
        <w:rPr>
          <w:vertAlign w:val="subscript"/>
        </w:rPr>
        <w:t>Y</w:t>
      </w:r>
      <w:r>
        <w:t xml:space="preserve"> signal dobimo s pomočjo seštevalnega vezja, ali pa s četrto snemalno elektronko v kameri.</w:t>
      </w:r>
    </w:p>
    <w:p w:rsidR="00331FC1" w:rsidRDefault="00331FC1"/>
    <w:p w:rsidR="00331FC1" w:rsidRDefault="00331FC1">
      <w:r>
        <w:t>U</w:t>
      </w:r>
      <w:r>
        <w:rPr>
          <w:vertAlign w:val="subscript"/>
        </w:rPr>
        <w:t>Y</w:t>
      </w:r>
      <w:r>
        <w:t xml:space="preserve"> = 0,3*U</w:t>
      </w:r>
      <w:r>
        <w:rPr>
          <w:vertAlign w:val="subscript"/>
        </w:rPr>
        <w:t>R</w:t>
      </w:r>
      <w:r>
        <w:t xml:space="preserve"> +0,59*U</w:t>
      </w:r>
      <w:r>
        <w:rPr>
          <w:vertAlign w:val="subscript"/>
        </w:rPr>
        <w:t>G</w:t>
      </w:r>
      <w:r>
        <w:t>+ 0,11*U</w:t>
      </w:r>
      <w:r>
        <w:rPr>
          <w:vertAlign w:val="subscript"/>
        </w:rPr>
        <w:t>B</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bookmarkStart w:id="396" w:name="_MON_1046199842"/>
          <w:bookmarkStart w:id="397" w:name="_MON_1046199146"/>
          <w:bookmarkEnd w:id="396"/>
          <w:bookmarkEnd w:id="397"/>
          <w:bookmarkStart w:id="398" w:name="_MON_1046199265"/>
          <w:bookmarkEnd w:id="398"/>
          <w:p w:rsidR="00331FC1" w:rsidRDefault="00331FC1">
            <w:pPr>
              <w:jc w:val="center"/>
            </w:pPr>
            <w:r>
              <w:object w:dxaOrig="4260" w:dyaOrig="2730">
                <v:shape id="_x0000_i1210" type="#_x0000_t75" style="width:170.25pt;height:109.5pt" o:ole="" fillcolor="window">
                  <v:imagedata r:id="rId277" o:title=""/>
                </v:shape>
                <o:OLEObject Type="Embed" ProgID="Word.Picture.8" ShapeID="_x0000_i1210" DrawAspect="Content" ObjectID="_1619868822" r:id="rId278"/>
              </w:object>
            </w:r>
          </w:p>
        </w:tc>
      </w:tr>
      <w:tr w:rsidR="00331FC1">
        <w:trPr>
          <w:jc w:val="center"/>
        </w:trPr>
        <w:tc>
          <w:tcPr>
            <w:tcW w:w="9212" w:type="dxa"/>
          </w:tcPr>
          <w:p w:rsidR="00331FC1" w:rsidRDefault="00331FC1">
            <w:pPr>
              <w:pStyle w:val="SLIKA"/>
            </w:pPr>
            <w:r>
              <w:t>Slika 137: Vezje za seštevanje barvnih komponent slikovnega signala</w:t>
            </w:r>
          </w:p>
        </w:tc>
      </w:tr>
    </w:tbl>
    <w:p w:rsidR="00331FC1" w:rsidRDefault="00331FC1"/>
    <w:p w:rsidR="00331FC1" w:rsidRDefault="00331FC1">
      <w:pPr>
        <w:pStyle w:val="Heading2"/>
      </w:pPr>
      <w:bookmarkStart w:id="399" w:name="_Toc510370121"/>
      <w:bookmarkStart w:id="400" w:name="_Toc525870370"/>
      <w:r>
        <w:t>Pretvorniki električnih signalov v svetlobne (slikovne elektronke)</w:t>
      </w:r>
      <w:bookmarkEnd w:id="399"/>
      <w:bookmarkEnd w:id="400"/>
    </w:p>
    <w:p w:rsidR="00331FC1" w:rsidRDefault="00331FC1">
      <w:r>
        <w:t>Pretvornik električnih signalov v svetlobne, ki ga uporabljamo v TV imenujemo katodna cev. Poglejmo delovanje katodne cevi uporabljene pri osciloskopu.</w:t>
      </w:r>
    </w:p>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rPr>
                <w:snapToGrid/>
              </w:rPr>
            </w:pPr>
            <w:r>
              <w:rPr>
                <w:snapToGrid/>
              </w:rPr>
              <w:pict>
                <v:shape id="_x0000_i1211" type="#_x0000_t75" style="width:342.75pt;height:180pt" fillcolor="window">
                  <v:imagedata r:id="rId279" o:title="osc2"/>
                </v:shape>
              </w:pict>
            </w:r>
          </w:p>
        </w:tc>
      </w:tr>
      <w:tr w:rsidR="00331FC1">
        <w:trPr>
          <w:jc w:val="center"/>
        </w:trPr>
        <w:tc>
          <w:tcPr>
            <w:tcW w:w="9500" w:type="dxa"/>
          </w:tcPr>
          <w:p w:rsidR="00331FC1" w:rsidRDefault="00331FC1">
            <w:pPr>
              <w:pStyle w:val="SLIKA"/>
              <w:rPr>
                <w:snapToGrid/>
              </w:rPr>
            </w:pPr>
            <w:r>
              <w:rPr>
                <w:snapToGrid/>
              </w:rPr>
              <w:t xml:space="preserve">Slika 138: </w:t>
            </w:r>
            <w:r>
              <w:t xml:space="preserve">Shema katodne cevi </w:t>
            </w:r>
          </w:p>
        </w:tc>
      </w:tr>
    </w:tbl>
    <w:p w:rsidR="00331FC1" w:rsidRDefault="00331FC1"/>
    <w:p w:rsidR="00331FC1" w:rsidRDefault="00331FC1">
      <w:pPr>
        <w:pStyle w:val="Heading3"/>
      </w:pPr>
      <w:bookmarkStart w:id="401" w:name="_Toc510370122"/>
      <w:bookmarkStart w:id="402" w:name="_Toc525870371"/>
      <w:r>
        <w:t>Delovanje katodne cevi</w:t>
      </w:r>
      <w:bookmarkEnd w:id="401"/>
      <w:bookmarkEnd w:id="402"/>
    </w:p>
    <w:p w:rsidR="00331FC1" w:rsidRDefault="00331FC1">
      <w:r>
        <w:t>Katoda, ki jo ogrevamo z žarilno nitko, generira oblak elektronov v okolici katode (termoemisija). Na elektrone okoli katode deluje sila električnega polja, ki je med (negativno) katodo in (pozitivno) anodo. Elektroni so pospešeni (letijo) proti anodi (pospeševalna anoda). Velikost toka (število elektronov) je odvisna od jakosti električnega polja.</w:t>
      </w:r>
    </w:p>
    <w:p w:rsidR="00331FC1" w:rsidRDefault="00331FC1">
      <w:r>
        <w:t xml:space="preserve">Mrežica je izvedena v obliki pokrova, ki ima le v sredini majhno luknjico, skozi katero gredo elektroni proti anodi. Ker bi se elektroni na poti proti anodi razpršili, je med anodama še fokusirna anoda. Za fokusirno anodo dobimo snop elektronov v osi katodne cevi. Tak snop elektronov pade ravno v sredino zaslona. Če za anodo ni nobenih elektrod, ki bi povzročale električno polje, elektroni letijo z nespremenjeno hitrostjo proti zaslonu. </w:t>
      </w:r>
    </w:p>
    <w:p w:rsidR="00331FC1" w:rsidRDefault="00331FC1"/>
    <w:p w:rsidR="00331FC1" w:rsidRDefault="00331FC1">
      <w:pPr>
        <w:pStyle w:val="Heading3"/>
      </w:pPr>
      <w:bookmarkStart w:id="403" w:name="_Toc506864826"/>
      <w:bookmarkStart w:id="404" w:name="_Toc510370123"/>
      <w:bookmarkStart w:id="405" w:name="_Toc525870372"/>
      <w:r>
        <w:t>Odklanjanje elektronskega snopa</w:t>
      </w:r>
      <w:bookmarkEnd w:id="403"/>
      <w:bookmarkEnd w:id="404"/>
      <w:bookmarkEnd w:id="405"/>
    </w:p>
    <w:p w:rsidR="00331FC1" w:rsidRDefault="00331FC1">
      <w:r>
        <w:t xml:space="preserve">Elektronski snop odklanjamo tako, da na njegovi poti proti ekranu ustvarimo električno (ali magnetno) polje, ki deluje na elektrone tako, de spremenijo smer gibanja. Odklanjanje žarka je pri tem odvisno od jakosti polja in od časa, v katerem polje deluje na elektrone. </w:t>
      </w:r>
    </w:p>
    <w:p w:rsidR="00331FC1" w:rsidRDefault="00331FC1">
      <w:r>
        <w:t>Poznamo:</w:t>
      </w:r>
    </w:p>
    <w:p w:rsidR="00331FC1" w:rsidRDefault="00331FC1">
      <w:pPr>
        <w:numPr>
          <w:ilvl w:val="0"/>
          <w:numId w:val="14"/>
        </w:numPr>
      </w:pPr>
      <w:r>
        <w:rPr>
          <w:b/>
        </w:rPr>
        <w:t>elektrostatično</w:t>
      </w:r>
      <w:r>
        <w:t xml:space="preserve"> odklanjanje (z "odklonskima" ploščicama ustvarimo električno polje, ki odklanja elektrone; odklon je sorazmeren napetosti med ploščicama; odklonske sile so (relativno) majhne, tako je tudi odklonski kot </w:t>
      </w:r>
      <w:r>
        <w:sym w:font="Symbol" w:char="F061"/>
      </w:r>
      <w:r>
        <w:t>&lt;30°; ne potrebuje energije in je primernejše za višje frekvence; pretežno ga uporabljajo osciloskopi) in</w:t>
      </w:r>
    </w:p>
    <w:p w:rsidR="00331FC1" w:rsidRDefault="00331FC1">
      <w:pPr>
        <w:numPr>
          <w:ilvl w:val="0"/>
          <w:numId w:val="14"/>
        </w:numPr>
      </w:pPr>
      <w:r>
        <w:rPr>
          <w:b/>
        </w:rPr>
        <w:t>elektromagnetno</w:t>
      </w:r>
      <w:r>
        <w:t xml:space="preserve"> odklanjanje (uporabimo "odklonske tuljave", ki ustvarjajo magnetno polje, ki odklanja elektronski snop; odklon (</w:t>
      </w:r>
      <w:r>
        <w:sym w:font="Symbol" w:char="F061"/>
      </w:r>
      <w:r>
        <w:t xml:space="preserve">) je odvisen od toka; primerno za nizke frekvence in velike kote odklona </w:t>
      </w:r>
      <w:r>
        <w:sym w:font="Symbol" w:char="F061"/>
      </w:r>
      <w:r>
        <w:t xml:space="preserve">&gt;30°; se uporablja pretežno v TV). </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rPr>
                <w:snapToGrid/>
              </w:rPr>
            </w:pPr>
            <w:r>
              <w:rPr>
                <w:snapToGrid/>
              </w:rPr>
              <w:pict>
                <v:shape id="_x0000_i1212" type="#_x0000_t75" style="width:236.25pt;height:106.5pt" fillcolor="window">
                  <v:imagedata r:id="rId280" o:title="TV3"/>
                </v:shape>
              </w:pict>
            </w:r>
          </w:p>
        </w:tc>
      </w:tr>
      <w:tr w:rsidR="00331FC1">
        <w:trPr>
          <w:jc w:val="center"/>
        </w:trPr>
        <w:tc>
          <w:tcPr>
            <w:tcW w:w="9500" w:type="dxa"/>
          </w:tcPr>
          <w:p w:rsidR="00331FC1" w:rsidRDefault="00331FC1">
            <w:pPr>
              <w:pStyle w:val="SLIKA"/>
              <w:rPr>
                <w:snapToGrid/>
              </w:rPr>
            </w:pPr>
            <w:r>
              <w:rPr>
                <w:snapToGrid/>
              </w:rPr>
              <w:t xml:space="preserve">Slika 139: </w:t>
            </w:r>
            <w:r>
              <w:t xml:space="preserve">Tuljave za magnetno odklanjanje </w:t>
            </w:r>
          </w:p>
        </w:tc>
      </w:tr>
    </w:tbl>
    <w:p w:rsidR="00331FC1" w:rsidRDefault="00331FC1">
      <w:pPr>
        <w:pStyle w:val="Heading2"/>
      </w:pPr>
      <w:bookmarkStart w:id="406" w:name="_Toc510370124"/>
      <w:bookmarkStart w:id="407" w:name="_Toc525870373"/>
      <w:r>
        <w:t>Barvne slikovne elektronke</w:t>
      </w:r>
      <w:bookmarkEnd w:id="406"/>
      <w:bookmarkEnd w:id="407"/>
    </w:p>
    <w:p w:rsidR="00331FC1" w:rsidRDefault="00331FC1">
      <w:r>
        <w:t>Barvna TV se je začela uveljavljati po letu 1950 v ZDA. Pojavili so se različni koncepti sinteze barvne slike in različne barvne slikovne elektronke (Braunove elektronke):</w:t>
      </w:r>
    </w:p>
    <w:p w:rsidR="00331FC1" w:rsidRDefault="00331FC1">
      <w:pPr>
        <w:numPr>
          <w:ilvl w:val="0"/>
          <w:numId w:val="15"/>
        </w:numPr>
      </w:pPr>
      <w:r>
        <w:t>chromatron;</w:t>
      </w:r>
    </w:p>
    <w:p w:rsidR="00331FC1" w:rsidRDefault="00331FC1">
      <w:pPr>
        <w:numPr>
          <w:ilvl w:val="0"/>
          <w:numId w:val="15"/>
        </w:numPr>
      </w:pPr>
      <w:r>
        <w:t>colortron;</w:t>
      </w:r>
    </w:p>
    <w:p w:rsidR="00331FC1" w:rsidRDefault="00331FC1">
      <w:pPr>
        <w:numPr>
          <w:ilvl w:val="0"/>
          <w:numId w:val="15"/>
        </w:numPr>
      </w:pPr>
      <w:r>
        <w:t>kineskop z zasenčevalno masko (shadow – mask kinescope, RCA), ki se uporablja še danes.</w:t>
      </w:r>
    </w:p>
    <w:p w:rsidR="00331FC1" w:rsidRDefault="00331FC1">
      <w:pPr>
        <w:pStyle w:val="Heading3"/>
      </w:pPr>
      <w:bookmarkStart w:id="408" w:name="_Toc510370125"/>
      <w:bookmarkStart w:id="409" w:name="_Toc525870374"/>
      <w:r>
        <w:t>Barvni kineskop z masko</w:t>
      </w:r>
      <w:bookmarkEnd w:id="408"/>
      <w:bookmarkEnd w:id="409"/>
    </w:p>
    <w:p w:rsidR="00331FC1" w:rsidRDefault="00331FC1">
      <w:r>
        <w:t>V vratu elektronke so trije elektronski topovi. Krmilimo jih z napetostmi U</w:t>
      </w:r>
      <w:r>
        <w:rPr>
          <w:vertAlign w:val="subscript"/>
        </w:rPr>
        <w:t>R</w:t>
      </w:r>
      <w:r>
        <w:t>, U</w:t>
      </w:r>
      <w:r>
        <w:rPr>
          <w:vertAlign w:val="subscript"/>
        </w:rPr>
        <w:t>G</w:t>
      </w:r>
      <w:r>
        <w:t xml:space="preserve"> in U</w:t>
      </w:r>
      <w:r>
        <w:rPr>
          <w:vertAlign w:val="subscript"/>
        </w:rPr>
        <w:t>B</w:t>
      </w:r>
      <w:r>
        <w:t>. Elektronski snopi potujejo skozi magnetno polje proti zaslonu. S pomočjo magnetnega polja usmerjamo elektronske snope v vertikalni in horizontalni smeri. Zaslon je z notranje strani premazan z luminiforjem, ki se zasveti, ko vanj udarijo elektroni. Barvo in perzistenco svetlobe določa snov luminifora.</w:t>
      </w:r>
    </w:p>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p w:rsidR="00331FC1" w:rsidRDefault="00E30844">
            <w:pPr>
              <w:jc w:val="center"/>
            </w:pPr>
            <w:r>
              <w:pict>
                <v:shape id="_x0000_i1213" type="#_x0000_t75" style="width:369.75pt;height:172.5pt" fillcolor="window">
                  <v:imagedata r:id="rId281" o:title="TV1"/>
                </v:shape>
              </w:pict>
            </w:r>
          </w:p>
        </w:tc>
      </w:tr>
      <w:tr w:rsidR="00331FC1">
        <w:trPr>
          <w:jc w:val="center"/>
        </w:trPr>
        <w:tc>
          <w:tcPr>
            <w:tcW w:w="9212" w:type="dxa"/>
          </w:tcPr>
          <w:p w:rsidR="00331FC1" w:rsidRDefault="00331FC1">
            <w:pPr>
              <w:pStyle w:val="SLIKA"/>
            </w:pPr>
            <w:r>
              <w:t>Slika 140: Barvni kineskop z masko</w:t>
            </w:r>
          </w:p>
        </w:tc>
      </w:tr>
    </w:tbl>
    <w:p w:rsidR="00331FC1" w:rsidRDefault="00331FC1"/>
    <w:p w:rsidR="00331FC1" w:rsidRDefault="00331FC1">
      <w:r>
        <w:t>Poznamo dva tipa braunovih elektronk:</w:t>
      </w:r>
    </w:p>
    <w:p w:rsidR="00331FC1" w:rsidRDefault="00331FC1">
      <w:pPr>
        <w:numPr>
          <w:ilvl w:val="0"/>
          <w:numId w:val="16"/>
        </w:numPr>
      </w:pPr>
      <w:r>
        <w:t>delta – luminifor v obliki satovja (starejši tip) – topovi razporejeni v vogale enakostraničnega trikotnika;</w:t>
      </w:r>
    </w:p>
    <w:p w:rsidR="00331FC1" w:rsidRDefault="00331FC1">
      <w:pPr>
        <w:numPr>
          <w:ilvl w:val="0"/>
          <w:numId w:val="16"/>
        </w:numPr>
      </w:pPr>
      <w:r>
        <w:t>in line - luminifor v obliki vzporedno razmeščenih zrnih treh barv (ali v obliki trakov) – topovi razporejeni v isti ravnini eden ob drugem - TRINITRON.</w:t>
      </w:r>
    </w:p>
    <w:p w:rsidR="00331FC1" w:rsidRDefault="00331FC1">
      <w:r>
        <w:t>Pred zaslonom je perforirana maska, tako da vsakemu trojčku pripada samo ena odprtina v maski.</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p w:rsidR="00331FC1" w:rsidRDefault="00E30844">
            <w:pPr>
              <w:pStyle w:val="SLIKA"/>
              <w:rPr>
                <w:snapToGrid/>
              </w:rPr>
            </w:pPr>
            <w:r>
              <w:rPr>
                <w:snapToGrid/>
              </w:rPr>
              <w:pict>
                <v:shape id="_x0000_i1214" type="#_x0000_t75" style="width:351.75pt;height:107.25pt" fillcolor="window">
                  <v:imagedata r:id="rId282" o:title="TV4"/>
                </v:shape>
              </w:pict>
            </w:r>
          </w:p>
        </w:tc>
      </w:tr>
      <w:tr w:rsidR="00331FC1">
        <w:trPr>
          <w:jc w:val="center"/>
        </w:trPr>
        <w:tc>
          <w:tcPr>
            <w:tcW w:w="9500" w:type="dxa"/>
          </w:tcPr>
          <w:p w:rsidR="00331FC1" w:rsidRDefault="00331FC1">
            <w:pPr>
              <w:pStyle w:val="SLIKA"/>
              <w:rPr>
                <w:snapToGrid/>
              </w:rPr>
            </w:pPr>
            <w:r>
              <w:rPr>
                <w:snapToGrid/>
              </w:rPr>
              <w:t xml:space="preserve">Slika 141: </w:t>
            </w:r>
            <w:r>
              <w:t xml:space="preserve">Izrez iz maske in luminifora pri elektronki 'delta' </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500"/>
      </w:tblGrid>
      <w:tr w:rsidR="00331FC1">
        <w:trPr>
          <w:jc w:val="center"/>
        </w:trPr>
        <w:tc>
          <w:tcPr>
            <w:tcW w:w="9500" w:type="dxa"/>
          </w:tcPr>
          <w:bookmarkStart w:id="410" w:name="_MON_1046205321"/>
          <w:bookmarkEnd w:id="410"/>
          <w:p w:rsidR="00331FC1" w:rsidRDefault="00331FC1">
            <w:pPr>
              <w:pStyle w:val="SLIKA"/>
              <w:rPr>
                <w:snapToGrid/>
              </w:rPr>
            </w:pPr>
            <w:r>
              <w:rPr>
                <w:snapToGrid/>
              </w:rPr>
              <w:object w:dxaOrig="6510" w:dyaOrig="2220">
                <v:shape id="_x0000_i1215" type="#_x0000_t75" style="width:325.5pt;height:111pt" o:ole="" fillcolor="window">
                  <v:imagedata r:id="rId283" o:title=""/>
                </v:shape>
                <o:OLEObject Type="Embed" ProgID="Word.Picture.8" ShapeID="_x0000_i1215" DrawAspect="Content" ObjectID="_1619868823" r:id="rId284"/>
              </w:object>
            </w:r>
          </w:p>
        </w:tc>
      </w:tr>
      <w:tr w:rsidR="00331FC1">
        <w:trPr>
          <w:jc w:val="center"/>
        </w:trPr>
        <w:tc>
          <w:tcPr>
            <w:tcW w:w="9500" w:type="dxa"/>
          </w:tcPr>
          <w:p w:rsidR="00331FC1" w:rsidRDefault="00331FC1">
            <w:pPr>
              <w:pStyle w:val="SLIKA"/>
              <w:rPr>
                <w:snapToGrid/>
              </w:rPr>
            </w:pPr>
            <w:r>
              <w:rPr>
                <w:snapToGrid/>
              </w:rPr>
              <w:t xml:space="preserve">Slika 142: </w:t>
            </w:r>
            <w:r>
              <w:t>Izrez iz maske in luminifora pri elektronki 'in line' - TRINITRON</w:t>
            </w:r>
          </w:p>
        </w:tc>
      </w:tr>
    </w:tbl>
    <w:p w:rsidR="00331FC1" w:rsidRDefault="00331FC1"/>
    <w:p w:rsidR="00331FC1" w:rsidRDefault="00331FC1">
      <w:r>
        <w:t>Pri trinitronu je širina snopa tolikšna, da prekrije vsaj dve reži v rešetki. Svetlobo tako oddaja vsaj šest elementarnih luminiforjev hkrati – veliko laže se doseže dinamična konvergenca. Poleg tega so dimenzije elektronke manjše, doseže se velika globinska ostrina, pa tudi svetlost in ločljivost sta nekoliko večji.</w:t>
      </w:r>
    </w:p>
    <w:p w:rsidR="00331FC1" w:rsidRDefault="00331FC1"/>
    <w:p w:rsidR="00331FC1" w:rsidRDefault="00331FC1"/>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bookmarkStart w:id="411" w:name="_MON_1046201397"/>
          <w:bookmarkEnd w:id="411"/>
          <w:p w:rsidR="00331FC1" w:rsidRDefault="00331FC1">
            <w:pPr>
              <w:jc w:val="center"/>
            </w:pPr>
            <w:r>
              <w:object w:dxaOrig="6330" w:dyaOrig="3465">
                <v:shape id="_x0000_i1216" type="#_x0000_t75" style="width:316.5pt;height:173.25pt" o:ole="" fillcolor="window">
                  <v:imagedata r:id="rId285" o:title=""/>
                </v:shape>
                <o:OLEObject Type="Embed" ProgID="Word.Picture.8" ShapeID="_x0000_i1216" DrawAspect="Content" ObjectID="_1619868824" r:id="rId286"/>
              </w:object>
            </w:r>
          </w:p>
        </w:tc>
      </w:tr>
      <w:tr w:rsidR="00331FC1">
        <w:trPr>
          <w:jc w:val="center"/>
        </w:trPr>
        <w:tc>
          <w:tcPr>
            <w:tcW w:w="9212" w:type="dxa"/>
          </w:tcPr>
          <w:p w:rsidR="00331FC1" w:rsidRDefault="00331FC1">
            <w:pPr>
              <w:pStyle w:val="SLIKA"/>
            </w:pPr>
            <w:r>
              <w:t>Slika 143: Maska in tribarvni luminifor v obliki trakov na zaslonu</w:t>
            </w:r>
          </w:p>
        </w:tc>
      </w:tr>
    </w:tbl>
    <w:p w:rsidR="00331FC1" w:rsidRDefault="00331FC1"/>
    <w:p w:rsidR="00331FC1" w:rsidRDefault="00331FC1">
      <w:pPr>
        <w:pStyle w:val="Heading3"/>
      </w:pPr>
      <w:bookmarkStart w:id="412" w:name="_Toc510370126"/>
      <w:bookmarkStart w:id="413" w:name="_Toc525870375"/>
      <w:r>
        <w:t>Philipsova ploščata slikovna elektronka – Zeus (1996) [ŽT 12/98]</w:t>
      </w:r>
      <w:bookmarkEnd w:id="412"/>
      <w:bookmarkEnd w:id="413"/>
    </w:p>
    <w:p w:rsidR="00331FC1" w:rsidRDefault="00331FC1">
      <w:r>
        <w:t>Lastnosti:</w:t>
      </w:r>
    </w:p>
    <w:p w:rsidR="00331FC1" w:rsidRDefault="00331FC1">
      <w:pPr>
        <w:numPr>
          <w:ilvl w:val="0"/>
          <w:numId w:val="20"/>
        </w:numPr>
      </w:pPr>
      <w:r>
        <w:t>elektronka je popolnoma ravna in debela le 1 cm;</w:t>
      </w:r>
    </w:p>
    <w:p w:rsidR="00331FC1" w:rsidRDefault="00331FC1">
      <w:pPr>
        <w:numPr>
          <w:ilvl w:val="0"/>
          <w:numId w:val="20"/>
        </w:numPr>
      </w:pPr>
      <w:r>
        <w:t>barvni prikaz je matrični – ni težav z robno linearnostjo in barvno konvergenco;</w:t>
      </w:r>
    </w:p>
    <w:p w:rsidR="00331FC1" w:rsidRDefault="00331FC1">
      <w:pPr>
        <w:numPr>
          <w:ilvl w:val="0"/>
          <w:numId w:val="20"/>
        </w:numPr>
      </w:pPr>
      <w:r>
        <w:t>razdalje od katode do zaslona majhne – potrebne majhne napetosti – posledično majhno sevanje;</w:t>
      </w:r>
    </w:p>
    <w:p w:rsidR="00331FC1" w:rsidRDefault="00331FC1">
      <w:pPr>
        <w:numPr>
          <w:ilvl w:val="0"/>
          <w:numId w:val="20"/>
        </w:numPr>
      </w:pPr>
      <w:r>
        <w:t>za format 16:9 ima 1100 stolpcev in 625 vrstic;</w:t>
      </w:r>
    </w:p>
    <w:p w:rsidR="00331FC1" w:rsidRDefault="00331FC1">
      <w:pPr>
        <w:numPr>
          <w:ilvl w:val="0"/>
          <w:numId w:val="20"/>
        </w:numPr>
      </w:pPr>
      <w:r>
        <w:t>matrika je multipleksirana (zmanjšamo število priključkov na vsaki strani zaslona).</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4323"/>
        <w:gridCol w:w="4323"/>
      </w:tblGrid>
      <w:tr w:rsidR="00331FC1">
        <w:trPr>
          <w:jc w:val="center"/>
        </w:trPr>
        <w:tc>
          <w:tcPr>
            <w:tcW w:w="4323" w:type="dxa"/>
          </w:tcPr>
          <w:p w:rsidR="00331FC1" w:rsidRDefault="00E30844">
            <w:pPr>
              <w:jc w:val="center"/>
            </w:pPr>
            <w:r>
              <w:pict>
                <v:shape id="_x0000_i1217" type="#_x0000_t75" style="width:132pt;height:202.5pt" fillcolor="window">
                  <v:imagedata r:id="rId287" o:title="TV7"/>
                </v:shape>
              </w:pict>
            </w:r>
          </w:p>
        </w:tc>
        <w:tc>
          <w:tcPr>
            <w:tcW w:w="4323" w:type="dxa"/>
          </w:tcPr>
          <w:p w:rsidR="00331FC1" w:rsidRDefault="00E30844">
            <w:pPr>
              <w:jc w:val="center"/>
            </w:pPr>
            <w:r>
              <w:pict>
                <v:shape id="_x0000_i1218" type="#_x0000_t75" style="width:69pt;height:59.25pt" fillcolor="window">
                  <v:imagedata r:id="rId288" o:title="TV8"/>
                </v:shape>
              </w:pict>
            </w:r>
          </w:p>
          <w:p w:rsidR="00331FC1" w:rsidRDefault="00E30844">
            <w:pPr>
              <w:jc w:val="center"/>
            </w:pPr>
            <w:r>
              <w:pict>
                <v:shape id="_x0000_i1219" type="#_x0000_t75" style="width:87.75pt;height:70.5pt" fillcolor="window">
                  <v:imagedata r:id="rId289" o:title="TV9"/>
                </v:shape>
              </w:pict>
            </w:r>
          </w:p>
          <w:p w:rsidR="00331FC1" w:rsidRDefault="00E30844">
            <w:pPr>
              <w:jc w:val="center"/>
            </w:pPr>
            <w:r>
              <w:pict>
                <v:shape id="_x0000_i1220" type="#_x0000_t75" style="width:85.5pt;height:74.25pt" fillcolor="window">
                  <v:imagedata r:id="rId290" o:title="TV10"/>
                </v:shape>
              </w:pict>
            </w:r>
          </w:p>
        </w:tc>
      </w:tr>
      <w:tr w:rsidR="00331FC1">
        <w:trPr>
          <w:jc w:val="center"/>
        </w:trPr>
        <w:tc>
          <w:tcPr>
            <w:tcW w:w="4323" w:type="dxa"/>
          </w:tcPr>
          <w:p w:rsidR="00331FC1" w:rsidRDefault="00331FC1">
            <w:pPr>
              <w:pStyle w:val="SLIKA"/>
            </w:pPr>
            <w:r>
              <w:t>Slika 144: Navpični prerez ploščate barvne slikovne elektronke 'Zeus'</w:t>
            </w:r>
          </w:p>
        </w:tc>
        <w:tc>
          <w:tcPr>
            <w:tcW w:w="4323" w:type="dxa"/>
          </w:tcPr>
          <w:p w:rsidR="00331FC1" w:rsidRDefault="00331FC1">
            <w:pPr>
              <w:pStyle w:val="SLIKA"/>
            </w:pPr>
            <w:r>
              <w:t>Slika 145: Načini medsebojnega povezovanja luknjic, ki omogočajo multipleksiranje</w:t>
            </w:r>
          </w:p>
        </w:tc>
      </w:tr>
    </w:tbl>
    <w:p w:rsidR="00331FC1" w:rsidRDefault="00331FC1"/>
    <w:p w:rsidR="00331FC1" w:rsidRDefault="00331FC1">
      <w:r>
        <w:t>Delovanje:</w:t>
      </w:r>
    </w:p>
    <w:p w:rsidR="00331FC1" w:rsidRDefault="00331FC1">
      <w:r>
        <w:t>Temelji na virtualni katodi, ki je sposobna enakomerno oddajati elektrone po vsej višini kanala. Zaslon ima točke iz fosforja, ki zasvetijo rdeče, modro ali zeleno. Zasveti (pritegne elektrone) tista točka, ki jo določimo z matriko.</w:t>
      </w:r>
    </w:p>
    <w:p w:rsidR="00331FC1" w:rsidRDefault="00331FC1"/>
    <w:p w:rsidR="00331FC1" w:rsidRDefault="00331FC1"/>
    <w:p w:rsidR="00331FC1" w:rsidRDefault="00331FC1"/>
    <w:p w:rsidR="00331FC1" w:rsidRDefault="00331FC1"/>
    <w:p w:rsidR="00331FC1" w:rsidRDefault="00331FC1">
      <w:pPr>
        <w:pStyle w:val="Heading3"/>
      </w:pPr>
      <w:bookmarkStart w:id="414" w:name="_Toc510370127"/>
      <w:bookmarkStart w:id="415" w:name="_Toc525870376"/>
      <w:r>
        <w:t>LED prikazovalniki</w:t>
      </w:r>
      <w:bookmarkEnd w:id="414"/>
      <w:bookmarkEnd w:id="415"/>
    </w:p>
    <w:tbl>
      <w:tblPr>
        <w:tblW w:w="0" w:type="auto"/>
        <w:tblLayout w:type="fixed"/>
        <w:tblCellMar>
          <w:left w:w="70" w:type="dxa"/>
          <w:right w:w="70" w:type="dxa"/>
        </w:tblCellMar>
        <w:tblLook w:val="0000" w:firstRow="0" w:lastRow="0" w:firstColumn="0" w:lastColumn="0" w:noHBand="0" w:noVBand="0"/>
      </w:tblPr>
      <w:tblGrid>
        <w:gridCol w:w="4747"/>
        <w:gridCol w:w="4537"/>
      </w:tblGrid>
      <w:tr w:rsidR="00331FC1">
        <w:tc>
          <w:tcPr>
            <w:tcW w:w="4747" w:type="dxa"/>
          </w:tcPr>
          <w:p w:rsidR="00331FC1" w:rsidRDefault="00331FC1">
            <w:r>
              <w:t>LED diodo uporabimo za sestavo prikaza številk in črk. Številko sestavimo iz segmentov ter v vsak segment postavimo LED diodo. Minimalni število segmentov za sestavo številke je sedem in zato jih imenujemo sedem segmentni prikazovalniki. Lahko pa imamo sestavljene znake iz matrike (veliko število LED diod; srečamo na velikih uličnih prikazovalnikih za prikaz reklam).</w:t>
            </w:r>
          </w:p>
          <w:p w:rsidR="00331FC1" w:rsidRDefault="00331FC1"/>
        </w:tc>
        <w:tc>
          <w:tcPr>
            <w:tcW w:w="4537" w:type="dxa"/>
          </w:tcPr>
          <w:p w:rsidR="00331FC1" w:rsidRDefault="00E30844">
            <w:pPr>
              <w:jc w:val="center"/>
            </w:pPr>
            <w:r>
              <w:pict>
                <v:shape id="_x0000_i1221" type="#_x0000_t75" style="width:177pt;height:177.75pt" fillcolor="window">
                  <v:imagedata r:id="rId291" o:title="LED_7"/>
                </v:shape>
              </w:pict>
            </w:r>
          </w:p>
        </w:tc>
      </w:tr>
      <w:tr w:rsidR="00331FC1">
        <w:tblPrEx>
          <w:jc w:val="center"/>
        </w:tblPrEx>
        <w:trPr>
          <w:jc w:val="center"/>
        </w:trPr>
        <w:tc>
          <w:tcPr>
            <w:tcW w:w="9284" w:type="dxa"/>
            <w:gridSpan w:val="2"/>
          </w:tcPr>
          <w:p w:rsidR="00331FC1" w:rsidRDefault="00331FC1">
            <w:pPr>
              <w:pStyle w:val="SLIKA"/>
            </w:pPr>
            <w:r>
              <w:t>Slika 146: LED prikazovalnik</w:t>
            </w:r>
          </w:p>
        </w:tc>
      </w:tr>
    </w:tbl>
    <w:p w:rsidR="00331FC1" w:rsidRDefault="00331FC1">
      <w:pPr>
        <w:pStyle w:val="Heading3"/>
      </w:pPr>
      <w:bookmarkStart w:id="416" w:name="_Toc510370128"/>
      <w:bookmarkStart w:id="417" w:name="_Toc525870377"/>
      <w:r>
        <w:t>Prikazovalniki s tekočimi kristali ali LCD (liquid crystal display)</w:t>
      </w:r>
      <w:bookmarkEnd w:id="416"/>
      <w:bookmarkEnd w:id="417"/>
    </w:p>
    <w:p w:rsidR="00331FC1" w:rsidRDefault="00331FC1">
      <w:r>
        <w:t>Tekoči kristali so organske snovi z zelo dolgimi molekulami, ki imajo v električnem polju posebne lastnosti, vendar kristalne strukture.</w:t>
      </w:r>
    </w:p>
    <w:p w:rsidR="00331FC1" w:rsidRDefault="00331FC1">
      <w:pPr>
        <w:pStyle w:val="Heading4"/>
      </w:pPr>
      <w:bookmarkStart w:id="418" w:name="_Toc510370129"/>
      <w:bookmarkStart w:id="419" w:name="_Toc525870378"/>
      <w:r>
        <w:t>Polarizacija svetlobe</w:t>
      </w:r>
      <w:bookmarkEnd w:id="418"/>
      <w:bookmarkEnd w:id="419"/>
    </w:p>
    <w:p w:rsidR="00331FC1" w:rsidRDefault="00331FC1">
      <w:r>
        <w:t xml:space="preserve">Svetloba je elektromegnetno valovanje. Komponenta električnega polja se lahko vrti po krožnici pri razširjanju skozi prostor. Takšno valovanje se imenuje krožno polarizirano, ki ga oddajajo izvori (sonce, svetilo). Pri odboju svetlobe je smer električnega polja v ravnini in zato je ta svetloba linearno ali ravninsko polarizirana. </w:t>
      </w:r>
    </w:p>
    <w:p w:rsidR="00331FC1" w:rsidRDefault="00331FC1">
      <w:r>
        <w:t>Prehod svetlobe skozi določene snovi se tudi linearno polarizira, zato te snovi imenujemo polarizatorji.</w:t>
      </w:r>
    </w:p>
    <w:p w:rsidR="00331FC1" w:rsidRDefault="00331FC1">
      <w:r>
        <w:t xml:space="preserve">Tekoči kristali prepuščajo le svetlobo, ki je enako polarizirana kot so usmerjene molekule tekočih kristalov. </w:t>
      </w:r>
    </w:p>
    <w:p w:rsidR="00331FC1" w:rsidRDefault="00331FC1">
      <w:r>
        <w:t>Če so molekule tekočih kristalov orientirane navpično, bodo prepuščale le navpično polarizirano svetlobo, ki pa jo kristali z globino zasučejo za 90</w:t>
      </w:r>
      <w:r>
        <w:rPr>
          <w:vertAlign w:val="superscript"/>
        </w:rPr>
        <w:t>o</w:t>
      </w:r>
      <w:r>
        <w:t xml:space="preserve"> in tako dobimo na izhodu vodoravno polarizirano svetlobo. </w:t>
      </w:r>
    </w:p>
    <w:p w:rsidR="00331FC1" w:rsidRDefault="00331FC1">
      <w:r>
        <w:t>Ko pa med elektrode priklučimo električno napetost, se vse molekule tekočega kristala razporedijo v eno smer in spremembe polarizacije za 90</w:t>
      </w:r>
      <w:r>
        <w:rPr>
          <w:vertAlign w:val="superscript"/>
        </w:rPr>
        <w:t>o</w:t>
      </w:r>
      <w:r>
        <w:t xml:space="preserve"> ni in prepuščajo navpično polarizirano svetlobo.</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212"/>
      </w:tblGrid>
      <w:tr w:rsidR="00331FC1">
        <w:trPr>
          <w:jc w:val="center"/>
        </w:trPr>
        <w:tc>
          <w:tcPr>
            <w:tcW w:w="9212" w:type="dxa"/>
          </w:tcPr>
          <w:p w:rsidR="00331FC1" w:rsidRDefault="00E30844">
            <w:pPr>
              <w:jc w:val="center"/>
            </w:pPr>
            <w:r>
              <w:pict>
                <v:shape id="_x0000_i1222" type="#_x0000_t75" style="width:354pt;height:123pt" fillcolor="window">
                  <v:imagedata r:id="rId292" o:title="sl9100"/>
                </v:shape>
              </w:pict>
            </w:r>
          </w:p>
        </w:tc>
      </w:tr>
      <w:tr w:rsidR="00331FC1">
        <w:trPr>
          <w:jc w:val="center"/>
        </w:trPr>
        <w:tc>
          <w:tcPr>
            <w:tcW w:w="9212" w:type="dxa"/>
          </w:tcPr>
          <w:p w:rsidR="00331FC1" w:rsidRDefault="00331FC1">
            <w:pPr>
              <w:pStyle w:val="SLIKA"/>
            </w:pPr>
            <w:r>
              <w:t>Slika 147: Sprememba orientacije tekočih kristalov</w:t>
            </w:r>
          </w:p>
        </w:tc>
      </w:tr>
    </w:tbl>
    <w:p w:rsidR="00331FC1" w:rsidRDefault="00331FC1"/>
    <w:p w:rsidR="00331FC1" w:rsidRDefault="00331FC1">
      <w:r>
        <w:t>Prikazovalnik s tekočimi kristali je zgrajen iz dveh optičnih polarizatorjev, prevodnih elektrod ter vmesne celice, kjer so zaprti tekoči kristali (debeline do nekaj 10</w:t>
      </w:r>
      <w:r>
        <w:sym w:font="Symbol" w:char="F06D"/>
      </w:r>
      <w:r>
        <w:t xml:space="preserve">m). </w:t>
      </w:r>
    </w:p>
    <w:tbl>
      <w:tblPr>
        <w:tblW w:w="0" w:type="auto"/>
        <w:tblLayout w:type="fixed"/>
        <w:tblCellMar>
          <w:left w:w="70" w:type="dxa"/>
          <w:right w:w="70" w:type="dxa"/>
        </w:tblCellMar>
        <w:tblLook w:val="0000" w:firstRow="0" w:lastRow="0" w:firstColumn="0" w:lastColumn="0" w:noHBand="0" w:noVBand="0"/>
      </w:tblPr>
      <w:tblGrid>
        <w:gridCol w:w="9142"/>
        <w:gridCol w:w="70"/>
      </w:tblGrid>
      <w:tr w:rsidR="00331FC1">
        <w:trPr>
          <w:gridAfter w:val="1"/>
          <w:wAfter w:w="70" w:type="dxa"/>
        </w:trPr>
        <w:tc>
          <w:tcPr>
            <w:tcW w:w="9142" w:type="dxa"/>
          </w:tcPr>
          <w:p w:rsidR="00331FC1" w:rsidRDefault="00E30844">
            <w:pPr>
              <w:pStyle w:val="Header"/>
              <w:tabs>
                <w:tab w:val="clear" w:pos="4536"/>
                <w:tab w:val="clear" w:pos="9072"/>
              </w:tabs>
              <w:jc w:val="center"/>
            </w:pPr>
            <w:r>
              <w:pict>
                <v:shape id="_x0000_i1223" type="#_x0000_t75" style="width:382.5pt;height:196.5pt" fillcolor="window">
                  <v:imagedata r:id="rId293" o:title="sl9110"/>
                </v:shape>
              </w:pict>
            </w:r>
          </w:p>
        </w:tc>
      </w:tr>
      <w:tr w:rsidR="00331FC1">
        <w:tblPrEx>
          <w:jc w:val="center"/>
        </w:tblPrEx>
        <w:trPr>
          <w:jc w:val="center"/>
        </w:trPr>
        <w:tc>
          <w:tcPr>
            <w:tcW w:w="9212" w:type="dxa"/>
            <w:gridSpan w:val="2"/>
          </w:tcPr>
          <w:p w:rsidR="00331FC1" w:rsidRDefault="00331FC1">
            <w:pPr>
              <w:pStyle w:val="SLIKA"/>
            </w:pPr>
            <w:r>
              <w:t>Slika 148: Sestava tekočih kristalov</w:t>
            </w:r>
          </w:p>
        </w:tc>
      </w:tr>
    </w:tbl>
    <w:p w:rsidR="00331FC1" w:rsidRDefault="00331FC1"/>
    <w:p w:rsidR="00331FC1" w:rsidRDefault="00331FC1">
      <w:r>
        <w:t>Tekoče kristale postavimo med dva optična polarizatorja – s prvim prepuščamo le navpično polarizirano svetlobo, drugi pa prepušča le vodoravno polarizirano svetlobo. Če na kristalih ni napetosti, bo izhodna svetloba polarizirana vodoravno in jo bo zato vodoravno optični polarizator prepuščal. Če pa na kristale pritisnemo napetost (zasuka na kristalih ne bo), zato navpično polarizirana svetloba ne bo mogla skozi vodoravni optični polarizator – površina bo postala črna.</w:t>
      </w:r>
    </w:p>
    <w:p w:rsidR="00331FC1" w:rsidRDefault="00331FC1">
      <w:r>
        <w:t>Poznamo:</w:t>
      </w:r>
    </w:p>
    <w:p w:rsidR="00331FC1" w:rsidRDefault="00331FC1">
      <w:pPr>
        <w:numPr>
          <w:ilvl w:val="0"/>
          <w:numId w:val="17"/>
        </w:numPr>
      </w:pPr>
      <w:r>
        <w:t>transmisijske – vir svetlobe je postavljen za prikazovalnikom in;</w:t>
      </w:r>
    </w:p>
    <w:p w:rsidR="00331FC1" w:rsidRDefault="00331FC1">
      <w:pPr>
        <w:numPr>
          <w:ilvl w:val="0"/>
          <w:numId w:val="17"/>
        </w:numPr>
      </w:pPr>
      <w:r>
        <w:t>refleksijske – svetloba se na zadnji strani odbije v ogledalu.</w:t>
      </w:r>
    </w:p>
    <w:p w:rsidR="00331FC1" w:rsidRDefault="00331FC1">
      <w:r>
        <w:t>Ločimo še:</w:t>
      </w:r>
    </w:p>
    <w:p w:rsidR="00331FC1" w:rsidRDefault="00331FC1">
      <w:pPr>
        <w:numPr>
          <w:ilvl w:val="0"/>
          <w:numId w:val="18"/>
        </w:numPr>
      </w:pPr>
      <w:r>
        <w:t>zaslon s pasivno matriko;</w:t>
      </w:r>
    </w:p>
    <w:p w:rsidR="00331FC1" w:rsidRDefault="00331FC1">
      <w:pPr>
        <w:numPr>
          <w:ilvl w:val="0"/>
          <w:numId w:val="18"/>
        </w:numPr>
      </w:pPr>
      <w:r>
        <w:t>zaslon z aktivno matriko, imenovan tudi TFT (thin film transistor) – uporabljajo jo vsi zasloni.</w:t>
      </w:r>
    </w:p>
    <w:p w:rsidR="00331FC1" w:rsidRDefault="00331FC1">
      <w:r>
        <w:t>Lastnosti prikazovalnikov s tekočimi kristali:</w:t>
      </w:r>
    </w:p>
    <w:p w:rsidR="00331FC1" w:rsidRDefault="00331FC1">
      <w:pPr>
        <w:numPr>
          <w:ilvl w:val="0"/>
          <w:numId w:val="19"/>
        </w:numPr>
      </w:pPr>
      <w:r>
        <w:t>imajo zelo majhno porabo električne moči;</w:t>
      </w:r>
    </w:p>
    <w:p w:rsidR="00331FC1" w:rsidRDefault="00331FC1">
      <w:pPr>
        <w:numPr>
          <w:ilvl w:val="0"/>
          <w:numId w:val="19"/>
        </w:numPr>
      </w:pPr>
      <w:r>
        <w:t xml:space="preserve">slika je svetlejša in kontrastnejša, ostrejša, bolj mirna in brez geometrijskih popačenj; </w:t>
      </w:r>
    </w:p>
    <w:p w:rsidR="00331FC1" w:rsidRDefault="00331FC1">
      <w:pPr>
        <w:numPr>
          <w:ilvl w:val="0"/>
          <w:numId w:val="19"/>
        </w:numPr>
      </w:pPr>
      <w:r>
        <w:t>slabost pa je dolgi odzivni čas in napake v matriki;</w:t>
      </w:r>
    </w:p>
    <w:p w:rsidR="00331FC1" w:rsidRDefault="00331FC1">
      <w:pPr>
        <w:numPr>
          <w:ilvl w:val="0"/>
          <w:numId w:val="19"/>
        </w:numPr>
      </w:pPr>
      <w:r>
        <w:t>slabost je tudi kot, pod katerim še vidimo prikaz.</w:t>
      </w:r>
    </w:p>
    <w:p w:rsidR="00331FC1" w:rsidRDefault="00331FC1"/>
    <w:p w:rsidR="00331FC1" w:rsidRDefault="00331FC1">
      <w:pPr>
        <w:pStyle w:val="SLIKA"/>
      </w:pPr>
      <w:r>
        <w:object w:dxaOrig="9390" w:dyaOrig="8280">
          <v:shape id="_x0000_i1224" type="#_x0000_t75" style="width:252pt;height:175.5pt" o:ole="" fillcolor="window">
            <v:imagedata r:id="rId294" o:title="" cropbottom="20193f" cropright="8309f"/>
          </v:shape>
          <o:OLEObject Type="Embed" ProgID="Word.Picture.8" ShapeID="_x0000_i1224" DrawAspect="Content" ObjectID="_1619868825" r:id="rId295"/>
        </w:object>
      </w:r>
    </w:p>
    <w:p w:rsidR="00331FC1" w:rsidRDefault="00331FC1">
      <w:pPr>
        <w:pStyle w:val="SLIKA"/>
      </w:pPr>
      <w:r>
        <w:t>Slika 149: Sestava zaslona na tekoče kristale [ŽT - 3/2001]</w:t>
      </w:r>
    </w:p>
    <w:p w:rsidR="00331FC1" w:rsidRDefault="00331FC1">
      <w:pPr>
        <w:pStyle w:val="Heading3"/>
      </w:pPr>
      <w:bookmarkStart w:id="420" w:name="_Toc510370130"/>
      <w:bookmarkStart w:id="421" w:name="_Toc525870379"/>
      <w:r>
        <w:t>Plazma prikazovalniki</w:t>
      </w:r>
      <w:bookmarkEnd w:id="420"/>
      <w:bookmarkEnd w:id="421"/>
    </w:p>
    <w:p w:rsidR="00331FC1" w:rsidRDefault="00331FC1">
      <w:r>
        <w:t>Plazma prikazovalniki delujejo na principu prevajanja električnega toka v plinih. Posamezno točko prikazovalnika prižgemo s pomočjo križno nameščenih elektrod. Elektrode so nameščene vodoravno in navpično (mreža). Ko priključimo napetost na eno navpično in eno vodoravno elektrodo, pride na mestu, kjer se obe dve križata, do tlenja plina in prikaže se svetla točka plazme. Uporablja se pojav fluorescence. Zasloni delujejo pri nizkih napetostih, slabost pa je neučinkovito pretvarjanje elektrike v svetlobo [ŽT - 8/2001].</w:t>
      </w:r>
    </w:p>
    <w:p w:rsidR="00331FC1" w:rsidRDefault="00331FC1">
      <w:pPr>
        <w:pStyle w:val="Heading3"/>
      </w:pPr>
      <w:bookmarkStart w:id="422" w:name="_Toc510370131"/>
      <w:bookmarkStart w:id="423" w:name="_Toc525870380"/>
      <w:r>
        <w:t>Videoprojektorji</w:t>
      </w:r>
      <w:bookmarkEnd w:id="422"/>
      <w:bookmarkEnd w:id="423"/>
    </w:p>
    <w:p w:rsidR="00331FC1" w:rsidRDefault="00331FC1">
      <w:r>
        <w:t>Po načinu delovanja ločimo [PC&amp;mediji 10/00]:</w:t>
      </w:r>
    </w:p>
    <w:p w:rsidR="00331FC1" w:rsidRDefault="00331FC1">
      <w:pPr>
        <w:numPr>
          <w:ilvl w:val="0"/>
          <w:numId w:val="21"/>
        </w:numPr>
      </w:pPr>
      <w:r>
        <w:t xml:space="preserve">ANALOGNI – CRT (Cathode Ray Tube); </w:t>
      </w:r>
    </w:p>
    <w:p w:rsidR="00331FC1" w:rsidRDefault="00331FC1">
      <w:pPr>
        <w:numPr>
          <w:ilvl w:val="0"/>
          <w:numId w:val="21"/>
        </w:numPr>
      </w:pPr>
      <w:r>
        <w:t>DIGITALNI.</w:t>
      </w:r>
    </w:p>
    <w:p w:rsidR="00331FC1" w:rsidRDefault="00331FC1">
      <w:pPr>
        <w:pStyle w:val="Heading4"/>
      </w:pPr>
      <w:bookmarkStart w:id="424" w:name="_Toc510370132"/>
      <w:bookmarkStart w:id="425" w:name="_Toc525870381"/>
      <w:r>
        <w:t>Analogni videoprojektorji</w:t>
      </w:r>
      <w:bookmarkEnd w:id="424"/>
      <w:bookmarkEnd w:id="425"/>
    </w:p>
    <w:p w:rsidR="00331FC1" w:rsidRDefault="00331FC1">
      <w:r>
        <w:t>Analogni videoprojektorji so podobno kot TV opremljeni s katodnimi cevmi. Prepoznamo jih po treh objektivih (R, G, B). Kakovost slike je boljša kot pri digitalnih, vendar primernejša za temnejše prostore.</w:t>
      </w:r>
    </w:p>
    <w:p w:rsidR="00331FC1" w:rsidRDefault="00E30844">
      <w:pPr>
        <w:pStyle w:val="SLIKA"/>
      </w:pPr>
      <w:r>
        <w:pict>
          <v:shape id="_x0000_i1225" type="#_x0000_t75" style="width:142.5pt;height:190.5pt" fillcolor="window">
            <v:imagedata r:id="rId296" o:title=""/>
          </v:shape>
        </w:pict>
      </w:r>
    </w:p>
    <w:p w:rsidR="00331FC1" w:rsidRDefault="00331FC1">
      <w:pPr>
        <w:pStyle w:val="SLIKA"/>
      </w:pPr>
      <w:r>
        <w:t>Slika 150: CRT projektor</w:t>
      </w:r>
    </w:p>
    <w:p w:rsidR="00331FC1" w:rsidRDefault="00331FC1">
      <w:pPr>
        <w:pStyle w:val="Heading4"/>
      </w:pPr>
      <w:bookmarkStart w:id="426" w:name="_Toc510370133"/>
      <w:bookmarkStart w:id="427" w:name="_Toc525870382"/>
      <w:r>
        <w:t>Digitalni videoprojektorji</w:t>
      </w:r>
      <w:bookmarkEnd w:id="426"/>
      <w:bookmarkEnd w:id="427"/>
    </w:p>
    <w:p w:rsidR="00331FC1" w:rsidRDefault="00331FC1">
      <w:r>
        <w:t>Digitalne videoprojektorje po načinu delovanja ločimo na:</w:t>
      </w:r>
    </w:p>
    <w:p w:rsidR="00331FC1" w:rsidRDefault="00331FC1">
      <w:pPr>
        <w:numPr>
          <w:ilvl w:val="0"/>
          <w:numId w:val="22"/>
        </w:numPr>
      </w:pPr>
      <w:r>
        <w:t>LCD (Liquid Crystal Display) – slika nastane na majhnem prozornem zaslonu LCD, ki deluje kot nekakšen diapozitiv. Skozenj sveti močna žarnica in sliko, ki nastane na zaslonu LCD, skozi objektiv projicira na platno;</w:t>
      </w:r>
    </w:p>
    <w:p w:rsidR="00331FC1" w:rsidRDefault="00331FC1">
      <w:pPr>
        <w:numPr>
          <w:ilvl w:val="0"/>
          <w:numId w:val="22"/>
        </w:numPr>
      </w:pPr>
      <w:r>
        <w:t>DLP (Digital Light Processing) – slika nastane po zaslugi posebnega čipa, prekritega z mikroskopsko majhnimi premičnimi zrcali. Vsako zrcalo predstavlja eno piko na zaslonu in usmerja svetlobo žarnice skozi objektiv na platno.</w:t>
      </w:r>
    </w:p>
    <w:p w:rsidR="00331FC1" w:rsidRDefault="00331FC1"/>
    <w:p w:rsidR="00331FC1" w:rsidRDefault="00331FC1">
      <w:r>
        <w:t xml:space="preserve">Projektorji DLP imajo svetlejšo sliko od projektorjev LCD in kakovost barv je boljša. Trenutno zmorejo projektorji ločljivost UXGA – 1600 x 1200 pik. Za prikaz TV slike moramo ločljivost prikaza prilagoditi TV (zadostuje 600 x 800 pik). Velikost slike je odvisna od oddaljenosti od platna. </w:t>
      </w:r>
    </w:p>
    <w:p w:rsidR="00331FC1" w:rsidRDefault="00331FC1"/>
    <w:p w:rsidR="00331FC1" w:rsidRDefault="00E30844">
      <w:pPr>
        <w:pStyle w:val="SLIKA"/>
      </w:pPr>
      <w:r>
        <w:pict>
          <v:shape id="_x0000_i1226" type="#_x0000_t75" style="width:252pt;height:194.25pt" fillcolor="window">
            <v:imagedata r:id="rId297" o:title="LCD1"/>
          </v:shape>
        </w:pict>
      </w:r>
      <w:r w:rsidR="00331FC1">
        <w:t xml:space="preserve">   </w:t>
      </w:r>
      <w:r>
        <w:pict>
          <v:shape id="_x0000_i1227" type="#_x0000_t75" style="width:84pt;height:192pt" fillcolor="window">
            <v:imagedata r:id="rId298" o:title="LCD2"/>
          </v:shape>
        </w:pict>
      </w:r>
    </w:p>
    <w:p w:rsidR="00331FC1" w:rsidRDefault="00331FC1">
      <w:pPr>
        <w:pStyle w:val="SLIKA"/>
      </w:pPr>
      <w:r>
        <w:t>Slika 151: LCD projektor</w:t>
      </w:r>
    </w:p>
    <w:p w:rsidR="00331FC1" w:rsidRDefault="00E30844">
      <w:pPr>
        <w:pStyle w:val="SLIKA"/>
      </w:pPr>
      <w:r>
        <w:pict>
          <v:shape id="_x0000_i1228" type="#_x0000_t75" style="width:233.25pt;height:219pt" fillcolor="window">
            <v:imagedata r:id="rId299" o:title="DLP1"/>
          </v:shape>
        </w:pict>
      </w:r>
    </w:p>
    <w:p w:rsidR="00331FC1" w:rsidRDefault="00331FC1">
      <w:pPr>
        <w:pStyle w:val="SLIKA"/>
      </w:pPr>
      <w:r>
        <w:t xml:space="preserve">Slika 152: DLP projektor z enim integriranim vezjem </w:t>
      </w:r>
    </w:p>
    <w:p w:rsidR="00331FC1" w:rsidRDefault="00331FC1">
      <w:pPr>
        <w:pStyle w:val="SLIKA"/>
      </w:pPr>
      <w:r>
        <w:t>(krog z barvami se obrača 120 krat v sekundi)</w:t>
      </w:r>
    </w:p>
    <w:p w:rsidR="00331FC1" w:rsidRDefault="00E30844">
      <w:pPr>
        <w:pStyle w:val="SLIKA"/>
      </w:pPr>
      <w:r>
        <w:pict>
          <v:shape id="_x0000_i1229" type="#_x0000_t75" style="width:217.5pt;height:202.5pt" fillcolor="window">
            <v:imagedata r:id="rId300" o:title=""/>
          </v:shape>
        </w:pict>
      </w:r>
      <w:r w:rsidR="00331FC1">
        <w:t xml:space="preserve">   </w:t>
      </w:r>
      <w:r>
        <w:pict>
          <v:shape id="_x0000_i1230" type="#_x0000_t75" style="width:220.5pt;height:204.75pt" fillcolor="window">
            <v:imagedata r:id="rId301" o:title=""/>
          </v:shape>
        </w:pict>
      </w:r>
    </w:p>
    <w:p w:rsidR="00331FC1" w:rsidRDefault="00331FC1">
      <w:pPr>
        <w:pStyle w:val="SLIKA"/>
      </w:pPr>
      <w:r>
        <w:t>Slika 153: DLP projektor z dvema in tremi integriranimi vezji</w:t>
      </w:r>
    </w:p>
    <w:p w:rsidR="00331FC1" w:rsidRDefault="00331FC1">
      <w:pPr>
        <w:pStyle w:val="SLIKA"/>
      </w:pPr>
    </w:p>
    <w:p w:rsidR="00331FC1" w:rsidRDefault="00331FC1">
      <w:pPr>
        <w:pStyle w:val="SLIKA"/>
      </w:pPr>
    </w:p>
    <w:p w:rsidR="00331FC1" w:rsidRDefault="00331FC1">
      <w:pPr>
        <w:pStyle w:val="Heading2"/>
      </w:pPr>
      <w:bookmarkStart w:id="428" w:name="_Toc510370134"/>
      <w:bookmarkStart w:id="429" w:name="_Toc525870383"/>
      <w:r>
        <w:t>Sestavljeni video signal</w:t>
      </w:r>
      <w:bookmarkEnd w:id="428"/>
      <w:bookmarkEnd w:id="429"/>
    </w:p>
    <w:p w:rsidR="00331FC1" w:rsidRDefault="00331FC1">
      <w:r>
        <w:t>Širino TV kanala določimo iz števila točk, ki jih moramo prenašati v eni sekundi – po normi CCIR je to 6,5 MHz. Iz praktičnih razlogov so širino skrčili na 5 MHz. S standardom je določeno, da se prenaša le zgornji bočni pas, spodnji pa le delno (750kHz).</w:t>
      </w:r>
    </w:p>
    <w:tbl>
      <w:tblPr>
        <w:tblW w:w="0" w:type="auto"/>
        <w:tblLayout w:type="fixed"/>
        <w:tblCellMar>
          <w:left w:w="70" w:type="dxa"/>
          <w:right w:w="70" w:type="dxa"/>
        </w:tblCellMar>
        <w:tblLook w:val="0000" w:firstRow="0" w:lastRow="0" w:firstColumn="0" w:lastColumn="0" w:noHBand="0" w:noVBand="0"/>
      </w:tblPr>
      <w:tblGrid>
        <w:gridCol w:w="9142"/>
        <w:gridCol w:w="70"/>
      </w:tblGrid>
      <w:tr w:rsidR="00331FC1">
        <w:trPr>
          <w:gridAfter w:val="1"/>
          <w:wAfter w:w="70" w:type="dxa"/>
        </w:trPr>
        <w:tc>
          <w:tcPr>
            <w:tcW w:w="9142" w:type="dxa"/>
          </w:tcPr>
          <w:p w:rsidR="00331FC1" w:rsidRDefault="00E30844">
            <w:pPr>
              <w:pStyle w:val="Header"/>
              <w:tabs>
                <w:tab w:val="clear" w:pos="4536"/>
                <w:tab w:val="clear" w:pos="9072"/>
              </w:tabs>
              <w:jc w:val="center"/>
            </w:pPr>
            <w:r>
              <w:pict>
                <v:shape id="_x0000_i1231" type="#_x0000_t75" style="width:400.5pt;height:189.75pt" fillcolor="window">
                  <v:imagedata r:id="rId302" o:title="video1"/>
                </v:shape>
              </w:pict>
            </w:r>
          </w:p>
        </w:tc>
      </w:tr>
      <w:tr w:rsidR="00331FC1">
        <w:tblPrEx>
          <w:jc w:val="center"/>
        </w:tblPrEx>
        <w:trPr>
          <w:jc w:val="center"/>
        </w:trPr>
        <w:tc>
          <w:tcPr>
            <w:tcW w:w="9212" w:type="dxa"/>
            <w:gridSpan w:val="2"/>
          </w:tcPr>
          <w:p w:rsidR="00331FC1" w:rsidRDefault="00331FC1">
            <w:pPr>
              <w:pStyle w:val="SLIKA"/>
            </w:pPr>
            <w:r>
              <w:t>Slika 154: Frekvenčni spekter televizijskega signala</w:t>
            </w:r>
          </w:p>
        </w:tc>
      </w:tr>
    </w:tbl>
    <w:p w:rsidR="00331FC1" w:rsidRDefault="00331FC1"/>
    <w:p w:rsidR="00331FC1" w:rsidRDefault="00331FC1">
      <w:r>
        <w:t>Zvokovni nosilec, ki je frekvenčno moduliran, je od slikovnega nosilca (amplitudno moduliranega) oddaljen za 5,5 MHz.</w:t>
      </w:r>
    </w:p>
    <w:p w:rsidR="00331FC1" w:rsidRDefault="00331FC1">
      <w:r>
        <w:t>Video signal mora vsebovati vse signale za verno reprodukcijo slike, zato moramo slikovnemu signalu še dodati sinhronizirne impulze in zatemnilne impulze.</w:t>
      </w:r>
    </w:p>
    <w:p w:rsidR="00331FC1" w:rsidRDefault="00331FC1">
      <w:r>
        <w:t>Imamo dva sinhronizacijska impulza; vrstičnega in polslikovnega.</w:t>
      </w:r>
    </w:p>
    <w:p w:rsidR="00331FC1" w:rsidRDefault="00331FC1">
      <w:r>
        <w:t>Za izločitev teh signalov od video signala imamo v TV vezje, ki ga imenujemo amplitudni separator.</w:t>
      </w:r>
    </w:p>
    <w:p w:rsidR="00331FC1" w:rsidRDefault="00331FC1">
      <w:pPr>
        <w:pStyle w:val="Heading2"/>
      </w:pPr>
      <w:bookmarkStart w:id="430" w:name="_Toc510370135"/>
      <w:bookmarkStart w:id="431" w:name="_Toc525870384"/>
      <w:r>
        <w:t>Sistemi barvnega prenosa in sistem PAL</w:t>
      </w:r>
      <w:bookmarkEnd w:id="430"/>
      <w:bookmarkEnd w:id="431"/>
    </w:p>
    <w:p w:rsidR="00331FC1" w:rsidRDefault="00331FC1">
      <w:r>
        <w:t>Pri barvni TV se uporabljajo trije sistemi;</w:t>
      </w:r>
    </w:p>
    <w:p w:rsidR="00331FC1" w:rsidRDefault="00331FC1">
      <w:pPr>
        <w:numPr>
          <w:ilvl w:val="0"/>
          <w:numId w:val="23"/>
        </w:numPr>
      </w:pPr>
      <w:r>
        <w:t>NTSC;</w:t>
      </w:r>
    </w:p>
    <w:p w:rsidR="00331FC1" w:rsidRDefault="00331FC1">
      <w:pPr>
        <w:numPr>
          <w:ilvl w:val="0"/>
          <w:numId w:val="23"/>
        </w:numPr>
      </w:pPr>
      <w:r>
        <w:t>SECAM in</w:t>
      </w:r>
    </w:p>
    <w:p w:rsidR="00331FC1" w:rsidRDefault="00331FC1">
      <w:pPr>
        <w:numPr>
          <w:ilvl w:val="0"/>
          <w:numId w:val="23"/>
        </w:numPr>
      </w:pPr>
      <w:r>
        <w:t>PAL.</w:t>
      </w:r>
    </w:p>
    <w:p w:rsidR="00331FC1" w:rsidRDefault="00331FC1">
      <w:pPr>
        <w:pStyle w:val="Heading3"/>
      </w:pPr>
      <w:bookmarkStart w:id="432" w:name="_Toc510370136"/>
      <w:bookmarkStart w:id="433" w:name="_Toc525870385"/>
      <w:r>
        <w:t>NTSC sistem</w:t>
      </w:r>
      <w:bookmarkEnd w:id="432"/>
      <w:bookmarkEnd w:id="433"/>
    </w:p>
    <w:p w:rsidR="00331FC1" w:rsidRDefault="00331FC1">
      <w:r>
        <w:t>Nastal je v ZDA leta 1953. Pomanjkljivost so znatna popačenja slike, ki se pojavijo, kadar pride na poti od oddajnika do sprejemnika do faznih in amplitudnih popačenj signala. Za prenos barve se prenašata signala I (In phase – sofazen) in Q (Quadrature – fazno premaknjen za 90</w:t>
      </w:r>
      <w:r>
        <w:rPr>
          <w:vertAlign w:val="superscript"/>
        </w:rPr>
        <w:t>0</w:t>
      </w:r>
      <w:r>
        <w:t>), ki jih dobimo iz R, G in B. Prenašamo 525 vrstic in 60 polslik v sekundi.</w:t>
      </w:r>
    </w:p>
    <w:p w:rsidR="00331FC1" w:rsidRDefault="00331FC1">
      <w:pPr>
        <w:pStyle w:val="Heading3"/>
      </w:pPr>
      <w:bookmarkStart w:id="434" w:name="_Toc510370137"/>
      <w:bookmarkStart w:id="435" w:name="_Toc525870386"/>
      <w:r>
        <w:t>SECAM sistem</w:t>
      </w:r>
      <w:bookmarkEnd w:id="434"/>
      <w:bookmarkEnd w:id="435"/>
    </w:p>
    <w:p w:rsidR="00331FC1" w:rsidRDefault="00331FC1">
      <w:r>
        <w:t>Nastal je v Franciji. Razvil se je z namenom zmanjšanja popačenj slike pri popačenju signala na prenosni poti. Za prenos barve se prenašata signala D</w:t>
      </w:r>
      <w:r>
        <w:rPr>
          <w:vertAlign w:val="subscript"/>
        </w:rPr>
        <w:t>R</w:t>
      </w:r>
      <w:r>
        <w:t xml:space="preserve"> in D</w:t>
      </w:r>
      <w:r>
        <w:rPr>
          <w:vertAlign w:val="subscript"/>
        </w:rPr>
        <w:t>B</w:t>
      </w:r>
      <w:r>
        <w:t xml:space="preserve"> (hkrati le eden). </w:t>
      </w:r>
    </w:p>
    <w:p w:rsidR="00331FC1" w:rsidRDefault="00331FC1">
      <w:pPr>
        <w:pStyle w:val="Heading3"/>
      </w:pPr>
      <w:bookmarkStart w:id="436" w:name="_Toc510370138"/>
      <w:bookmarkStart w:id="437" w:name="_Toc525870387"/>
      <w:r>
        <w:t>PAL sistem</w:t>
      </w:r>
      <w:bookmarkEnd w:id="436"/>
      <w:bookmarkEnd w:id="437"/>
    </w:p>
    <w:p w:rsidR="00331FC1" w:rsidRDefault="00331FC1">
      <w:r>
        <w:t>Nastal je v Nemčiji leta 1963. Ima boljše lastnosti, kot NTSC in SECAM. Barvna informacija se prenaša s pomočjo signalov U in V. Informacijo o barvi fazno moduliramo na nosilec, ki je 4,43 MHz premaknjen od video nosilca. Prenašamo 625 vrstic in 50 polslik v sekundi.</w:t>
      </w:r>
    </w:p>
    <w:p w:rsidR="00331FC1" w:rsidRDefault="00331FC1"/>
    <w:p w:rsidR="00331FC1" w:rsidRDefault="00331FC1">
      <w:r>
        <w:t>Povzetek:</w:t>
      </w:r>
    </w:p>
    <w:p w:rsidR="00331FC1" w:rsidRDefault="00331FC1">
      <w:r>
        <w:t>Vsaka vrstica ima različen nivo signala v odvisnosti od svetlobe (delovanje snemalne elektronke).</w:t>
      </w:r>
    </w:p>
    <w:p w:rsidR="00331FC1" w:rsidRDefault="00331FC1">
      <w:r>
        <w:t>Dodamo sihronizacijske impulze, ki omogočajo vračanje žarka:</w:t>
      </w:r>
    </w:p>
    <w:p w:rsidR="00331FC1" w:rsidRDefault="00331FC1">
      <w:pPr>
        <w:numPr>
          <w:ilvl w:val="0"/>
          <w:numId w:val="24"/>
        </w:numPr>
      </w:pPr>
      <w:r>
        <w:t>na začetek vrstice,</w:t>
      </w:r>
    </w:p>
    <w:p w:rsidR="00331FC1" w:rsidRDefault="00331FC1">
      <w:pPr>
        <w:numPr>
          <w:ilvl w:val="0"/>
          <w:numId w:val="24"/>
        </w:numPr>
      </w:pPr>
      <w:r>
        <w:t>na začetek slike.</w:t>
      </w:r>
    </w:p>
    <w:p w:rsidR="00331FC1" w:rsidRDefault="00331FC1">
      <w:r>
        <w:t>Sihronizacijske impulze dodamo pri snemanju in jih prenašamo z videosignalom, da je zagotovljena sihronizacija.</w:t>
      </w:r>
    </w:p>
    <w:p w:rsidR="00331FC1" w:rsidRDefault="00331FC1">
      <w:r>
        <w:t>Sihronizacija: prva vrstica v snemalni elektronki je prva vrstica v slikovni elektronki.</w:t>
      </w:r>
    </w:p>
    <w:p w:rsidR="00331FC1" w:rsidRDefault="00331FC1">
      <w:r>
        <w:t>Dobimo video signal=svetlobni+sihronizacijski signali.</w:t>
      </w:r>
    </w:p>
    <w:p w:rsidR="00331FC1" w:rsidRDefault="00331FC1">
      <w:r>
        <w:t>Video signal AM moduliramo na nosilno frekvenco slike, ki je različna za vsak TV kanal.</w:t>
      </w:r>
    </w:p>
    <w:p w:rsidR="00331FC1" w:rsidRDefault="00331FC1">
      <w:r>
        <w:t>Tonski signal FM moduliramo na nosilec, ki je premaknjen za 5.5 MHz, glede na nosilec slike.</w:t>
      </w:r>
    </w:p>
    <w:p w:rsidR="00331FC1" w:rsidRDefault="00331FC1">
      <w:r>
        <w:t>Informacije o sliki ne prenašamo v celoti, ampak levi bočni pas le do 0.75 MHz, desnega pa v celoti (5MHz).</w:t>
      </w:r>
    </w:p>
    <w:p w:rsidR="00331FC1" w:rsidRDefault="00331FC1"/>
    <w:p w:rsidR="00331FC1" w:rsidRDefault="00331FC1">
      <w:r>
        <w:t>BARVNI PRENOS</w:t>
      </w:r>
    </w:p>
    <w:p w:rsidR="00331FC1" w:rsidRDefault="00331FC1">
      <w:r>
        <w:t>Svetlobo lahko razstavimo na posamezne barve.</w:t>
      </w:r>
    </w:p>
    <w:p w:rsidR="00331FC1" w:rsidRDefault="00331FC1">
      <w:r>
        <w:t>Dovolj so tri barve: R-rdeča, G-zelena, B-modra.</w:t>
      </w:r>
    </w:p>
    <w:p w:rsidR="00331FC1" w:rsidRDefault="00331FC1">
      <w:r>
        <w:t>Prenašati moramo tudi signal za ČB sliko: Y=0.3R+0.59G+0.11B.</w:t>
      </w:r>
    </w:p>
    <w:p w:rsidR="00331FC1" w:rsidRDefault="00331FC1">
      <w:r>
        <w:t>Koliko katere barve dodamo Y signalu je odvisno od občutljivosti očesa na posamezno barvo. Ugotovili so razmerje 0.3R:0.59G:0.11B.</w:t>
      </w:r>
    </w:p>
    <w:p w:rsidR="00331FC1" w:rsidRDefault="00331FC1">
      <w:r>
        <w:t>Dovolj je, če prenašamo tri signale od štirih: R-Y=U, G-Y=V, Y.</w:t>
      </w:r>
    </w:p>
    <w:p w:rsidR="00331FC1" w:rsidRDefault="00331FC1">
      <w:r>
        <w:t>Signale U, V in Y prenašamo v istem frekvenčnem pasu kot ČB sliko (Y), zato moramo zagotoviti, da se med sabo ne pomešajo.</w:t>
      </w:r>
    </w:p>
    <w:p w:rsidR="00331FC1" w:rsidRDefault="00331FC1">
      <w:r>
        <w:t>U in V signala fazno premaknemo za 4.43 MHz, ker s tem preprečimo, da bi se pomešala signala z Y signalom. U signal nima zamaknjenega nosilca barve, V signal ima za 90</w:t>
      </w:r>
      <w:r>
        <w:sym w:font="Symbol" w:char="F0B0"/>
      </w:r>
      <w:r>
        <w:t xml:space="preserve"> premaknjen nosilec barve = kvadratna modulacija. Dobimo signala F</w:t>
      </w:r>
      <w:r>
        <w:rPr>
          <w:vertAlign w:val="subscript"/>
        </w:rPr>
        <w:t>V</w:t>
      </w:r>
      <w:r>
        <w:t xml:space="preserve"> in F</w:t>
      </w:r>
      <w:r>
        <w:rPr>
          <w:vertAlign w:val="subscript"/>
        </w:rPr>
        <w:t>U</w:t>
      </w:r>
      <w:r>
        <w:t>. Oba signala seštejemo in dobimo barvni signal F. Barvo določa kot in velikost barvnega signala.</w:t>
      </w:r>
    </w:p>
    <w:p w:rsidR="00331FC1" w:rsidRDefault="00331FC1"/>
    <w:p w:rsidR="00331FC1" w:rsidRDefault="00331FC1">
      <w:pPr>
        <w:sectPr w:rsidR="00331FC1">
          <w:pgSz w:w="11906" w:h="16838" w:code="9"/>
          <w:pgMar w:top="1253" w:right="1133" w:bottom="1418" w:left="1701" w:header="708" w:footer="708" w:gutter="0"/>
          <w:cols w:space="708"/>
        </w:sectPr>
      </w:pPr>
    </w:p>
    <w:p w:rsidR="00331FC1" w:rsidRDefault="00331FC1">
      <w:pPr>
        <w:pStyle w:val="Heading2"/>
      </w:pPr>
      <w:bookmarkStart w:id="438" w:name="_Toc510370139"/>
      <w:bookmarkStart w:id="439" w:name="_Toc525870388"/>
      <w:r>
        <w:t>HDTV – High Definition Television</w:t>
      </w:r>
      <w:bookmarkEnd w:id="438"/>
      <w:bookmarkEnd w:id="439"/>
    </w:p>
    <w:p w:rsidR="00331FC1" w:rsidRDefault="00331FC1">
      <w:r>
        <w:t>O HDTV so pričeli razmišljati leta 1971 z željo postavitve enotnega sistema TV prenosa v svetu. Leta 1981 so predstavili sistem z 1125 vrsticami, 60 polslikami na sekundo in formatom slike 5:3. Za to bi potrebovali 24 MHz pasovne širine za luminantni signal (svetlost) in 7 MHz za barve. Končni predlog v tej fazi je bil:</w:t>
      </w:r>
    </w:p>
    <w:p w:rsidR="00331FC1" w:rsidRDefault="00331FC1">
      <w:pPr>
        <w:numPr>
          <w:ilvl w:val="0"/>
          <w:numId w:val="25"/>
        </w:numPr>
      </w:pPr>
      <w:r>
        <w:t>1125 vrstic;</w:t>
      </w:r>
    </w:p>
    <w:p w:rsidR="00331FC1" w:rsidRDefault="00331FC1">
      <w:pPr>
        <w:numPr>
          <w:ilvl w:val="0"/>
          <w:numId w:val="25"/>
        </w:numPr>
      </w:pPr>
      <w:r>
        <w:t>60 polslik na sekundo;</w:t>
      </w:r>
    </w:p>
    <w:p w:rsidR="00331FC1" w:rsidRDefault="00331FC1">
      <w:pPr>
        <w:numPr>
          <w:ilvl w:val="0"/>
          <w:numId w:val="25"/>
        </w:numPr>
      </w:pPr>
      <w:r>
        <w:t>20 MHz pasovne širine za luminantni signal in</w:t>
      </w:r>
    </w:p>
    <w:p w:rsidR="00331FC1" w:rsidRDefault="00331FC1">
      <w:pPr>
        <w:numPr>
          <w:ilvl w:val="0"/>
          <w:numId w:val="25"/>
        </w:numPr>
      </w:pPr>
      <w:r>
        <w:t>7 MHz za barve.</w:t>
      </w:r>
    </w:p>
    <w:p w:rsidR="00331FC1" w:rsidRDefault="00331FC1">
      <w:r>
        <w:t>V osnovi je bil namen prenašati HDTV preko satelitov in kabelskih omrežij. Kvaliteta je ekvivalentna 35 mm filmu.</w:t>
      </w:r>
    </w:p>
    <w:p w:rsidR="00331FC1" w:rsidRDefault="00331FC1"/>
    <w:p w:rsidR="00331FC1" w:rsidRDefault="00331FC1">
      <w:r>
        <w:t>Leta 1984 ameriška postaja CBS predlaga:</w:t>
      </w:r>
    </w:p>
    <w:p w:rsidR="00331FC1" w:rsidRDefault="00331FC1">
      <w:pPr>
        <w:numPr>
          <w:ilvl w:val="0"/>
          <w:numId w:val="25"/>
        </w:numPr>
      </w:pPr>
      <w:r>
        <w:t>1050 vrstic (dvakrat več kot 525 (NTSC) – poceni pretvorba);</w:t>
      </w:r>
    </w:p>
    <w:p w:rsidR="00331FC1" w:rsidRDefault="00331FC1">
      <w:pPr>
        <w:numPr>
          <w:ilvl w:val="0"/>
          <w:numId w:val="25"/>
        </w:numPr>
      </w:pPr>
      <w:r>
        <w:t>60 polslik na sekundo;</w:t>
      </w:r>
    </w:p>
    <w:p w:rsidR="00331FC1" w:rsidRDefault="00331FC1">
      <w:pPr>
        <w:numPr>
          <w:ilvl w:val="0"/>
          <w:numId w:val="25"/>
        </w:numPr>
      </w:pPr>
      <w:r>
        <w:t>format slike 5:3;</w:t>
      </w:r>
    </w:p>
    <w:p w:rsidR="00331FC1" w:rsidRDefault="00331FC1">
      <w:pPr>
        <w:numPr>
          <w:ilvl w:val="0"/>
          <w:numId w:val="25"/>
        </w:numPr>
      </w:pPr>
      <w:r>
        <w:t>prenos po dveh obstoječih TV kanalih in sestavljanje slike v sprejemniku (izmenično jemanje vrstic).</w:t>
      </w:r>
    </w:p>
    <w:p w:rsidR="00331FC1" w:rsidRDefault="00331FC1"/>
    <w:p w:rsidR="00331FC1" w:rsidRDefault="00331FC1">
      <w:r>
        <w:t>HDTV je postala ponovno aktualna v začetku devetdesestih, ko se je začelo govoriti o kristalno čisti sliki (ločljivost 1920 x 1080), širokem zaslonu (16:9) in prostorskem zvoku (Dolby Digital).</w:t>
      </w:r>
    </w:p>
    <w:p w:rsidR="00331FC1" w:rsidRDefault="00331FC1">
      <w:r>
        <w:t>Izkazalo se je, da gledalci in TV postaje še niso pripravljeni na zamenjavo sprejemnikov in nove digitalne opreme v studijih.</w:t>
      </w:r>
    </w:p>
    <w:p w:rsidR="00331FC1" w:rsidRDefault="00331FC1">
      <w:r>
        <w:t>Razvoj in standardizacija sta se nato preusmerili v Digitalno TV (DTV).</w:t>
      </w:r>
    </w:p>
    <w:p w:rsidR="00331FC1" w:rsidRDefault="00331FC1">
      <w:pPr>
        <w:pStyle w:val="Heading2"/>
      </w:pPr>
      <w:bookmarkStart w:id="440" w:name="_Toc510370140"/>
      <w:bookmarkStart w:id="441" w:name="_Toc525870389"/>
      <w:r>
        <w:t>Digitalna TV – DTV</w:t>
      </w:r>
      <w:bookmarkEnd w:id="440"/>
      <w:bookmarkEnd w:id="441"/>
    </w:p>
    <w:p w:rsidR="00331FC1" w:rsidRDefault="00331FC1">
      <w:r>
        <w:t>DTV vključuje tudi HDTV, vendar v osnovi pomeni le prehod iz analognega na digitalno oddajanje in sprejemanje. Po raziskavah bi naj večina evropskih držav prešla na digitalno oddajanje do leta 2002.</w:t>
      </w:r>
    </w:p>
    <w:p w:rsidR="00331FC1" w:rsidRDefault="00331FC1">
      <w:r>
        <w:t>Prednosti DTV:</w:t>
      </w:r>
    </w:p>
    <w:p w:rsidR="00331FC1" w:rsidRDefault="00331FC1">
      <w:pPr>
        <w:numPr>
          <w:ilvl w:val="0"/>
          <w:numId w:val="26"/>
        </w:numPr>
      </w:pPr>
      <w:r>
        <w:t>pasovna širina prenosa TV signala se ne spremeni (stiskanje po MPEG2 formatu);</w:t>
      </w:r>
    </w:p>
    <w:p w:rsidR="00331FC1" w:rsidRDefault="00331FC1">
      <w:pPr>
        <w:numPr>
          <w:ilvl w:val="0"/>
          <w:numId w:val="26"/>
        </w:numPr>
      </w:pPr>
      <w:r>
        <w:t>sistem je združljiv z obstoječimi TV aparati in je dovolj že nakup digitalnega sprejemnega vmesnika STB (Set Top Box);</w:t>
      </w:r>
    </w:p>
    <w:p w:rsidR="00331FC1" w:rsidRDefault="00331FC1">
      <w:pPr>
        <w:numPr>
          <w:ilvl w:val="0"/>
          <w:numId w:val="26"/>
        </w:numPr>
      </w:pPr>
      <w:r>
        <w:t>kvaliteta slike se z oddaljenostjo ne slabša (ali sprejemaš, ali ne – digitalni signal);</w:t>
      </w:r>
    </w:p>
    <w:p w:rsidR="00331FC1" w:rsidRDefault="00331FC1">
      <w:pPr>
        <w:numPr>
          <w:ilvl w:val="0"/>
          <w:numId w:val="26"/>
        </w:numPr>
      </w:pPr>
      <w:r>
        <w:t>možnost sočasnega oddajanja do 6 različnih programov v enem TV kanalu s sedanjo kakovostjo slike;</w:t>
      </w:r>
    </w:p>
    <w:p w:rsidR="00331FC1" w:rsidRDefault="00331FC1">
      <w:pPr>
        <w:numPr>
          <w:ilvl w:val="0"/>
          <w:numId w:val="26"/>
        </w:numPr>
      </w:pPr>
      <w:r>
        <w:t>brezžična tipkovnica in možnost deskanja po spletu (internet);</w:t>
      </w:r>
    </w:p>
    <w:p w:rsidR="00331FC1" w:rsidRDefault="00331FC1">
      <w:pPr>
        <w:numPr>
          <w:ilvl w:val="0"/>
          <w:numId w:val="26"/>
        </w:numPr>
      </w:pPr>
      <w:r>
        <w:t>možnost začasne zaustavitve programa v živo (lahko shraniš in pozneje pogledaš del filma).</w:t>
      </w:r>
    </w:p>
    <w:p w:rsidR="00331FC1" w:rsidRDefault="00331FC1">
      <w:pPr>
        <w:pStyle w:val="Heading3"/>
      </w:pPr>
      <w:bookmarkStart w:id="442" w:name="_Toc510370141"/>
      <w:bookmarkStart w:id="443" w:name="_Toc525870390"/>
      <w:r>
        <w:t>Spletna TV</w:t>
      </w:r>
      <w:bookmarkEnd w:id="442"/>
      <w:bookmarkEnd w:id="443"/>
    </w:p>
    <w:p w:rsidR="00331FC1" w:rsidRDefault="00331FC1">
      <w:r>
        <w:t>Spletna TV pomeni spremljanje gibljive slike preko računalnika s posebno kartico (omogoča tehnologija ADSL – hiter prenos podatkov po telefonski liniji).</w:t>
      </w:r>
    </w:p>
    <w:p w:rsidR="00331FC1" w:rsidRDefault="00331FC1"/>
    <w:p w:rsidR="00331FC1" w:rsidRDefault="00331FC1">
      <w:r>
        <w:t>S prihajajočimi tehnologijami postaja komunikacija dvosmerna – izbirali si bomo lahko kaj in kdaj bomo gledali!</w:t>
      </w:r>
    </w:p>
    <w:p w:rsidR="00331FC1" w:rsidRDefault="00331FC1">
      <w:r>
        <w:br w:type="page"/>
      </w:r>
    </w:p>
    <w:p w:rsidR="00331FC1" w:rsidRDefault="00331FC1">
      <w:pPr>
        <w:pStyle w:val="Heading1"/>
      </w:pPr>
      <w:bookmarkStart w:id="444" w:name="_Toc525870391"/>
      <w:r>
        <w:t>SHRANJEVANJE SLIKOVNE INFORMACIJE [10]</w:t>
      </w:r>
      <w:bookmarkEnd w:id="444"/>
    </w:p>
    <w:p w:rsidR="00331FC1" w:rsidRDefault="00331FC1">
      <w:r>
        <w:t>S kamerami smo slikovni in tonski signal pretvorili v električno obliko. Električno obliko smo nato lahko predvajali na elektro – optičnih pretvornikih (TV, projektorji,…) ali pa jo prenašali na daljavo. V tem poglavju bomo pogledali možnosti shranjevanja slikovne in tonske informacije na obstojne medije za kasnejšo predvajanje.</w:t>
      </w:r>
    </w:p>
    <w:p w:rsidR="00331FC1" w:rsidRDefault="00331FC1"/>
    <w:p w:rsidR="00331FC1" w:rsidRDefault="00331FC1">
      <w:pPr>
        <w:pStyle w:val="Heading2"/>
      </w:pPr>
      <w:bookmarkStart w:id="445" w:name="_Toc525870392"/>
      <w:r>
        <w:t>Videorekorder – magnetno snemanje na trak</w:t>
      </w:r>
      <w:bookmarkEnd w:id="445"/>
    </w:p>
    <w:p w:rsidR="00331FC1" w:rsidRDefault="00331FC1">
      <w:r>
        <w:t>Magnetno snemanje signalov na magnetni trak je zasnovano na elektromagnetnih principih (podrobnosti glej v poglavju magnetno snemanje tonskih signalov) – zapis je analogen. Tonski signal so prvič posneli na magnetni trak leta 1935, videosignal pa šele leta 1956.</w:t>
      </w:r>
    </w:p>
    <w:p w:rsidR="00331FC1" w:rsidRDefault="00331FC1"/>
    <w:tbl>
      <w:tblPr>
        <w:tblW w:w="0" w:type="auto"/>
        <w:tblLayout w:type="fixed"/>
        <w:tblCellMar>
          <w:left w:w="70" w:type="dxa"/>
          <w:right w:w="70" w:type="dxa"/>
        </w:tblCellMar>
        <w:tblLook w:val="0000" w:firstRow="0" w:lastRow="0" w:firstColumn="0" w:lastColumn="0" w:noHBand="0" w:noVBand="0"/>
      </w:tblPr>
      <w:tblGrid>
        <w:gridCol w:w="4554"/>
        <w:gridCol w:w="4554"/>
        <w:gridCol w:w="27"/>
        <w:gridCol w:w="7"/>
      </w:tblGrid>
      <w:tr w:rsidR="00331FC1">
        <w:tc>
          <w:tcPr>
            <w:tcW w:w="9142" w:type="dxa"/>
            <w:gridSpan w:val="4"/>
          </w:tcPr>
          <w:p w:rsidR="00331FC1" w:rsidRDefault="00E30844">
            <w:pPr>
              <w:pStyle w:val="Header"/>
              <w:tabs>
                <w:tab w:val="clear" w:pos="4536"/>
                <w:tab w:val="clear" w:pos="9072"/>
              </w:tabs>
              <w:jc w:val="center"/>
            </w:pPr>
            <w:r>
              <w:pict>
                <v:shape id="_x0000_i1232" type="#_x0000_t75" style="width:331.5pt;height:255pt" fillcolor="window">
                  <v:imagedata r:id="rId303" o:title="a_vid1"/>
                </v:shape>
              </w:pict>
            </w:r>
          </w:p>
        </w:tc>
      </w:tr>
      <w:tr w:rsidR="00331FC1">
        <w:tblPrEx>
          <w:jc w:val="center"/>
        </w:tblPrEx>
        <w:trPr>
          <w:gridAfter w:val="1"/>
          <w:wAfter w:w="7" w:type="dxa"/>
          <w:jc w:val="center"/>
        </w:trPr>
        <w:tc>
          <w:tcPr>
            <w:tcW w:w="9135" w:type="dxa"/>
            <w:gridSpan w:val="3"/>
          </w:tcPr>
          <w:p w:rsidR="00331FC1" w:rsidRDefault="00331FC1">
            <w:pPr>
              <w:pStyle w:val="SLIKA"/>
            </w:pPr>
            <w:r>
              <w:t>Slika 155: Snemanje video ali avdiosignala na magnetni trak</w:t>
            </w:r>
          </w:p>
          <w:p w:rsidR="00331FC1" w:rsidRDefault="00331FC1">
            <w:r>
              <w:t xml:space="preserve">Zračna reža je široka 0,3 </w:t>
            </w:r>
            <w:r>
              <w:sym w:font="Symbol" w:char="F06D"/>
            </w:r>
            <w:r>
              <w:t>m.</w:t>
            </w:r>
          </w:p>
        </w:tc>
      </w:tr>
      <w:tr w:rsidR="00331FC1">
        <w:tblPrEx>
          <w:jc w:val="center"/>
        </w:tblPrEx>
        <w:trPr>
          <w:gridAfter w:val="2"/>
          <w:wAfter w:w="34" w:type="dxa"/>
          <w:jc w:val="center"/>
        </w:trPr>
        <w:tc>
          <w:tcPr>
            <w:tcW w:w="4554" w:type="dxa"/>
          </w:tcPr>
          <w:p w:rsidR="00331FC1" w:rsidRDefault="00E30844">
            <w:pPr>
              <w:pStyle w:val="SLIKA"/>
            </w:pPr>
            <w:r>
              <w:pict>
                <v:shape id="_x0000_i1233" type="#_x0000_t75" style="width:220.5pt;height:162.75pt" fillcolor="window">
                  <v:imagedata r:id="rId304" o:title="a_vid4"/>
                </v:shape>
              </w:pict>
            </w:r>
          </w:p>
        </w:tc>
        <w:tc>
          <w:tcPr>
            <w:tcW w:w="4554" w:type="dxa"/>
          </w:tcPr>
          <w:p w:rsidR="00331FC1" w:rsidRDefault="00E30844">
            <w:pPr>
              <w:pStyle w:val="SLIKA"/>
            </w:pPr>
            <w:r>
              <w:pict>
                <v:shape id="_x0000_i1234" type="#_x0000_t75" style="width:220.5pt;height:161.25pt" fillcolor="window">
                  <v:imagedata r:id="rId305" o:title="a_vid3"/>
                </v:shape>
              </w:pict>
            </w:r>
          </w:p>
        </w:tc>
      </w:tr>
      <w:tr w:rsidR="00331FC1">
        <w:tblPrEx>
          <w:jc w:val="center"/>
        </w:tblPrEx>
        <w:trPr>
          <w:gridAfter w:val="2"/>
          <w:wAfter w:w="34" w:type="dxa"/>
          <w:jc w:val="center"/>
        </w:trPr>
        <w:tc>
          <w:tcPr>
            <w:tcW w:w="4554" w:type="dxa"/>
          </w:tcPr>
          <w:p w:rsidR="00331FC1" w:rsidRDefault="00331FC1">
            <w:pPr>
              <w:pStyle w:val="SLIKA"/>
            </w:pPr>
            <w:r>
              <w:t>Slika 156: Predvajanje video ali avdiosignala iz magnetnega traku</w:t>
            </w:r>
          </w:p>
        </w:tc>
        <w:tc>
          <w:tcPr>
            <w:tcW w:w="4554" w:type="dxa"/>
          </w:tcPr>
          <w:p w:rsidR="00331FC1" w:rsidRDefault="00331FC1">
            <w:pPr>
              <w:pStyle w:val="SLIKA"/>
            </w:pPr>
            <w:r>
              <w:t>Slika 157: Brisanje video ali avdiosignala iz magnetnega traku</w:t>
            </w:r>
          </w:p>
        </w:tc>
      </w:tr>
    </w:tbl>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35" type="#_x0000_t75" style="width:449.25pt;height:230.25pt" fillcolor="window">
                  <v:imagedata r:id="rId306" o:title="a_vid2"/>
                </v:shape>
              </w:pict>
            </w:r>
          </w:p>
        </w:tc>
      </w:tr>
      <w:tr w:rsidR="00331FC1">
        <w:trPr>
          <w:jc w:val="center"/>
        </w:trPr>
        <w:tc>
          <w:tcPr>
            <w:tcW w:w="9135" w:type="dxa"/>
          </w:tcPr>
          <w:p w:rsidR="00331FC1" w:rsidRDefault="00331FC1">
            <w:pPr>
              <w:pStyle w:val="SLIKA"/>
            </w:pPr>
            <w:r>
              <w:t>Slika 158: VIDEOREKORDER – osnovna shema vodenja in transporta magnetnega traku ter položaja magnetnih glav</w:t>
            </w:r>
          </w:p>
        </w:tc>
      </w:tr>
    </w:tbl>
    <w:p w:rsidR="00331FC1" w:rsidRDefault="00331FC1"/>
    <w:p w:rsidR="00331FC1" w:rsidRDefault="00331FC1">
      <w:r>
        <w:t>Zaradi velike frekvenčne širine video signala (6 MHz) so uporabili naslednje principe:</w:t>
      </w:r>
    </w:p>
    <w:p w:rsidR="00331FC1" w:rsidRDefault="00331FC1">
      <w:pPr>
        <w:numPr>
          <w:ilvl w:val="0"/>
          <w:numId w:val="2"/>
        </w:numPr>
      </w:pPr>
      <w:r>
        <w:t>vrtljive videoglave (relativna hitrost med glavami in trakom se poveča) – pri snemanju video signala je potrebna 200 krat večja hitrost (okoli 9,5 m/s) kot pri snemanju tonskega signala (4,75 cm/s);</w:t>
      </w:r>
    </w:p>
    <w:p w:rsidR="00331FC1" w:rsidRDefault="00331FC1">
      <w:pPr>
        <w:numPr>
          <w:ilvl w:val="0"/>
          <w:numId w:val="2"/>
        </w:numPr>
      </w:pPr>
      <w:r>
        <w:t>frekvenčno modulacijo videosignala (FM);</w:t>
      </w:r>
    </w:p>
    <w:p w:rsidR="00331FC1" w:rsidRDefault="00331FC1">
      <w:pPr>
        <w:numPr>
          <w:ilvl w:val="0"/>
          <w:numId w:val="2"/>
        </w:numPr>
      </w:pPr>
      <w:r>
        <w:t>kolor na spodnjem delu (sestavljeni video signal razdeli na dva dela – luminentni in krominentni; krominentni signal premaknemo v področje od 500 do 900 kHz).</w:t>
      </w:r>
    </w:p>
    <w:p w:rsidR="00331FC1" w:rsidRDefault="00331FC1"/>
    <w:p w:rsidR="00331FC1" w:rsidRDefault="00331FC1">
      <w:pPr>
        <w:pStyle w:val="Heading3"/>
      </w:pPr>
      <w:bookmarkStart w:id="446" w:name="_Toc525870393"/>
      <w:r>
        <w:t>Kriteriji kvalitete</w:t>
      </w:r>
      <w:bookmarkEnd w:id="446"/>
    </w:p>
    <w:p w:rsidR="00331FC1" w:rsidRDefault="00331FC1">
      <w:pPr>
        <w:numPr>
          <w:ilvl w:val="0"/>
          <w:numId w:val="3"/>
        </w:numPr>
      </w:pPr>
      <w:r>
        <w:t>Najvažnejši podatek pri videorekorderju je ločljivost slike (podana s številom linij ali s frekvenco snemanja videosignala). Za amaterske videonaprave je ta vrednost 3 MHz, studijske več kot 5 HMz.</w:t>
      </w:r>
    </w:p>
    <w:p w:rsidR="00331FC1" w:rsidRDefault="00331FC1">
      <w:pPr>
        <w:numPr>
          <w:ilvl w:val="0"/>
          <w:numId w:val="3"/>
        </w:numPr>
      </w:pPr>
      <w:r>
        <w:t>Drugi kriterij je razmerje signal/šum – je merilo za čistost slike (''sneg''). Za amaterske videonaprave je ta vrednost 40 dB, studijske 50 dB.</w:t>
      </w:r>
    </w:p>
    <w:p w:rsidR="00331FC1" w:rsidRDefault="00331FC1"/>
    <w:p w:rsidR="00331FC1" w:rsidRDefault="00331FC1">
      <w:pPr>
        <w:pStyle w:val="Heading3"/>
      </w:pPr>
      <w:bookmarkStart w:id="447" w:name="_Toc525870394"/>
      <w:r>
        <w:t>Lege magnetnih sledi</w:t>
      </w:r>
      <w:bookmarkEnd w:id="447"/>
    </w:p>
    <w:p w:rsidR="00331FC1" w:rsidRDefault="00331FC1">
      <w:r>
        <w:t>Pri tonskem snemanju imamo vzdolžno snemanje signalov, video signal pa snemamo na dva načina:</w:t>
      </w:r>
    </w:p>
    <w:p w:rsidR="00331FC1" w:rsidRDefault="00331FC1">
      <w:pPr>
        <w:numPr>
          <w:ilvl w:val="0"/>
          <w:numId w:val="4"/>
        </w:numPr>
      </w:pPr>
      <w:r>
        <w:t>prečno snemanje (kvadropleksni, transverzalni);</w:t>
      </w:r>
    </w:p>
    <w:p w:rsidR="00331FC1" w:rsidRDefault="00331FC1">
      <w:pPr>
        <w:numPr>
          <w:ilvl w:val="0"/>
          <w:numId w:val="4"/>
        </w:numPr>
      </w:pPr>
      <w:r>
        <w:t>poševno snemanje (Helikoidalni – angl. helical scan).</w:t>
      </w:r>
    </w:p>
    <w:p w:rsidR="00331FC1" w:rsidRDefault="00331FC1"/>
    <w:p w:rsidR="00331FC1" w:rsidRDefault="00331FC1">
      <w:pPr>
        <w:pStyle w:val="Heading4"/>
        <w:sectPr w:rsidR="00331FC1">
          <w:headerReference w:type="default" r:id="rId307"/>
          <w:pgSz w:w="11906" w:h="16838" w:code="9"/>
          <w:pgMar w:top="1253" w:right="1133" w:bottom="1418" w:left="1701" w:header="708" w:footer="708" w:gutter="0"/>
          <w:cols w:space="708"/>
        </w:sectPr>
      </w:pPr>
    </w:p>
    <w:p w:rsidR="00331FC1" w:rsidRDefault="00331FC1">
      <w:pPr>
        <w:pStyle w:val="Heading4"/>
      </w:pPr>
      <w:bookmarkStart w:id="448" w:name="_Toc525870395"/>
      <w:r>
        <w:t>Prečno snemanje signalov</w:t>
      </w:r>
      <w:bookmarkEnd w:id="448"/>
    </w:p>
    <w:p w:rsidR="00331FC1" w:rsidRDefault="00331FC1">
      <w:r>
        <w:t>Ta način uporabljajo videorekorderji, ki se uporabljajo v TV-studijih. Sledi so posnete skoraj pravokotno na trak.</w:t>
      </w:r>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36" type="#_x0000_t75" style="width:262.5pt;height:225pt" fillcolor="window">
                  <v:imagedata r:id="rId308" o:title="a_vid7"/>
                </v:shape>
              </w:pict>
            </w:r>
          </w:p>
        </w:tc>
      </w:tr>
      <w:tr w:rsidR="00331FC1">
        <w:trPr>
          <w:jc w:val="center"/>
        </w:trPr>
        <w:tc>
          <w:tcPr>
            <w:tcW w:w="9135" w:type="dxa"/>
          </w:tcPr>
          <w:p w:rsidR="00331FC1" w:rsidRDefault="00331FC1">
            <w:pPr>
              <w:pStyle w:val="SLIKA"/>
            </w:pPr>
            <w:r>
              <w:t>Slika 159: Prečno (kvadropleksno) snemanje signalov</w:t>
            </w:r>
          </w:p>
        </w:tc>
      </w:tr>
    </w:tbl>
    <w:p w:rsidR="00331FC1" w:rsidRDefault="00331FC1">
      <w:pPr>
        <w:pStyle w:val="Heading4"/>
      </w:pPr>
      <w:bookmarkStart w:id="449" w:name="_Toc525870396"/>
      <w:r>
        <w:t>Poševno snemanje signalov</w:t>
      </w:r>
      <w:bookmarkEnd w:id="449"/>
    </w:p>
    <w:p w:rsidR="00331FC1" w:rsidRDefault="00331FC1">
      <w:r>
        <w:t>Poševno snemanje se je pokazalo kot najboljša kompromisna rešitev med ugodno porabo magnetnega traku in preprosto rekonstrukcijo videorekorderja pri hkratni veliki hitrosti snemanja signalov.</w:t>
      </w:r>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37" type="#_x0000_t75" style="width:354pt;height:309pt" fillcolor="window">
                  <v:imagedata r:id="rId309" o:title="a_vid8"/>
                </v:shape>
              </w:pict>
            </w:r>
          </w:p>
        </w:tc>
      </w:tr>
      <w:tr w:rsidR="00331FC1">
        <w:trPr>
          <w:jc w:val="center"/>
        </w:trPr>
        <w:tc>
          <w:tcPr>
            <w:tcW w:w="9135" w:type="dxa"/>
          </w:tcPr>
          <w:p w:rsidR="00331FC1" w:rsidRDefault="00331FC1">
            <w:pPr>
              <w:pStyle w:val="SLIKA"/>
            </w:pPr>
            <w:r>
              <w:t>Slika 160: Poševno snemanje signalov</w:t>
            </w:r>
          </w:p>
        </w:tc>
      </w:tr>
    </w:tbl>
    <w:p w:rsidR="00331FC1" w:rsidRDefault="00331FC1">
      <w:pPr>
        <w:sectPr w:rsidR="00331FC1">
          <w:pgSz w:w="11906" w:h="16838" w:code="9"/>
          <w:pgMar w:top="1253" w:right="1133" w:bottom="1418" w:left="1701" w:header="708" w:footer="708" w:gutter="0"/>
          <w:cols w:space="708"/>
        </w:sectPr>
      </w:pPr>
    </w:p>
    <w:p w:rsidR="00331FC1" w:rsidRDefault="00331FC1">
      <w:r>
        <w:t>Vsi amaterski in polprofesionalni videosistemi imajo poševno snemanje video signala, vendar sistemi niso kompatibilni. Poznamo naslednje sisteme, pri katerih je nosilec informacije magnetni trak:</w:t>
      </w:r>
    </w:p>
    <w:p w:rsidR="00331FC1" w:rsidRDefault="00331FC1">
      <w:pPr>
        <w:numPr>
          <w:ilvl w:val="0"/>
          <w:numId w:val="5"/>
        </w:numPr>
      </w:pPr>
      <w:r>
        <w:t>VHS (VIDEO HOME SYSTEM) 1976 – je najbolj razširjen amaterski video sistem na svetu;</w:t>
      </w:r>
    </w:p>
    <w:p w:rsidR="00331FC1" w:rsidRDefault="00331FC1">
      <w:pPr>
        <w:numPr>
          <w:ilvl w:val="0"/>
          <w:numId w:val="5"/>
        </w:numPr>
      </w:pPr>
      <w:r>
        <w:t>BETAMAX - 1980 (BETAMAX Hi-Fi – 83', BETAMOVIE – 84', SUPER-BETA – 85');</w:t>
      </w:r>
    </w:p>
    <w:p w:rsidR="00331FC1" w:rsidRDefault="00331FC1">
      <w:pPr>
        <w:numPr>
          <w:ilvl w:val="0"/>
          <w:numId w:val="5"/>
        </w:numPr>
      </w:pPr>
      <w:r>
        <w:t>Video 8;</w:t>
      </w:r>
    </w:p>
    <w:p w:rsidR="00331FC1" w:rsidRDefault="00331FC1">
      <w:pPr>
        <w:numPr>
          <w:ilvl w:val="0"/>
          <w:numId w:val="5"/>
        </w:numPr>
      </w:pPr>
      <w:r>
        <w:t>Hi8;</w:t>
      </w:r>
    </w:p>
    <w:p w:rsidR="00331FC1" w:rsidRDefault="00331FC1">
      <w:pPr>
        <w:numPr>
          <w:ilvl w:val="0"/>
          <w:numId w:val="5"/>
        </w:numPr>
      </w:pPr>
      <w:r>
        <w:t>U-matic…</w:t>
      </w:r>
    </w:p>
    <w:p w:rsidR="00331FC1" w:rsidRDefault="00331FC1">
      <w:r>
        <w:t>Poznamo tudi sisteme, pri katerih je nosilec informacije kompaktna plošča:</w:t>
      </w:r>
    </w:p>
    <w:p w:rsidR="00331FC1" w:rsidRDefault="00331FC1">
      <w:pPr>
        <w:numPr>
          <w:ilvl w:val="0"/>
          <w:numId w:val="6"/>
        </w:numPr>
      </w:pPr>
      <w:r>
        <w:t>TED;</w:t>
      </w:r>
    </w:p>
    <w:p w:rsidR="00331FC1" w:rsidRDefault="00331FC1">
      <w:pPr>
        <w:numPr>
          <w:ilvl w:val="0"/>
          <w:numId w:val="6"/>
        </w:numPr>
      </w:pPr>
      <w:r>
        <w:t>LASER VISION;</w:t>
      </w:r>
    </w:p>
    <w:p w:rsidR="00331FC1" w:rsidRDefault="00331FC1">
      <w:pPr>
        <w:numPr>
          <w:ilvl w:val="0"/>
          <w:numId w:val="6"/>
        </w:numPr>
      </w:pPr>
      <w:r>
        <w:t>CED;</w:t>
      </w:r>
    </w:p>
    <w:p w:rsidR="00331FC1" w:rsidRDefault="00331FC1">
      <w:pPr>
        <w:numPr>
          <w:ilvl w:val="0"/>
          <w:numId w:val="6"/>
        </w:numPr>
      </w:pPr>
      <w:r>
        <w:t>VHD;</w:t>
      </w:r>
    </w:p>
    <w:p w:rsidR="00331FC1" w:rsidRDefault="00331FC1">
      <w:pPr>
        <w:numPr>
          <w:ilvl w:val="0"/>
          <w:numId w:val="6"/>
        </w:numPr>
      </w:pPr>
      <w:r>
        <w:t>CD-VIDEO.</w:t>
      </w:r>
    </w:p>
    <w:p w:rsidR="00331FC1" w:rsidRDefault="00331FC1">
      <w:pPr>
        <w:pStyle w:val="Heading3"/>
      </w:pPr>
      <w:bookmarkStart w:id="450" w:name="_Toc525870397"/>
      <w:r>
        <w:t>VHS - VIDEO HOME SYSTEM</w:t>
      </w:r>
      <w:bookmarkEnd w:id="450"/>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38" type="#_x0000_t75" style="width:291.75pt;height:102.75pt" fillcolor="window">
                  <v:imagedata r:id="rId310" o:title="a_vid9"/>
                </v:shape>
              </w:pict>
            </w:r>
          </w:p>
        </w:tc>
      </w:tr>
      <w:tr w:rsidR="00331FC1">
        <w:trPr>
          <w:jc w:val="center"/>
        </w:trPr>
        <w:tc>
          <w:tcPr>
            <w:tcW w:w="9135" w:type="dxa"/>
          </w:tcPr>
          <w:p w:rsidR="00331FC1" w:rsidRDefault="00331FC1">
            <w:pPr>
              <w:pStyle w:val="SLIKA"/>
            </w:pPr>
            <w:r>
              <w:t>Slika 161: Razporeditev sledi pri sistemu VHS</w:t>
            </w:r>
          </w:p>
        </w:tc>
      </w:tr>
      <w:tr w:rsidR="00331FC1">
        <w:trPr>
          <w:jc w:val="center"/>
        </w:trPr>
        <w:tc>
          <w:tcPr>
            <w:tcW w:w="9135" w:type="dxa"/>
          </w:tcPr>
          <w:p w:rsidR="00331FC1" w:rsidRDefault="00E30844">
            <w:pPr>
              <w:pStyle w:val="SLIKA"/>
            </w:pPr>
            <w:r>
              <w:pict>
                <v:shape id="_x0000_i1239" type="#_x0000_t75" style="width:392.25pt;height:295.5pt" fillcolor="window">
                  <v:imagedata r:id="rId311" o:title="a_vid10"/>
                </v:shape>
              </w:pict>
            </w:r>
          </w:p>
        </w:tc>
      </w:tr>
      <w:tr w:rsidR="00331FC1">
        <w:trPr>
          <w:jc w:val="center"/>
        </w:trPr>
        <w:tc>
          <w:tcPr>
            <w:tcW w:w="9135" w:type="dxa"/>
          </w:tcPr>
          <w:p w:rsidR="00331FC1" w:rsidRDefault="00331FC1">
            <w:pPr>
              <w:pStyle w:val="SLIKA"/>
            </w:pPr>
            <w:r>
              <w:t>Slika 162: M – način vodenja traku videosistema VHS</w:t>
            </w:r>
          </w:p>
        </w:tc>
      </w:tr>
    </w:tbl>
    <w:p w:rsidR="00331FC1" w:rsidRDefault="00331FC1">
      <w:pPr>
        <w:sectPr w:rsidR="00331FC1">
          <w:pgSz w:w="11906" w:h="16838" w:code="9"/>
          <w:pgMar w:top="1253" w:right="1133" w:bottom="1418" w:left="1701" w:header="708" w:footer="708" w:gutter="0"/>
          <w:cols w:space="708"/>
        </w:sectPr>
      </w:pPr>
    </w:p>
    <w:p w:rsidR="00331FC1" w:rsidRDefault="00331FC1">
      <w:r>
        <w:t>Poznamo dva različna načina snemanja (predvajanja):</w:t>
      </w:r>
    </w:p>
    <w:p w:rsidR="00331FC1" w:rsidRDefault="00331FC1">
      <w:pPr>
        <w:numPr>
          <w:ilvl w:val="0"/>
          <w:numId w:val="7"/>
        </w:numPr>
      </w:pPr>
      <w:r>
        <w:t>SP (Standard Play) – standardna hitrost;</w:t>
      </w:r>
    </w:p>
    <w:p w:rsidR="00331FC1" w:rsidRDefault="00331FC1">
      <w:pPr>
        <w:numPr>
          <w:ilvl w:val="0"/>
          <w:numId w:val="7"/>
        </w:numPr>
      </w:pPr>
      <w:r>
        <w:t>LP (Long Play) – počasna hitrost (1/2 SP).</w:t>
      </w:r>
    </w:p>
    <w:p w:rsidR="00331FC1" w:rsidRDefault="00331FC1">
      <w:pPr>
        <w:pStyle w:val="Heading3"/>
      </w:pPr>
      <w:bookmarkStart w:id="451" w:name="_Toc525870398"/>
      <w:r>
        <w:t>VHS Hi-Fi (1983)</w:t>
      </w:r>
      <w:bookmarkEnd w:id="451"/>
    </w:p>
    <w:p w:rsidR="00331FC1" w:rsidRDefault="00331FC1">
      <w:r>
        <w:t>Pri VHS je zvok posnet na vzdolžno sled in je hitrost 2,339 cm/s – slaba kvaliteta. Pri VHS Hi-Fi so avdio glave namestili poleg video glav na vrtečem se bobnu in tako dobili hitrost snemanja avdiosignala 4,85 m/s – Hi-Fi kvaliteta zvoka (20 Hz do 20 kHz in S/N=80 dB).</w:t>
      </w:r>
    </w:p>
    <w:p w:rsidR="00331FC1" w:rsidRDefault="00331FC1">
      <w:pPr>
        <w:pStyle w:val="Heading3"/>
      </w:pPr>
      <w:bookmarkStart w:id="452" w:name="_Toc525870399"/>
      <w:r>
        <w:t>VHS-C (1984)</w:t>
      </w:r>
      <w:bookmarkEnd w:id="452"/>
    </w:p>
    <w:p w:rsidR="00331FC1" w:rsidRDefault="00331FC1">
      <w:r>
        <w:t>Kaseta manjših dimenzij – VHS-C kaseta (VIDEO 8 – 8 mm širina traku). Možno je predvajati C-kaseto na VHS sistemu s kasetnim adapterjem.</w:t>
      </w:r>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40" type="#_x0000_t75" style="width:195.75pt;height:119.25pt" fillcolor="window">
                  <v:imagedata r:id="rId312" o:title="a_vid11"/>
                </v:shape>
              </w:pict>
            </w:r>
          </w:p>
        </w:tc>
      </w:tr>
      <w:tr w:rsidR="00331FC1">
        <w:trPr>
          <w:jc w:val="center"/>
        </w:trPr>
        <w:tc>
          <w:tcPr>
            <w:tcW w:w="9135" w:type="dxa"/>
          </w:tcPr>
          <w:p w:rsidR="00331FC1" w:rsidRDefault="00331FC1">
            <w:pPr>
              <w:pStyle w:val="SLIKA"/>
            </w:pPr>
            <w:r>
              <w:t>Slika 163: Kasetni adapter za predvajanje C-kasete</w:t>
            </w:r>
          </w:p>
        </w:tc>
      </w:tr>
    </w:tbl>
    <w:p w:rsidR="00331FC1" w:rsidRDefault="00331FC1">
      <w:pPr>
        <w:pStyle w:val="Heading3"/>
      </w:pPr>
      <w:bookmarkStart w:id="453" w:name="_Toc525870400"/>
      <w:r>
        <w:t>VHS-HQ (1985)</w:t>
      </w:r>
      <w:bookmarkEnd w:id="453"/>
    </w:p>
    <w:p w:rsidR="00331FC1" w:rsidRDefault="00331FC1">
      <w:r>
        <w:t>Sistem HQ (High Quality – visoka kakovost) je elektronski način obdelave videosignala v videorekorderju od vhoda do končnega snemanja na magnetni trak, razvit zato, de bi se izboljšala kakovost slike (so izboljšali za 20%).</w:t>
      </w:r>
    </w:p>
    <w:p w:rsidR="00331FC1" w:rsidRDefault="00331FC1">
      <w:pPr>
        <w:pStyle w:val="Heading3"/>
      </w:pPr>
      <w:bookmarkStart w:id="454" w:name="_Toc525870401"/>
      <w:r>
        <w:t>SUPER VHS (1987)</w:t>
      </w:r>
      <w:bookmarkEnd w:id="454"/>
    </w:p>
    <w:p w:rsidR="00331FC1" w:rsidRDefault="00331FC1">
      <w:r>
        <w:t>Ločljivost slike se je povečala pri S-VHS od 240 linij na 400 linij horizontalne ločljivosti.</w:t>
      </w:r>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41" type="#_x0000_t75" style="width:276pt;height:236.25pt" fillcolor="window">
                  <v:imagedata r:id="rId313" o:title="a_vid12"/>
                </v:shape>
              </w:pict>
            </w:r>
          </w:p>
        </w:tc>
      </w:tr>
      <w:tr w:rsidR="00331FC1">
        <w:trPr>
          <w:jc w:val="center"/>
        </w:trPr>
        <w:tc>
          <w:tcPr>
            <w:tcW w:w="9135" w:type="dxa"/>
          </w:tcPr>
          <w:p w:rsidR="00331FC1" w:rsidRDefault="00331FC1">
            <w:pPr>
              <w:pStyle w:val="SLIKA"/>
            </w:pPr>
            <w:r>
              <w:t>Slika 164: Frekvenčni spekter VHS in S-VHS signala</w:t>
            </w:r>
          </w:p>
        </w:tc>
      </w:tr>
    </w:tbl>
    <w:p w:rsidR="00331FC1" w:rsidRDefault="00331FC1">
      <w:pPr>
        <w:sectPr w:rsidR="00331FC1">
          <w:pgSz w:w="11906" w:h="16838" w:code="9"/>
          <w:pgMar w:top="1253" w:right="1133" w:bottom="1418" w:left="1701" w:header="708" w:footer="708" w:gutter="0"/>
          <w:cols w:space="708"/>
        </w:sectPr>
      </w:pPr>
    </w:p>
    <w:p w:rsidR="00331FC1" w:rsidRDefault="00331FC1">
      <w:pPr>
        <w:pStyle w:val="Heading3"/>
      </w:pPr>
      <w:bookmarkStart w:id="455" w:name="_Toc525870402"/>
      <w:r>
        <w:t>8 – MILIMETERSKI FORMAT (1983)</w:t>
      </w:r>
      <w:bookmarkEnd w:id="455"/>
    </w:p>
    <w:p w:rsidR="00331FC1" w:rsidRDefault="00331FC1">
      <w:r>
        <w:t>Glavna razlika od dosedanjih formatov je v tonskem signalu; zapisan je s frekvenčno modulacijo (FM) oz. z impulzno kodno modulacijo (PCM).</w:t>
      </w:r>
    </w:p>
    <w:tbl>
      <w:tblPr>
        <w:tblW w:w="0" w:type="auto"/>
        <w:jc w:val="center"/>
        <w:tblLayout w:type="fixed"/>
        <w:tblCellMar>
          <w:left w:w="70" w:type="dxa"/>
          <w:right w:w="70" w:type="dxa"/>
        </w:tblCellMar>
        <w:tblLook w:val="0000" w:firstRow="0" w:lastRow="0" w:firstColumn="0" w:lastColumn="0" w:noHBand="0" w:noVBand="0"/>
      </w:tblPr>
      <w:tblGrid>
        <w:gridCol w:w="4554"/>
        <w:gridCol w:w="4554"/>
      </w:tblGrid>
      <w:tr w:rsidR="00331FC1">
        <w:trPr>
          <w:jc w:val="center"/>
        </w:trPr>
        <w:tc>
          <w:tcPr>
            <w:tcW w:w="4554" w:type="dxa"/>
          </w:tcPr>
          <w:p w:rsidR="00331FC1" w:rsidRDefault="00E30844">
            <w:pPr>
              <w:pStyle w:val="SLIKA"/>
            </w:pPr>
            <w:r>
              <w:pict>
                <v:shape id="_x0000_i1242" type="#_x0000_t75" style="width:190.5pt;height:129.75pt" fillcolor="window">
                  <v:imagedata r:id="rId314" o:title="a_vid13"/>
                </v:shape>
              </w:pict>
            </w:r>
          </w:p>
        </w:tc>
        <w:tc>
          <w:tcPr>
            <w:tcW w:w="4554" w:type="dxa"/>
          </w:tcPr>
          <w:p w:rsidR="00331FC1" w:rsidRDefault="00E30844">
            <w:pPr>
              <w:pStyle w:val="SLIKA"/>
            </w:pPr>
            <w:r>
              <w:pict>
                <v:shape id="_x0000_i1243" type="#_x0000_t75" style="width:220.5pt;height:117pt" fillcolor="window">
                  <v:imagedata r:id="rId315" o:title="a_vid14"/>
                </v:shape>
              </w:pict>
            </w:r>
          </w:p>
        </w:tc>
      </w:tr>
      <w:tr w:rsidR="00331FC1">
        <w:trPr>
          <w:jc w:val="center"/>
        </w:trPr>
        <w:tc>
          <w:tcPr>
            <w:tcW w:w="4554" w:type="dxa"/>
          </w:tcPr>
          <w:p w:rsidR="00331FC1" w:rsidRDefault="00331FC1">
            <w:pPr>
              <w:pStyle w:val="SLIKA"/>
            </w:pPr>
            <w:r>
              <w:t>Slika 165: VIDEO 8 – razporeditev magnetnih glav</w:t>
            </w:r>
          </w:p>
        </w:tc>
        <w:tc>
          <w:tcPr>
            <w:tcW w:w="4554" w:type="dxa"/>
          </w:tcPr>
          <w:p w:rsidR="00331FC1" w:rsidRDefault="00331FC1">
            <w:pPr>
              <w:pStyle w:val="SLIKA"/>
            </w:pPr>
            <w:r>
              <w:t>Slika 166: VIDEO 8 – razporeditev sledi na magnetnem traku</w:t>
            </w:r>
          </w:p>
        </w:tc>
      </w:tr>
    </w:tbl>
    <w:p w:rsidR="00331FC1" w:rsidRDefault="00331FC1">
      <w:pPr>
        <w:pStyle w:val="Heading2"/>
      </w:pPr>
      <w:bookmarkStart w:id="456" w:name="_Toc525870403"/>
      <w:r>
        <w:t>Video diskovni sistemi</w:t>
      </w:r>
      <w:bookmarkEnd w:id="456"/>
    </w:p>
    <w:p w:rsidR="00331FC1" w:rsidRDefault="00331FC1">
      <w:r>
        <w:t>Poznamo analogne in digitalne video diskovne sisteme. Analogni so uporabljali pri odjemanju signala laser (LASER VISION) ali kapacitivno iglo (CED in VHD).</w:t>
      </w:r>
    </w:p>
    <w:p w:rsidR="00331FC1" w:rsidRDefault="00331FC1">
      <w:pPr>
        <w:pStyle w:val="Heading3"/>
      </w:pPr>
      <w:bookmarkStart w:id="457" w:name="_Toc525870404"/>
      <w:r>
        <w:t>Digitalni diskovni sistemi</w:t>
      </w:r>
      <w:bookmarkEnd w:id="457"/>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E30844">
            <w:pPr>
              <w:pStyle w:val="SLIKA"/>
            </w:pPr>
            <w:r>
              <w:pict>
                <v:shape id="_x0000_i1244" type="#_x0000_t75" style="width:319.5pt;height:375pt" fillcolor="window">
                  <v:imagedata r:id="rId316" o:title="a_vid15"/>
                </v:shape>
              </w:pict>
            </w:r>
          </w:p>
        </w:tc>
      </w:tr>
      <w:tr w:rsidR="00331FC1">
        <w:trPr>
          <w:jc w:val="center"/>
        </w:trPr>
        <w:tc>
          <w:tcPr>
            <w:tcW w:w="9135" w:type="dxa"/>
          </w:tcPr>
          <w:p w:rsidR="00331FC1" w:rsidRDefault="00331FC1">
            <w:pPr>
              <w:pStyle w:val="SLIKA"/>
            </w:pPr>
            <w:r>
              <w:t>Slika 167: Primerjava velikosti avdio in video kompaktnih plošč</w:t>
            </w:r>
          </w:p>
        </w:tc>
      </w:tr>
    </w:tbl>
    <w:p w:rsidR="00331FC1" w:rsidRDefault="00331FC1">
      <w:pPr>
        <w:sectPr w:rsidR="00331FC1">
          <w:pgSz w:w="11906" w:h="16838"/>
          <w:pgMar w:top="1417" w:right="1417" w:bottom="1417" w:left="1417" w:header="708" w:footer="708" w:gutter="0"/>
          <w:cols w:space="708"/>
        </w:sectPr>
      </w:pPr>
    </w:p>
    <w:p w:rsidR="00331FC1" w:rsidRDefault="00331FC1">
      <w:pPr>
        <w:pStyle w:val="Heading2"/>
      </w:pPr>
      <w:bookmarkStart w:id="458" w:name="_Toc525870405"/>
      <w:r>
        <w:t>Standard JPEG [11]</w:t>
      </w:r>
      <w:bookmarkEnd w:id="458"/>
    </w:p>
    <w:p w:rsidR="00331FC1" w:rsidRDefault="00331FC1">
      <w:r>
        <w:t>Količina podatkov za multimedijske aplikacije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3"/>
        <w:gridCol w:w="1683"/>
        <w:gridCol w:w="1683"/>
        <w:gridCol w:w="1683"/>
        <w:gridCol w:w="1843"/>
      </w:tblGrid>
      <w:tr w:rsidR="00331FC1">
        <w:trPr>
          <w:trHeight w:val="229"/>
        </w:trPr>
        <w:tc>
          <w:tcPr>
            <w:tcW w:w="1683" w:type="dxa"/>
          </w:tcPr>
          <w:p w:rsidR="00331FC1" w:rsidRDefault="00331FC1">
            <w:pPr>
              <w:rPr>
                <w:sz w:val="28"/>
              </w:rPr>
            </w:pPr>
          </w:p>
        </w:tc>
        <w:tc>
          <w:tcPr>
            <w:tcW w:w="1683" w:type="dxa"/>
          </w:tcPr>
          <w:p w:rsidR="00331FC1" w:rsidRDefault="00331FC1">
            <w:r>
              <w:t>Besedilo</w:t>
            </w:r>
          </w:p>
        </w:tc>
        <w:tc>
          <w:tcPr>
            <w:tcW w:w="1683" w:type="dxa"/>
          </w:tcPr>
          <w:p w:rsidR="00331FC1" w:rsidRDefault="00331FC1">
            <w:r>
              <w:t>Slika</w:t>
            </w:r>
          </w:p>
        </w:tc>
        <w:tc>
          <w:tcPr>
            <w:tcW w:w="1683" w:type="dxa"/>
          </w:tcPr>
          <w:p w:rsidR="00331FC1" w:rsidRDefault="00331FC1">
            <w:r>
              <w:t>Zvok</w:t>
            </w:r>
          </w:p>
        </w:tc>
        <w:tc>
          <w:tcPr>
            <w:tcW w:w="1843" w:type="dxa"/>
          </w:tcPr>
          <w:p w:rsidR="00331FC1" w:rsidRDefault="00331FC1">
            <w:r>
              <w:t>Video</w:t>
            </w:r>
          </w:p>
        </w:tc>
      </w:tr>
      <w:tr w:rsidR="00331FC1">
        <w:trPr>
          <w:trHeight w:val="1469"/>
        </w:trPr>
        <w:tc>
          <w:tcPr>
            <w:tcW w:w="1683" w:type="dxa"/>
            <w:vAlign w:val="center"/>
          </w:tcPr>
          <w:p w:rsidR="00331FC1" w:rsidRDefault="00331FC1">
            <w:pPr>
              <w:rPr>
                <w:sz w:val="28"/>
              </w:rPr>
            </w:pPr>
            <w:r>
              <w:rPr>
                <w:sz w:val="28"/>
              </w:rPr>
              <w:t>Oblika objekta</w:t>
            </w:r>
          </w:p>
        </w:tc>
        <w:tc>
          <w:tcPr>
            <w:tcW w:w="1683" w:type="dxa"/>
            <w:vAlign w:val="center"/>
          </w:tcPr>
          <w:p w:rsidR="00331FC1" w:rsidRDefault="00331FC1">
            <w:r>
              <w:t>-ASCII</w:t>
            </w:r>
          </w:p>
          <w:p w:rsidR="00331FC1" w:rsidRDefault="00331FC1">
            <w:r>
              <w:t>-EBCDIS</w:t>
            </w:r>
          </w:p>
        </w:tc>
        <w:tc>
          <w:tcPr>
            <w:tcW w:w="1683" w:type="dxa"/>
            <w:vAlign w:val="center"/>
          </w:tcPr>
          <w:p w:rsidR="00331FC1" w:rsidRDefault="00331FC1">
            <w:r>
              <w:t xml:space="preserve">-rasterska </w:t>
            </w:r>
          </w:p>
          <w:p w:rsidR="00331FC1" w:rsidRDefault="00331FC1">
            <w:r>
              <w:t xml:space="preserve"> slika</w:t>
            </w:r>
          </w:p>
          <w:p w:rsidR="00331FC1" w:rsidRDefault="00331FC1">
            <w:r>
              <w:t>-fotografija</w:t>
            </w:r>
          </w:p>
          <w:p w:rsidR="00331FC1" w:rsidRDefault="00331FC1">
            <w:r>
              <w:t>-faks</w:t>
            </w:r>
          </w:p>
        </w:tc>
        <w:tc>
          <w:tcPr>
            <w:tcW w:w="1683" w:type="dxa"/>
            <w:vAlign w:val="center"/>
          </w:tcPr>
          <w:p w:rsidR="00331FC1" w:rsidRDefault="00331FC1">
            <w:r>
              <w:t>Zaporedje zvoka v</w:t>
            </w:r>
          </w:p>
          <w:p w:rsidR="00331FC1" w:rsidRDefault="00331FC1">
            <w:r>
              <w:t>digitalni obliki</w:t>
            </w:r>
          </w:p>
        </w:tc>
        <w:tc>
          <w:tcPr>
            <w:tcW w:w="1843" w:type="dxa"/>
            <w:vAlign w:val="center"/>
          </w:tcPr>
          <w:p w:rsidR="00331FC1" w:rsidRDefault="00331FC1">
            <w:r>
              <w:t>Zaporedje slik</w:t>
            </w:r>
          </w:p>
          <w:p w:rsidR="00331FC1" w:rsidRDefault="00331FC1">
            <w:r>
              <w:t>24-30 slik/s</w:t>
            </w:r>
          </w:p>
        </w:tc>
      </w:tr>
      <w:tr w:rsidR="00331FC1">
        <w:trPr>
          <w:trHeight w:val="1547"/>
        </w:trPr>
        <w:tc>
          <w:tcPr>
            <w:tcW w:w="1683" w:type="dxa"/>
            <w:vAlign w:val="center"/>
          </w:tcPr>
          <w:p w:rsidR="00331FC1" w:rsidRDefault="00331FC1">
            <w:r>
              <w:t>Velikost in</w:t>
            </w:r>
          </w:p>
          <w:p w:rsidR="00331FC1" w:rsidRDefault="00331FC1">
            <w:r>
              <w:t>potrebna pasovna širina</w:t>
            </w:r>
          </w:p>
        </w:tc>
        <w:tc>
          <w:tcPr>
            <w:tcW w:w="1683" w:type="dxa"/>
            <w:vAlign w:val="center"/>
          </w:tcPr>
          <w:p w:rsidR="00331FC1" w:rsidRDefault="00331FC1">
            <w:r>
              <w:t>2 kB za vsako</w:t>
            </w:r>
          </w:p>
          <w:p w:rsidR="00331FC1" w:rsidRDefault="00331FC1">
            <w:r>
              <w:t>stran</w:t>
            </w:r>
          </w:p>
        </w:tc>
        <w:tc>
          <w:tcPr>
            <w:tcW w:w="1683" w:type="dxa"/>
            <w:vAlign w:val="center"/>
          </w:tcPr>
          <w:p w:rsidR="00331FC1" w:rsidRDefault="00331FC1">
            <w:r>
              <w:t>-enostavna:</w:t>
            </w:r>
          </w:p>
          <w:p w:rsidR="00331FC1" w:rsidRDefault="00331FC1">
            <w:r>
              <w:t xml:space="preserve"> 64kB</w:t>
            </w:r>
          </w:p>
          <w:p w:rsidR="00331FC1" w:rsidRDefault="00331FC1"/>
          <w:p w:rsidR="00331FC1" w:rsidRDefault="00331FC1">
            <w:r>
              <w:t xml:space="preserve">-podrobna: </w:t>
            </w:r>
          </w:p>
          <w:p w:rsidR="00331FC1" w:rsidRDefault="00331FC1">
            <w:r>
              <w:t xml:space="preserve"> 7 MB za</w:t>
            </w:r>
          </w:p>
          <w:p w:rsidR="00331FC1" w:rsidRDefault="00331FC1">
            <w:r>
              <w:t xml:space="preserve"> sliko</w:t>
            </w:r>
          </w:p>
        </w:tc>
        <w:tc>
          <w:tcPr>
            <w:tcW w:w="1683" w:type="dxa"/>
            <w:vAlign w:val="center"/>
          </w:tcPr>
          <w:p w:rsidR="00331FC1" w:rsidRDefault="00331FC1">
            <w:r>
              <w:t xml:space="preserve">-telefonija: 8kHz/8 bitov  </w:t>
            </w:r>
          </w:p>
          <w:p w:rsidR="00331FC1" w:rsidRDefault="00331FC1">
            <w:r>
              <w:t>6kB/s</w:t>
            </w:r>
          </w:p>
          <w:p w:rsidR="00331FC1" w:rsidRDefault="00331FC1"/>
          <w:p w:rsidR="00331FC1" w:rsidRDefault="00331FC1">
            <w:r>
              <w:t>-CD-DA:</w:t>
            </w:r>
          </w:p>
          <w:p w:rsidR="00331FC1" w:rsidRDefault="00331FC1">
            <w:r>
              <w:t>44.1 KHz/16</w:t>
            </w:r>
          </w:p>
          <w:p w:rsidR="00331FC1" w:rsidRDefault="00331FC1">
            <w:r>
              <w:t>bitov (stereo)</w:t>
            </w:r>
          </w:p>
          <w:p w:rsidR="00331FC1" w:rsidRDefault="00331FC1">
            <w:r>
              <w:t>176 kB/s</w:t>
            </w:r>
          </w:p>
        </w:tc>
        <w:tc>
          <w:tcPr>
            <w:tcW w:w="1843" w:type="dxa"/>
            <w:vAlign w:val="center"/>
          </w:tcPr>
          <w:p w:rsidR="00331FC1" w:rsidRDefault="00331FC1">
            <w:r>
              <w:t>27.7 MB/s za</w:t>
            </w:r>
          </w:p>
          <w:p w:rsidR="00331FC1" w:rsidRDefault="00331FC1">
            <w:r>
              <w:t xml:space="preserve">sliko </w:t>
            </w:r>
          </w:p>
          <w:p w:rsidR="00331FC1" w:rsidRDefault="00331FC1"/>
          <w:p w:rsidR="00331FC1" w:rsidRDefault="00331FC1">
            <w:r>
              <w:t>640x480x24bit</w:t>
            </w:r>
          </w:p>
          <w:p w:rsidR="00331FC1" w:rsidRDefault="00331FC1">
            <w:r>
              <w:t>30 slik/s</w:t>
            </w:r>
          </w:p>
        </w:tc>
      </w:tr>
    </w:tbl>
    <w:p w:rsidR="00331FC1" w:rsidRDefault="00331FC1"/>
    <w:p w:rsidR="00331FC1" w:rsidRDefault="00331FC1">
      <w:r>
        <w:t>CCITT in ISO sta leta 1986 skupaj ustanovili skupino z imenom Joint Photographic Experts Group ali krajše JPEG. Leta 1991 je nastala JPEG specifikacija za stiskanje z izgubami in brez izgub. Specifikacija JPEG temelji na raznih matematičnih metodah. Uporablja se za kodiranje, tako barvnih kot enobarvnih slik. Obstaja tudi specifikacija za premične slike (video), to je MPEG specifikacija ali Motion JPEG. Namen procesa za kodiranje je pretvorba originalne slike v stisnjeno obliko z namenom ohraniti strukturo slike čimbolj podobno originalu. Nalogi kodirnika sta:</w:t>
      </w:r>
    </w:p>
    <w:p w:rsidR="00331FC1" w:rsidRDefault="00331FC1">
      <w:pPr>
        <w:numPr>
          <w:ilvl w:val="0"/>
          <w:numId w:val="8"/>
        </w:numPr>
      </w:pPr>
      <w:r>
        <w:t>z določeno natančnostjo pretvoriti originalno sliko v stisnjeno obliko, ki ustreza izmenjevalnemu formatu,</w:t>
      </w:r>
    </w:p>
    <w:p w:rsidR="00331FC1" w:rsidRDefault="00331FC1">
      <w:pPr>
        <w:numPr>
          <w:ilvl w:val="0"/>
          <w:numId w:val="8"/>
        </w:numPr>
      </w:pPr>
      <w:r>
        <w:t>z določeno natančnostjo pretvoriti originalno sliko v stisnjeno obliko, ki ustreza skrajšanemu formatu po specifikaciji za stiskanje slikovnih podatkov.</w:t>
      </w:r>
    </w:p>
    <w:p w:rsidR="00331FC1" w:rsidRDefault="00331FC1"/>
    <w:p w:rsidR="00331FC1" w:rsidRDefault="00331FC1">
      <w:r>
        <w:t>Namen procesa dekodiranja je pretvorbe stisnjenih podatkov v rekonstruirano sliko. Naloge dekodirnika so:</w:t>
      </w:r>
    </w:p>
    <w:p w:rsidR="00331FC1" w:rsidRDefault="00331FC1">
      <w:pPr>
        <w:numPr>
          <w:ilvl w:val="0"/>
          <w:numId w:val="9"/>
        </w:numPr>
      </w:pPr>
      <w:r>
        <w:t>z določeno natančnostjo pretvoriti stisnjene podatke v rekonstruirano obliko s parametri določenimi v aplikaciji,</w:t>
      </w:r>
    </w:p>
    <w:p w:rsidR="00331FC1" w:rsidRDefault="00331FC1">
      <w:pPr>
        <w:numPr>
          <w:ilvl w:val="0"/>
          <w:numId w:val="9"/>
        </w:numPr>
      </w:pPr>
      <w:r>
        <w:t>uporabiti in primerno shraniti specifikacijsko tabelo za skrajšani format po specifikaciji za stiskanje slik,</w:t>
      </w:r>
    </w:p>
    <w:p w:rsidR="00331FC1" w:rsidRDefault="00331FC1">
      <w:pPr>
        <w:numPr>
          <w:ilvl w:val="0"/>
          <w:numId w:val="9"/>
        </w:numPr>
      </w:pPr>
      <w:r>
        <w:t>z določeno natančnostjo pretvoriti stisnjene podatke v rekonstruirano obliko, ki ustrezajo specifikaciji za stiskanje slik za skrajšani format.</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p w:rsidR="00331FC1" w:rsidRDefault="00331FC1">
            <w:pPr>
              <w:pStyle w:val="SLIKA"/>
            </w:pPr>
            <w:r>
              <w:object w:dxaOrig="8081" w:dyaOrig="3432">
                <v:shape id="_x0000_i1245" type="#_x0000_t75" style="width:449.25pt;height:190.5pt" o:ole="" fillcolor="window">
                  <v:imagedata r:id="rId317" o:title=""/>
                </v:shape>
                <o:OLEObject Type="Embed" ProgID="Word.Picture.8" ShapeID="_x0000_i1245" DrawAspect="Content" ObjectID="_1619868826" r:id="rId318"/>
              </w:object>
            </w:r>
          </w:p>
        </w:tc>
      </w:tr>
      <w:tr w:rsidR="00331FC1">
        <w:trPr>
          <w:jc w:val="center"/>
        </w:trPr>
        <w:tc>
          <w:tcPr>
            <w:tcW w:w="9135" w:type="dxa"/>
          </w:tcPr>
          <w:p w:rsidR="00331FC1" w:rsidRDefault="00331FC1">
            <w:pPr>
              <w:pStyle w:val="SLIKA"/>
            </w:pPr>
            <w:r>
              <w:t>Slika 168: Razmerje med velikostjo datoteke in kvaliteto slike</w:t>
            </w:r>
          </w:p>
        </w:tc>
      </w:tr>
    </w:tbl>
    <w:p w:rsidR="00331FC1" w:rsidRDefault="00331FC1"/>
    <w:p w:rsidR="00331FC1" w:rsidRDefault="00331FC1">
      <w:r>
        <w:t>Večino grafičnih kartic prikazuje barve s postavljanjem vrednosti atributov treh barv: rdeče, zelene in modre (RGB). To lahko prikažemo z grafom v prostoru.</w:t>
      </w:r>
    </w:p>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bookmarkStart w:id="459" w:name="_MON_1048246785"/>
          <w:bookmarkEnd w:id="459"/>
          <w:bookmarkStart w:id="460" w:name="_MON_1048246845"/>
          <w:bookmarkEnd w:id="460"/>
          <w:p w:rsidR="00331FC1" w:rsidRDefault="00331FC1">
            <w:pPr>
              <w:pStyle w:val="SLIKA"/>
            </w:pPr>
            <w:r>
              <w:object w:dxaOrig="2881" w:dyaOrig="2626">
                <v:shape id="_x0000_i1246" type="#_x0000_t75" style="width:2in;height:131.25pt" o:ole="" fillcolor="window">
                  <v:imagedata r:id="rId319" o:title=""/>
                </v:shape>
                <o:OLEObject Type="Embed" ProgID="Word.Picture.8" ShapeID="_x0000_i1246" DrawAspect="Content" ObjectID="_1619868827" r:id="rId320"/>
              </w:object>
            </w:r>
          </w:p>
        </w:tc>
      </w:tr>
      <w:tr w:rsidR="00331FC1">
        <w:trPr>
          <w:jc w:val="center"/>
        </w:trPr>
        <w:tc>
          <w:tcPr>
            <w:tcW w:w="9135" w:type="dxa"/>
          </w:tcPr>
          <w:p w:rsidR="00331FC1" w:rsidRDefault="00331FC1">
            <w:pPr>
              <w:pStyle w:val="SLIKA"/>
            </w:pPr>
            <w:r>
              <w:t>Slika 169: Razporeditev barv v prostoru pri RGB</w:t>
            </w:r>
          </w:p>
        </w:tc>
      </w:tr>
    </w:tbl>
    <w:p w:rsidR="00331FC1" w:rsidRDefault="00331FC1"/>
    <w:p w:rsidR="00331FC1" w:rsidRDefault="00331FC1">
      <w:r>
        <w:t>Z odštevanjem R in B vrednosti od vektorja svetlosti lahko tvorimo dva nova vektorja, ki predstavljata rdeč in moder barvni odtenek ("chrominance"). Imenujmo vektor svetlosti os-Y, modri odtenek os</w:t>
      </w:r>
      <w:r>
        <w:noBreakHyphen/>
        <w:t>U in rdeči odtenek os</w:t>
      </w:r>
      <w:r>
        <w:noBreakHyphen/>
        <w:t xml:space="preserve">V. Dobili smo predstavitev YUV barvnih kombinacij, ki je mnogo bolj naravna, saj poudarja svetlost in je uporabljena v treh komponentah pri slikah JPEG. Človeški vidni sistem je mnogo bolj občutljiv na svetlost kot pa na spremembe barvnega odtenka, kar pomeni, da bomo za predstavitev Y uporabili več bitov ali večjo pasovno širini kot pa za U in V. V povprečju algoritem JPEG izloči ¾ vseh informacij od barvnih odtenkov, še preden se sploh začne stiskanje. Pred stiskanjem slike je potrebno zato pretvoriti iz načina RGB v način YUV in kasneje pred prikazovanjem točke na zaslonu iz načina YUV v način RGB. </w:t>
      </w:r>
    </w:p>
    <w:p w:rsidR="00331FC1" w:rsidRDefault="00331FC1">
      <w:r>
        <w:t xml:space="preserve">Datoteka JPEG je sestavljena iz blokov, ki nosijo določeno informacijo. Nekateri bloki se lahko ponovijo večkrat, vendar se vsak blok </w:t>
      </w:r>
      <w:r>
        <w:rPr>
          <w:u w:val="single"/>
        </w:rPr>
        <w:t>vedno</w:t>
      </w:r>
      <w:r>
        <w:t xml:space="preserve"> začne z ustreznim označjem.</w:t>
      </w:r>
    </w:p>
    <w:p w:rsidR="00331FC1" w:rsidRDefault="00331FC1"/>
    <w:tbl>
      <w:tblPr>
        <w:tblW w:w="0" w:type="auto"/>
        <w:jc w:val="center"/>
        <w:tblLayout w:type="fixed"/>
        <w:tblCellMar>
          <w:left w:w="70" w:type="dxa"/>
          <w:right w:w="70" w:type="dxa"/>
        </w:tblCellMar>
        <w:tblLook w:val="0000" w:firstRow="0" w:lastRow="0" w:firstColumn="0" w:lastColumn="0" w:noHBand="0" w:noVBand="0"/>
      </w:tblPr>
      <w:tblGrid>
        <w:gridCol w:w="9135"/>
      </w:tblGrid>
      <w:tr w:rsidR="00331FC1">
        <w:trPr>
          <w:jc w:val="center"/>
        </w:trPr>
        <w:tc>
          <w:tcPr>
            <w:tcW w:w="9135" w:type="dxa"/>
          </w:tcPr>
          <w:bookmarkStart w:id="461" w:name="_MON_1048246483"/>
          <w:bookmarkEnd w:id="461"/>
          <w:bookmarkStart w:id="462" w:name="_MON_1048246607"/>
          <w:bookmarkEnd w:id="462"/>
          <w:p w:rsidR="00331FC1" w:rsidRDefault="00331FC1">
            <w:pPr>
              <w:pStyle w:val="SLIKA"/>
            </w:pPr>
            <w:r>
              <w:object w:dxaOrig="3840" w:dyaOrig="739">
                <v:shape id="_x0000_i1247" type="#_x0000_t75" style="width:192pt;height:36.75pt" o:ole="" fillcolor="window">
                  <v:imagedata r:id="rId321" o:title=""/>
                </v:shape>
                <o:OLEObject Type="Embed" ProgID="Word.Picture.8" ShapeID="_x0000_i1247" DrawAspect="Content" ObjectID="_1619868828" r:id="rId322"/>
              </w:object>
            </w:r>
          </w:p>
        </w:tc>
      </w:tr>
      <w:tr w:rsidR="00331FC1">
        <w:trPr>
          <w:jc w:val="center"/>
        </w:trPr>
        <w:tc>
          <w:tcPr>
            <w:tcW w:w="9135" w:type="dxa"/>
          </w:tcPr>
          <w:p w:rsidR="00331FC1" w:rsidRDefault="00331FC1">
            <w:pPr>
              <w:pStyle w:val="SLIKA"/>
            </w:pPr>
            <w:r>
              <w:t>Slika 170: Sestava JPEG datoteke</w:t>
            </w:r>
          </w:p>
        </w:tc>
      </w:tr>
    </w:tbl>
    <w:p w:rsidR="00331FC1" w:rsidRDefault="00331FC1">
      <w:pPr>
        <w:numPr>
          <w:ilvl w:val="0"/>
          <w:numId w:val="10"/>
        </w:numPr>
      </w:pPr>
      <w:r>
        <w:rPr>
          <w:b/>
        </w:rPr>
        <w:t>SOI</w:t>
      </w:r>
      <w:r>
        <w:t xml:space="preserve">: Start Of Image – začetek slike; to označje je vedno na začetku datoteke JPEG; </w:t>
      </w:r>
    </w:p>
    <w:p w:rsidR="00331FC1" w:rsidRDefault="00331FC1">
      <w:pPr>
        <w:numPr>
          <w:ilvl w:val="0"/>
          <w:numId w:val="10"/>
        </w:numPr>
      </w:pPr>
      <w:r>
        <w:rPr>
          <w:b/>
        </w:rPr>
        <w:t xml:space="preserve">EOI: </w:t>
      </w:r>
      <w:r>
        <w:t>End Of Image – konec slike; to označje je vedno na koncu datoteke.</w:t>
      </w:r>
    </w:p>
    <w:p w:rsidR="00331FC1" w:rsidRDefault="00331FC1">
      <w:r>
        <w:t>Algoritem JPEG za kodiranje in dekodiranje slik je eden izmed učinkovitejših algoritmov za stiskanje rastrskih slik. Slabost standarda je, da za stiskanje in razširjanje potrebuje relativno zmogljiv procesor. Standard JPEG se je pokazal kot  najbolj primeren pri prenosu slike preko komunikacijskega kanala, kajti osnutek slike lahko vidimo po nekaj prenesenih zlogih.</w:t>
      </w:r>
    </w:p>
    <w:p w:rsidR="00331FC1" w:rsidRDefault="00331FC1">
      <w:r>
        <w:t>Slabost algoritma je, da so zraven vsake slike pripete razne tabele, ki bi lahko bile enotne, in jih ne bi bilo potrebno zakodirati v samo datoteko.</w:t>
      </w:r>
    </w:p>
    <w:p w:rsidR="00331FC1" w:rsidRDefault="00331FC1"/>
    <w:p w:rsidR="00331FC1" w:rsidRDefault="00331FC1">
      <w:pPr>
        <w:pStyle w:val="Heading2"/>
      </w:pPr>
      <w:bookmarkStart w:id="463" w:name="_Toc525870406"/>
      <w:r>
        <w:t>Shranjevanje na CD ali DVD [12]</w:t>
      </w:r>
      <w:bookmarkEnd w:id="463"/>
    </w:p>
    <w:p w:rsidR="00331FC1" w:rsidRDefault="00331FC1">
      <w:r>
        <w:t>Pri DVD tehnologiji uporabljamo ultravijolični laser z valovno dolžino 351 nm. Zaradi ožje sledi je kapaciteta DVD od 4,7 do 17 GB.</w:t>
      </w:r>
    </w:p>
    <w:p w:rsidR="00331FC1" w:rsidRDefault="00331FC1">
      <w:r>
        <w:t>Uporabljamo naslednje standarde:</w:t>
      </w:r>
    </w:p>
    <w:p w:rsidR="00331FC1" w:rsidRDefault="00331F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866"/>
      </w:tblGrid>
      <w:tr w:rsidR="00331FC1">
        <w:tc>
          <w:tcPr>
            <w:tcW w:w="1346" w:type="dxa"/>
          </w:tcPr>
          <w:p w:rsidR="00331FC1" w:rsidRDefault="00331FC1">
            <w:pPr>
              <w:pStyle w:val="Slog1"/>
            </w:pPr>
            <w:r>
              <w:t>Video</w:t>
            </w:r>
          </w:p>
        </w:tc>
        <w:tc>
          <w:tcPr>
            <w:tcW w:w="7866" w:type="dxa"/>
          </w:tcPr>
          <w:p w:rsidR="00331FC1" w:rsidRDefault="00331FC1">
            <w:pPr>
              <w:jc w:val="left"/>
            </w:pPr>
            <w:r>
              <w:t>ITU-T H.262/ISO-IEC 13818-2 (MPEG-2 Video)</w:t>
            </w:r>
            <w:r>
              <w:br/>
              <w:t>ISO/IEC 11172-2 (MPEG-1 Video)</w:t>
            </w:r>
          </w:p>
        </w:tc>
      </w:tr>
      <w:tr w:rsidR="00331FC1">
        <w:tc>
          <w:tcPr>
            <w:tcW w:w="1346" w:type="dxa"/>
          </w:tcPr>
          <w:p w:rsidR="00331FC1" w:rsidRDefault="00331FC1">
            <w:r>
              <w:t>Audio</w:t>
            </w:r>
          </w:p>
        </w:tc>
        <w:tc>
          <w:tcPr>
            <w:tcW w:w="7866" w:type="dxa"/>
          </w:tcPr>
          <w:p w:rsidR="00331FC1" w:rsidRDefault="00331FC1">
            <w:pPr>
              <w:jc w:val="left"/>
            </w:pPr>
            <w:r>
              <w:t>ISO/IEC 13818-3 (MPEG-2 Audio)</w:t>
            </w:r>
            <w:r>
              <w:br/>
              <w:t>ISO/IEC 11172-3 (MPEG-1 Audio) Dolby AC-3 standard</w:t>
            </w:r>
          </w:p>
        </w:tc>
      </w:tr>
      <w:tr w:rsidR="00331FC1">
        <w:tc>
          <w:tcPr>
            <w:tcW w:w="1346" w:type="dxa"/>
          </w:tcPr>
          <w:p w:rsidR="00331FC1" w:rsidRDefault="00331FC1">
            <w:r>
              <w:t>System</w:t>
            </w:r>
          </w:p>
        </w:tc>
        <w:tc>
          <w:tcPr>
            <w:tcW w:w="7866" w:type="dxa"/>
          </w:tcPr>
          <w:p w:rsidR="00331FC1" w:rsidRDefault="00331FC1">
            <w:pPr>
              <w:jc w:val="left"/>
            </w:pPr>
            <w:r>
              <w:t>ITU-T H.222 / ISO/IEC 13818-1 (MPEG-2 Systems)</w:t>
            </w:r>
            <w:r>
              <w:br/>
              <w:t>Program/PES stream only (no Transport streams)</w:t>
            </w:r>
          </w:p>
        </w:tc>
      </w:tr>
    </w:tbl>
    <w:p w:rsidR="00331FC1" w:rsidRDefault="00331FC1"/>
    <w:p w:rsidR="00331FC1" w:rsidRDefault="00331FC1">
      <w:r>
        <w:t>Na DVD shranjujemo slikovne in tonske informacije v MPEG-2 formatu. Za slikovno informacijo uporabimo kodiranje okvirja med 16 in 720 pikami horizontalne in med 16 in 576 pikami vertikalne resolucije. V MPEG-2 formatu je lahko zvok kodiran s frekvenco vzorčenja 32, 44,1 ali 48 kHz, pri Dolby AC-3 in MPEG-1 Audio zapisu pa le 48 kHz.</w:t>
      </w:r>
    </w:p>
    <w:p w:rsidR="00331FC1" w:rsidRDefault="00331FC1"/>
    <w:p w:rsidR="00331FC1" w:rsidRDefault="00331FC1">
      <w:r>
        <w:t>Nekatere zanimive karakteristike MPEG-2 standarda: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81"/>
      </w:tblGrid>
      <w:tr w:rsidR="00331FC1">
        <w:tc>
          <w:tcPr>
            <w:tcW w:w="3331" w:type="dxa"/>
          </w:tcPr>
          <w:p w:rsidR="00331FC1" w:rsidRDefault="00331FC1">
            <w:pPr>
              <w:pStyle w:val="Slog1"/>
            </w:pPr>
            <w:r>
              <w:t xml:space="preserve">Število okvirjev (slik) na sek. </w:t>
            </w:r>
          </w:p>
        </w:tc>
        <w:tc>
          <w:tcPr>
            <w:tcW w:w="5881" w:type="dxa"/>
          </w:tcPr>
          <w:p w:rsidR="00331FC1" w:rsidRDefault="00331FC1">
            <w:pPr>
              <w:jc w:val="left"/>
            </w:pPr>
            <w:r>
              <w:t>29.97 or 25 Hz</w:t>
            </w:r>
          </w:p>
        </w:tc>
      </w:tr>
      <w:tr w:rsidR="00331FC1">
        <w:tc>
          <w:tcPr>
            <w:tcW w:w="3331" w:type="dxa"/>
          </w:tcPr>
          <w:p w:rsidR="00331FC1" w:rsidRDefault="00331FC1">
            <w:r>
              <w:t>TV sistemi</w:t>
            </w:r>
          </w:p>
        </w:tc>
        <w:tc>
          <w:tcPr>
            <w:tcW w:w="5881" w:type="dxa"/>
          </w:tcPr>
          <w:p w:rsidR="00331FC1" w:rsidRDefault="00331FC1">
            <w:pPr>
              <w:jc w:val="left"/>
            </w:pPr>
            <w:r>
              <w:t>525/60 or 625/50</w:t>
            </w:r>
          </w:p>
        </w:tc>
      </w:tr>
      <w:tr w:rsidR="00331FC1">
        <w:tc>
          <w:tcPr>
            <w:tcW w:w="3331" w:type="dxa"/>
          </w:tcPr>
          <w:p w:rsidR="00331FC1" w:rsidRDefault="00331FC1">
            <w:r>
              <w:t>Razmerja stranic slike</w:t>
            </w:r>
          </w:p>
        </w:tc>
        <w:tc>
          <w:tcPr>
            <w:tcW w:w="5881" w:type="dxa"/>
          </w:tcPr>
          <w:p w:rsidR="00331FC1" w:rsidRDefault="00331FC1">
            <w:pPr>
              <w:jc w:val="left"/>
            </w:pPr>
            <w:r>
              <w:t>4:3   (all video formats)</w:t>
            </w:r>
            <w:r>
              <w:br/>
              <w:t>16:9 (all formats except 352 pixels/line)</w:t>
            </w:r>
          </w:p>
        </w:tc>
      </w:tr>
      <w:tr w:rsidR="00331FC1">
        <w:tc>
          <w:tcPr>
            <w:tcW w:w="3331" w:type="dxa"/>
          </w:tcPr>
          <w:p w:rsidR="00331FC1" w:rsidRDefault="00331FC1">
            <w:r>
              <w:t>Standardizirane resolucije</w:t>
            </w:r>
          </w:p>
        </w:tc>
        <w:tc>
          <w:tcPr>
            <w:tcW w:w="5881" w:type="dxa"/>
          </w:tcPr>
          <w:p w:rsidR="00331FC1" w:rsidRDefault="00331FC1">
            <w:pPr>
              <w:jc w:val="left"/>
            </w:pPr>
            <w:r>
              <w:t>525/60: 720x480, 704x480, 352x480, 352x240</w:t>
            </w:r>
            <w:r>
              <w:br/>
              <w:t>625/50: 720x576, 704x576, 352x576, 352x288</w:t>
            </w:r>
            <w:r>
              <w:br/>
              <w:t>(MPEG-1 is allowed only in 352x240 or 352x288 res).</w:t>
            </w:r>
          </w:p>
        </w:tc>
      </w:tr>
      <w:tr w:rsidR="00331FC1">
        <w:tc>
          <w:tcPr>
            <w:tcW w:w="3331" w:type="dxa"/>
          </w:tcPr>
          <w:p w:rsidR="00331FC1" w:rsidRDefault="00331FC1">
            <w:r>
              <w:t>Velikost gonilnika</w:t>
            </w:r>
          </w:p>
        </w:tc>
        <w:tc>
          <w:tcPr>
            <w:tcW w:w="5881" w:type="dxa"/>
          </w:tcPr>
          <w:p w:rsidR="00331FC1" w:rsidRDefault="00331FC1">
            <w:pPr>
              <w:jc w:val="left"/>
            </w:pPr>
            <w:r>
              <w:t>1.8535008 Mbits (MPEG-2)</w:t>
            </w:r>
            <w:r>
              <w:br/>
              <w:t>max 327689 bits (MPEG-1)</w:t>
            </w:r>
          </w:p>
        </w:tc>
      </w:tr>
      <w:tr w:rsidR="00331FC1">
        <w:tc>
          <w:tcPr>
            <w:tcW w:w="3331" w:type="dxa"/>
          </w:tcPr>
          <w:p w:rsidR="00331FC1" w:rsidRDefault="00331FC1">
            <w:r>
              <w:t>Bitna hitrost</w:t>
            </w:r>
          </w:p>
        </w:tc>
        <w:tc>
          <w:tcPr>
            <w:tcW w:w="5881" w:type="dxa"/>
          </w:tcPr>
          <w:p w:rsidR="00331FC1" w:rsidRDefault="00331FC1">
            <w:pPr>
              <w:jc w:val="left"/>
            </w:pPr>
            <w:r>
              <w:t>9.8 Mbit/sec</w:t>
            </w:r>
          </w:p>
        </w:tc>
      </w:tr>
      <w:tr w:rsidR="00331FC1">
        <w:tc>
          <w:tcPr>
            <w:tcW w:w="3331" w:type="dxa"/>
          </w:tcPr>
          <w:p w:rsidR="00331FC1" w:rsidRDefault="00331FC1">
            <w:r>
              <w:t>Metoda prenašanja</w:t>
            </w:r>
          </w:p>
        </w:tc>
        <w:tc>
          <w:tcPr>
            <w:tcW w:w="5881" w:type="dxa"/>
          </w:tcPr>
          <w:p w:rsidR="00331FC1" w:rsidRDefault="00331FC1">
            <w:pPr>
              <w:jc w:val="left"/>
            </w:pPr>
            <w:r>
              <w:t>VBR, CBR (MPEG-2)</w:t>
            </w:r>
            <w:r>
              <w:br/>
              <w:t>only CBR for MPEG-1</w:t>
            </w:r>
          </w:p>
        </w:tc>
      </w:tr>
    </w:tbl>
    <w:p w:rsidR="00331FC1" w:rsidRDefault="00331FC1"/>
    <w:p w:rsidR="00331FC1" w:rsidRDefault="00331FC1">
      <w:pPr>
        <w:sectPr w:rsidR="00331FC1">
          <w:pgSz w:w="11906" w:h="16838"/>
          <w:pgMar w:top="1417" w:right="1417" w:bottom="1417" w:left="1417" w:header="708" w:footer="708" w:gutter="0"/>
          <w:cols w:space="708"/>
        </w:sectPr>
      </w:pPr>
    </w:p>
    <w:p w:rsidR="00331FC1" w:rsidRDefault="00331FC1">
      <w:pPr>
        <w:pStyle w:val="Heading1"/>
      </w:pPr>
      <w:bookmarkStart w:id="464" w:name="_Toc525870407"/>
      <w:r>
        <w:t>PRENOS SIGNALOV PO TELEFONSKIH LINIJAH</w:t>
      </w:r>
      <w:bookmarkEnd w:id="464"/>
    </w:p>
    <w:p w:rsidR="00331FC1" w:rsidRDefault="00331FC1"/>
    <w:p w:rsidR="00331FC1" w:rsidRDefault="00331FC1"/>
    <w:p w:rsidR="00331FC1" w:rsidRDefault="00331FC1"/>
    <w:p w:rsidR="00331FC1" w:rsidRDefault="00331FC1"/>
    <w:p w:rsidR="00331FC1" w:rsidRDefault="00331FC1">
      <w:pPr>
        <w:sectPr w:rsidR="00331FC1">
          <w:pgSz w:w="11906" w:h="16838"/>
          <w:pgMar w:top="1417" w:right="1417" w:bottom="1417" w:left="1417" w:header="708" w:footer="708" w:gutter="0"/>
          <w:cols w:space="708"/>
        </w:sectPr>
      </w:pPr>
    </w:p>
    <w:p w:rsidR="00331FC1" w:rsidRDefault="00331FC1"/>
    <w:p w:rsidR="00331FC1" w:rsidRDefault="00331FC1">
      <w:pPr>
        <w:pStyle w:val="Heading1"/>
      </w:pPr>
      <w:bookmarkStart w:id="465" w:name="_Toc509076313"/>
      <w:bookmarkStart w:id="466" w:name="_Toc525870408"/>
      <w:r>
        <w:t>KAZALO</w:t>
      </w:r>
      <w:bookmarkEnd w:id="465"/>
      <w:bookmarkEnd w:id="466"/>
    </w:p>
    <w:p w:rsidR="00331FC1" w:rsidRDefault="00331FC1">
      <w:pPr>
        <w:pStyle w:val="TOC1"/>
        <w:tabs>
          <w:tab w:val="left" w:pos="480"/>
          <w:tab w:val="right" w:leader="dot" w:pos="9062"/>
        </w:tabs>
        <w:rPr>
          <w:noProof/>
        </w:rPr>
      </w:pPr>
      <w:r>
        <w:rPr>
          <w:b w:val="0"/>
        </w:rPr>
        <w:fldChar w:fldCharType="begin"/>
      </w:r>
      <w:r>
        <w:rPr>
          <w:b w:val="0"/>
        </w:rPr>
        <w:instrText xml:space="preserve"> TOC \o "1-4" </w:instrText>
      </w:r>
      <w:r>
        <w:rPr>
          <w:b w:val="0"/>
        </w:rPr>
        <w:fldChar w:fldCharType="separate"/>
      </w:r>
      <w:r>
        <w:rPr>
          <w:noProof/>
        </w:rPr>
        <w:t>1</w:t>
      </w:r>
      <w:r>
        <w:rPr>
          <w:noProof/>
        </w:rPr>
        <w:tab/>
        <w:t>ČLOVEK IN ZVOK</w:t>
      </w:r>
      <w:r>
        <w:rPr>
          <w:noProof/>
        </w:rPr>
        <w:tab/>
      </w:r>
      <w:r>
        <w:rPr>
          <w:noProof/>
        </w:rPr>
        <w:fldChar w:fldCharType="begin"/>
      </w:r>
      <w:r>
        <w:rPr>
          <w:noProof/>
        </w:rPr>
        <w:instrText xml:space="preserve"> PAGEREF _Toc525870216 \h </w:instrText>
      </w:r>
      <w:r>
        <w:rPr>
          <w:noProof/>
        </w:rPr>
      </w:r>
      <w:r>
        <w:rPr>
          <w:noProof/>
        </w:rPr>
        <w:fldChar w:fldCharType="separate"/>
      </w:r>
      <w:r w:rsidR="00CF5C6B">
        <w:rPr>
          <w:noProof/>
        </w:rPr>
        <w:t>1</w:t>
      </w:r>
      <w:r>
        <w:rPr>
          <w:noProof/>
        </w:rPr>
        <w:fldChar w:fldCharType="end"/>
      </w:r>
    </w:p>
    <w:p w:rsidR="00331FC1" w:rsidRDefault="00331FC1">
      <w:pPr>
        <w:pStyle w:val="TOC2"/>
        <w:tabs>
          <w:tab w:val="left" w:pos="720"/>
          <w:tab w:val="right" w:leader="dot" w:pos="9062"/>
        </w:tabs>
        <w:rPr>
          <w:noProof/>
        </w:rPr>
      </w:pPr>
      <w:r>
        <w:rPr>
          <w:noProof/>
        </w:rPr>
        <w:t>1.1</w:t>
      </w:r>
      <w:r>
        <w:rPr>
          <w:noProof/>
        </w:rPr>
        <w:tab/>
        <w:t>Hitrost razširjanja</w:t>
      </w:r>
      <w:r>
        <w:rPr>
          <w:noProof/>
        </w:rPr>
        <w:tab/>
      </w:r>
      <w:r>
        <w:rPr>
          <w:noProof/>
        </w:rPr>
        <w:fldChar w:fldCharType="begin"/>
      </w:r>
      <w:r>
        <w:rPr>
          <w:noProof/>
        </w:rPr>
        <w:instrText xml:space="preserve"> PAGEREF _Toc525870217 \h </w:instrText>
      </w:r>
      <w:r>
        <w:rPr>
          <w:noProof/>
        </w:rPr>
      </w:r>
      <w:r>
        <w:rPr>
          <w:noProof/>
        </w:rPr>
        <w:fldChar w:fldCharType="separate"/>
      </w:r>
      <w:r w:rsidR="00CF5C6B">
        <w:rPr>
          <w:noProof/>
        </w:rPr>
        <w:t>1</w:t>
      </w:r>
      <w:r>
        <w:rPr>
          <w:noProof/>
        </w:rPr>
        <w:fldChar w:fldCharType="end"/>
      </w:r>
    </w:p>
    <w:p w:rsidR="00331FC1" w:rsidRDefault="00331FC1">
      <w:pPr>
        <w:pStyle w:val="TOC2"/>
        <w:tabs>
          <w:tab w:val="left" w:pos="720"/>
          <w:tab w:val="right" w:leader="dot" w:pos="9062"/>
        </w:tabs>
        <w:rPr>
          <w:noProof/>
        </w:rPr>
      </w:pPr>
      <w:r>
        <w:rPr>
          <w:noProof/>
        </w:rPr>
        <w:t>1.2</w:t>
      </w:r>
      <w:r>
        <w:rPr>
          <w:noProof/>
        </w:rPr>
        <w:tab/>
        <w:t>Frekvenca</w:t>
      </w:r>
      <w:r>
        <w:rPr>
          <w:noProof/>
        </w:rPr>
        <w:tab/>
      </w:r>
      <w:r>
        <w:rPr>
          <w:noProof/>
        </w:rPr>
        <w:fldChar w:fldCharType="begin"/>
      </w:r>
      <w:r>
        <w:rPr>
          <w:noProof/>
        </w:rPr>
        <w:instrText xml:space="preserve"> PAGEREF _Toc525870218 \h </w:instrText>
      </w:r>
      <w:r>
        <w:rPr>
          <w:noProof/>
        </w:rPr>
      </w:r>
      <w:r>
        <w:rPr>
          <w:noProof/>
        </w:rPr>
        <w:fldChar w:fldCharType="separate"/>
      </w:r>
      <w:r w:rsidR="00CF5C6B">
        <w:rPr>
          <w:noProof/>
        </w:rPr>
        <w:t>1</w:t>
      </w:r>
      <w:r>
        <w:rPr>
          <w:noProof/>
        </w:rPr>
        <w:fldChar w:fldCharType="end"/>
      </w:r>
    </w:p>
    <w:p w:rsidR="00331FC1" w:rsidRDefault="00331FC1">
      <w:pPr>
        <w:pStyle w:val="TOC2"/>
        <w:tabs>
          <w:tab w:val="left" w:pos="720"/>
          <w:tab w:val="right" w:leader="dot" w:pos="9062"/>
        </w:tabs>
        <w:rPr>
          <w:noProof/>
        </w:rPr>
      </w:pPr>
      <w:r>
        <w:rPr>
          <w:noProof/>
        </w:rPr>
        <w:t>1.3</w:t>
      </w:r>
      <w:r>
        <w:rPr>
          <w:noProof/>
        </w:rPr>
        <w:tab/>
        <w:t>Valovna dolžina</w:t>
      </w:r>
      <w:r>
        <w:rPr>
          <w:noProof/>
        </w:rPr>
        <w:tab/>
      </w:r>
      <w:r>
        <w:rPr>
          <w:noProof/>
        </w:rPr>
        <w:fldChar w:fldCharType="begin"/>
      </w:r>
      <w:r>
        <w:rPr>
          <w:noProof/>
        </w:rPr>
        <w:instrText xml:space="preserve"> PAGEREF _Toc525870219 \h </w:instrText>
      </w:r>
      <w:r>
        <w:rPr>
          <w:noProof/>
        </w:rPr>
      </w:r>
      <w:r>
        <w:rPr>
          <w:noProof/>
        </w:rPr>
        <w:fldChar w:fldCharType="separate"/>
      </w:r>
      <w:r w:rsidR="00CF5C6B">
        <w:rPr>
          <w:noProof/>
        </w:rPr>
        <w:t>1</w:t>
      </w:r>
      <w:r>
        <w:rPr>
          <w:noProof/>
        </w:rPr>
        <w:fldChar w:fldCharType="end"/>
      </w:r>
    </w:p>
    <w:p w:rsidR="00331FC1" w:rsidRDefault="00331FC1">
      <w:pPr>
        <w:pStyle w:val="TOC2"/>
        <w:tabs>
          <w:tab w:val="left" w:pos="720"/>
          <w:tab w:val="right" w:leader="dot" w:pos="9062"/>
        </w:tabs>
        <w:rPr>
          <w:noProof/>
        </w:rPr>
      </w:pPr>
      <w:r>
        <w:rPr>
          <w:noProof/>
        </w:rPr>
        <w:t>1.4</w:t>
      </w:r>
      <w:r>
        <w:rPr>
          <w:noProof/>
        </w:rPr>
        <w:tab/>
        <w:t>Oblike zvoka</w:t>
      </w:r>
      <w:r>
        <w:rPr>
          <w:noProof/>
        </w:rPr>
        <w:tab/>
      </w:r>
      <w:r>
        <w:rPr>
          <w:noProof/>
        </w:rPr>
        <w:fldChar w:fldCharType="begin"/>
      </w:r>
      <w:r>
        <w:rPr>
          <w:noProof/>
        </w:rPr>
        <w:instrText xml:space="preserve"> PAGEREF _Toc525870220 \h </w:instrText>
      </w:r>
      <w:r>
        <w:rPr>
          <w:noProof/>
        </w:rPr>
      </w:r>
      <w:r>
        <w:rPr>
          <w:noProof/>
        </w:rPr>
        <w:fldChar w:fldCharType="separate"/>
      </w:r>
      <w:r w:rsidR="00CF5C6B">
        <w:rPr>
          <w:noProof/>
        </w:rPr>
        <w:t>2</w:t>
      </w:r>
      <w:r>
        <w:rPr>
          <w:noProof/>
        </w:rPr>
        <w:fldChar w:fldCharType="end"/>
      </w:r>
    </w:p>
    <w:p w:rsidR="00331FC1" w:rsidRDefault="00331FC1">
      <w:pPr>
        <w:pStyle w:val="TOC3"/>
        <w:tabs>
          <w:tab w:val="left" w:pos="1200"/>
          <w:tab w:val="right" w:leader="dot" w:pos="9062"/>
        </w:tabs>
        <w:rPr>
          <w:noProof/>
        </w:rPr>
      </w:pPr>
      <w:r>
        <w:rPr>
          <w:noProof/>
        </w:rPr>
        <w:t>1.1.1</w:t>
      </w:r>
      <w:r>
        <w:rPr>
          <w:noProof/>
        </w:rPr>
        <w:tab/>
        <w:t>TON</w:t>
      </w:r>
      <w:r>
        <w:rPr>
          <w:noProof/>
        </w:rPr>
        <w:tab/>
      </w:r>
      <w:r>
        <w:rPr>
          <w:noProof/>
        </w:rPr>
        <w:fldChar w:fldCharType="begin"/>
      </w:r>
      <w:r>
        <w:rPr>
          <w:noProof/>
        </w:rPr>
        <w:instrText xml:space="preserve"> PAGEREF _Toc525870221 \h </w:instrText>
      </w:r>
      <w:r>
        <w:rPr>
          <w:noProof/>
        </w:rPr>
      </w:r>
      <w:r>
        <w:rPr>
          <w:noProof/>
        </w:rPr>
        <w:fldChar w:fldCharType="separate"/>
      </w:r>
      <w:r w:rsidR="00CF5C6B">
        <w:rPr>
          <w:noProof/>
        </w:rPr>
        <w:t>2</w:t>
      </w:r>
      <w:r>
        <w:rPr>
          <w:noProof/>
        </w:rPr>
        <w:fldChar w:fldCharType="end"/>
      </w:r>
    </w:p>
    <w:p w:rsidR="00331FC1" w:rsidRDefault="00331FC1">
      <w:pPr>
        <w:pStyle w:val="TOC3"/>
        <w:tabs>
          <w:tab w:val="left" w:pos="1200"/>
          <w:tab w:val="right" w:leader="dot" w:pos="9062"/>
        </w:tabs>
        <w:rPr>
          <w:noProof/>
        </w:rPr>
      </w:pPr>
      <w:r>
        <w:rPr>
          <w:noProof/>
        </w:rPr>
        <w:t>1.1.2</w:t>
      </w:r>
      <w:r>
        <w:rPr>
          <w:noProof/>
        </w:rPr>
        <w:tab/>
        <w:t>ZVEN</w:t>
      </w:r>
      <w:r>
        <w:rPr>
          <w:noProof/>
        </w:rPr>
        <w:tab/>
      </w:r>
      <w:r>
        <w:rPr>
          <w:noProof/>
        </w:rPr>
        <w:fldChar w:fldCharType="begin"/>
      </w:r>
      <w:r>
        <w:rPr>
          <w:noProof/>
        </w:rPr>
        <w:instrText xml:space="preserve"> PAGEREF _Toc525870222 \h </w:instrText>
      </w:r>
      <w:r>
        <w:rPr>
          <w:noProof/>
        </w:rPr>
      </w:r>
      <w:r>
        <w:rPr>
          <w:noProof/>
        </w:rPr>
        <w:fldChar w:fldCharType="separate"/>
      </w:r>
      <w:r w:rsidR="00CF5C6B">
        <w:rPr>
          <w:noProof/>
        </w:rPr>
        <w:t>2</w:t>
      </w:r>
      <w:r>
        <w:rPr>
          <w:noProof/>
        </w:rPr>
        <w:fldChar w:fldCharType="end"/>
      </w:r>
    </w:p>
    <w:p w:rsidR="00331FC1" w:rsidRDefault="00331FC1">
      <w:pPr>
        <w:pStyle w:val="TOC3"/>
        <w:tabs>
          <w:tab w:val="left" w:pos="1200"/>
          <w:tab w:val="right" w:leader="dot" w:pos="9062"/>
        </w:tabs>
        <w:rPr>
          <w:noProof/>
        </w:rPr>
      </w:pPr>
      <w:r>
        <w:rPr>
          <w:noProof/>
        </w:rPr>
        <w:t>1.1.3</w:t>
      </w:r>
      <w:r>
        <w:rPr>
          <w:noProof/>
        </w:rPr>
        <w:tab/>
        <w:t>ŠUM</w:t>
      </w:r>
      <w:r>
        <w:rPr>
          <w:noProof/>
        </w:rPr>
        <w:tab/>
      </w:r>
      <w:r>
        <w:rPr>
          <w:noProof/>
        </w:rPr>
        <w:fldChar w:fldCharType="begin"/>
      </w:r>
      <w:r>
        <w:rPr>
          <w:noProof/>
        </w:rPr>
        <w:instrText xml:space="preserve"> PAGEREF _Toc525870223 \h </w:instrText>
      </w:r>
      <w:r>
        <w:rPr>
          <w:noProof/>
        </w:rPr>
      </w:r>
      <w:r>
        <w:rPr>
          <w:noProof/>
        </w:rPr>
        <w:fldChar w:fldCharType="separate"/>
      </w:r>
      <w:r w:rsidR="00CF5C6B">
        <w:rPr>
          <w:noProof/>
        </w:rPr>
        <w:t>3</w:t>
      </w:r>
      <w:r>
        <w:rPr>
          <w:noProof/>
        </w:rPr>
        <w:fldChar w:fldCharType="end"/>
      </w:r>
    </w:p>
    <w:p w:rsidR="00331FC1" w:rsidRDefault="00331FC1">
      <w:pPr>
        <w:pStyle w:val="TOC4"/>
        <w:tabs>
          <w:tab w:val="left" w:pos="1400"/>
          <w:tab w:val="right" w:leader="dot" w:pos="9062"/>
        </w:tabs>
        <w:rPr>
          <w:noProof/>
        </w:rPr>
      </w:pPr>
      <w:r>
        <w:rPr>
          <w:noProof/>
        </w:rPr>
        <w:t>1.1.1.1</w:t>
      </w:r>
      <w:r>
        <w:rPr>
          <w:noProof/>
        </w:rPr>
        <w:tab/>
        <w:t>Beli šum</w:t>
      </w:r>
      <w:r>
        <w:rPr>
          <w:noProof/>
        </w:rPr>
        <w:tab/>
      </w:r>
      <w:r>
        <w:rPr>
          <w:noProof/>
        </w:rPr>
        <w:fldChar w:fldCharType="begin"/>
      </w:r>
      <w:r>
        <w:rPr>
          <w:noProof/>
        </w:rPr>
        <w:instrText xml:space="preserve"> PAGEREF _Toc525870224 \h </w:instrText>
      </w:r>
      <w:r>
        <w:rPr>
          <w:noProof/>
        </w:rPr>
      </w:r>
      <w:r>
        <w:rPr>
          <w:noProof/>
        </w:rPr>
        <w:fldChar w:fldCharType="separate"/>
      </w:r>
      <w:r w:rsidR="00CF5C6B">
        <w:rPr>
          <w:noProof/>
        </w:rPr>
        <w:t>3</w:t>
      </w:r>
      <w:r>
        <w:rPr>
          <w:noProof/>
        </w:rPr>
        <w:fldChar w:fldCharType="end"/>
      </w:r>
    </w:p>
    <w:p w:rsidR="00331FC1" w:rsidRDefault="00331FC1">
      <w:pPr>
        <w:pStyle w:val="TOC3"/>
        <w:tabs>
          <w:tab w:val="left" w:pos="1200"/>
          <w:tab w:val="right" w:leader="dot" w:pos="9062"/>
        </w:tabs>
        <w:rPr>
          <w:noProof/>
        </w:rPr>
      </w:pPr>
      <w:r>
        <w:rPr>
          <w:noProof/>
        </w:rPr>
        <w:t>1.1.4</w:t>
      </w:r>
      <w:r>
        <w:rPr>
          <w:noProof/>
        </w:rPr>
        <w:tab/>
        <w:t>POK</w:t>
      </w:r>
      <w:r>
        <w:rPr>
          <w:noProof/>
        </w:rPr>
        <w:tab/>
      </w:r>
      <w:r>
        <w:rPr>
          <w:noProof/>
        </w:rPr>
        <w:fldChar w:fldCharType="begin"/>
      </w:r>
      <w:r>
        <w:rPr>
          <w:noProof/>
        </w:rPr>
        <w:instrText xml:space="preserve"> PAGEREF _Toc525870225 \h </w:instrText>
      </w:r>
      <w:r>
        <w:rPr>
          <w:noProof/>
        </w:rPr>
      </w:r>
      <w:r>
        <w:rPr>
          <w:noProof/>
        </w:rPr>
        <w:fldChar w:fldCharType="separate"/>
      </w:r>
      <w:r w:rsidR="00CF5C6B">
        <w:rPr>
          <w:noProof/>
        </w:rPr>
        <w:t>3</w:t>
      </w:r>
      <w:r>
        <w:rPr>
          <w:noProof/>
        </w:rPr>
        <w:fldChar w:fldCharType="end"/>
      </w:r>
    </w:p>
    <w:p w:rsidR="00331FC1" w:rsidRDefault="00331FC1">
      <w:pPr>
        <w:pStyle w:val="TOC2"/>
        <w:tabs>
          <w:tab w:val="left" w:pos="720"/>
          <w:tab w:val="right" w:leader="dot" w:pos="9062"/>
        </w:tabs>
        <w:rPr>
          <w:noProof/>
        </w:rPr>
      </w:pPr>
      <w:r>
        <w:rPr>
          <w:noProof/>
        </w:rPr>
        <w:t>1.5</w:t>
      </w:r>
      <w:r>
        <w:rPr>
          <w:noProof/>
        </w:rPr>
        <w:tab/>
        <w:t>POSEBNOSTI ČLOVEŠKEGA UŠESA</w:t>
      </w:r>
      <w:r>
        <w:rPr>
          <w:noProof/>
        </w:rPr>
        <w:tab/>
      </w:r>
      <w:r>
        <w:rPr>
          <w:noProof/>
        </w:rPr>
        <w:fldChar w:fldCharType="begin"/>
      </w:r>
      <w:r>
        <w:rPr>
          <w:noProof/>
        </w:rPr>
        <w:instrText xml:space="preserve"> PAGEREF _Toc525870226 \h </w:instrText>
      </w:r>
      <w:r>
        <w:rPr>
          <w:noProof/>
        </w:rPr>
      </w:r>
      <w:r>
        <w:rPr>
          <w:noProof/>
        </w:rPr>
        <w:fldChar w:fldCharType="separate"/>
      </w:r>
      <w:r w:rsidR="00CF5C6B">
        <w:rPr>
          <w:noProof/>
        </w:rPr>
        <w:t>4</w:t>
      </w:r>
      <w:r>
        <w:rPr>
          <w:noProof/>
        </w:rPr>
        <w:fldChar w:fldCharType="end"/>
      </w:r>
    </w:p>
    <w:p w:rsidR="00331FC1" w:rsidRDefault="00331FC1">
      <w:pPr>
        <w:pStyle w:val="TOC3"/>
        <w:tabs>
          <w:tab w:val="left" w:pos="1200"/>
          <w:tab w:val="right" w:leader="dot" w:pos="9062"/>
        </w:tabs>
        <w:rPr>
          <w:noProof/>
        </w:rPr>
      </w:pPr>
      <w:r>
        <w:rPr>
          <w:noProof/>
        </w:rPr>
        <w:t>1.1.1</w:t>
      </w:r>
      <w:r>
        <w:rPr>
          <w:noProof/>
        </w:rPr>
        <w:tab/>
        <w:t>OMEJEN FREKVENČNI OBSEG</w:t>
      </w:r>
      <w:r>
        <w:rPr>
          <w:noProof/>
        </w:rPr>
        <w:tab/>
      </w:r>
      <w:r>
        <w:rPr>
          <w:noProof/>
        </w:rPr>
        <w:fldChar w:fldCharType="begin"/>
      </w:r>
      <w:r>
        <w:rPr>
          <w:noProof/>
        </w:rPr>
        <w:instrText xml:space="preserve"> PAGEREF _Toc525870227 \h </w:instrText>
      </w:r>
      <w:r>
        <w:rPr>
          <w:noProof/>
        </w:rPr>
      </w:r>
      <w:r>
        <w:rPr>
          <w:noProof/>
        </w:rPr>
        <w:fldChar w:fldCharType="separate"/>
      </w:r>
      <w:r w:rsidR="00CF5C6B">
        <w:rPr>
          <w:noProof/>
        </w:rPr>
        <w:t>4</w:t>
      </w:r>
      <w:r>
        <w:rPr>
          <w:noProof/>
        </w:rPr>
        <w:fldChar w:fldCharType="end"/>
      </w:r>
    </w:p>
    <w:p w:rsidR="00331FC1" w:rsidRDefault="00331FC1">
      <w:pPr>
        <w:pStyle w:val="TOC3"/>
        <w:tabs>
          <w:tab w:val="left" w:pos="1200"/>
          <w:tab w:val="right" w:leader="dot" w:pos="9062"/>
        </w:tabs>
        <w:rPr>
          <w:noProof/>
        </w:rPr>
      </w:pPr>
      <w:r>
        <w:rPr>
          <w:noProof/>
        </w:rPr>
        <w:t>1.1.2</w:t>
      </w:r>
      <w:r>
        <w:rPr>
          <w:noProof/>
        </w:rPr>
        <w:tab/>
        <w:t>OBČUTEK JAKOSTI</w:t>
      </w:r>
      <w:r>
        <w:rPr>
          <w:noProof/>
        </w:rPr>
        <w:tab/>
      </w:r>
      <w:r>
        <w:rPr>
          <w:noProof/>
        </w:rPr>
        <w:fldChar w:fldCharType="begin"/>
      </w:r>
      <w:r>
        <w:rPr>
          <w:noProof/>
        </w:rPr>
        <w:instrText xml:space="preserve"> PAGEREF _Toc525870228 \h </w:instrText>
      </w:r>
      <w:r>
        <w:rPr>
          <w:noProof/>
        </w:rPr>
      </w:r>
      <w:r>
        <w:rPr>
          <w:noProof/>
        </w:rPr>
        <w:fldChar w:fldCharType="separate"/>
      </w:r>
      <w:r w:rsidR="00CF5C6B">
        <w:rPr>
          <w:noProof/>
        </w:rPr>
        <w:t>4</w:t>
      </w:r>
      <w:r>
        <w:rPr>
          <w:noProof/>
        </w:rPr>
        <w:fldChar w:fldCharType="end"/>
      </w:r>
    </w:p>
    <w:p w:rsidR="00331FC1" w:rsidRDefault="00331FC1">
      <w:pPr>
        <w:pStyle w:val="TOC2"/>
        <w:tabs>
          <w:tab w:val="left" w:pos="720"/>
          <w:tab w:val="right" w:leader="dot" w:pos="9062"/>
        </w:tabs>
        <w:rPr>
          <w:noProof/>
        </w:rPr>
      </w:pPr>
      <w:r>
        <w:rPr>
          <w:noProof/>
        </w:rPr>
        <w:t>1.6</w:t>
      </w:r>
      <w:r>
        <w:rPr>
          <w:noProof/>
        </w:rPr>
        <w:tab/>
        <w:t>Pojavi pri širjenju zvoka</w:t>
      </w:r>
      <w:r>
        <w:rPr>
          <w:noProof/>
        </w:rPr>
        <w:tab/>
      </w:r>
      <w:r>
        <w:rPr>
          <w:noProof/>
        </w:rPr>
        <w:fldChar w:fldCharType="begin"/>
      </w:r>
      <w:r>
        <w:rPr>
          <w:noProof/>
        </w:rPr>
        <w:instrText xml:space="preserve"> PAGEREF _Toc525870229 \h </w:instrText>
      </w:r>
      <w:r>
        <w:rPr>
          <w:noProof/>
        </w:rPr>
      </w:r>
      <w:r>
        <w:rPr>
          <w:noProof/>
        </w:rPr>
        <w:fldChar w:fldCharType="separate"/>
      </w:r>
      <w:r w:rsidR="00CF5C6B">
        <w:rPr>
          <w:noProof/>
        </w:rPr>
        <w:t>4</w:t>
      </w:r>
      <w:r>
        <w:rPr>
          <w:noProof/>
        </w:rPr>
        <w:fldChar w:fldCharType="end"/>
      </w:r>
    </w:p>
    <w:p w:rsidR="00331FC1" w:rsidRDefault="00331FC1">
      <w:pPr>
        <w:pStyle w:val="TOC2"/>
        <w:tabs>
          <w:tab w:val="left" w:pos="720"/>
          <w:tab w:val="right" w:leader="dot" w:pos="9062"/>
        </w:tabs>
        <w:rPr>
          <w:noProof/>
        </w:rPr>
      </w:pPr>
      <w:r>
        <w:rPr>
          <w:noProof/>
        </w:rPr>
        <w:t>1.7</w:t>
      </w:r>
      <w:r>
        <w:rPr>
          <w:noProof/>
        </w:rPr>
        <w:tab/>
        <w:t>Absorbcija zvoka</w:t>
      </w:r>
      <w:r>
        <w:rPr>
          <w:noProof/>
        </w:rPr>
        <w:tab/>
      </w:r>
      <w:r>
        <w:rPr>
          <w:noProof/>
        </w:rPr>
        <w:fldChar w:fldCharType="begin"/>
      </w:r>
      <w:r>
        <w:rPr>
          <w:noProof/>
        </w:rPr>
        <w:instrText xml:space="preserve"> PAGEREF _Toc525870230 \h </w:instrText>
      </w:r>
      <w:r>
        <w:rPr>
          <w:noProof/>
        </w:rPr>
      </w:r>
      <w:r>
        <w:rPr>
          <w:noProof/>
        </w:rPr>
        <w:fldChar w:fldCharType="separate"/>
      </w:r>
      <w:r w:rsidR="00CF5C6B">
        <w:rPr>
          <w:noProof/>
        </w:rPr>
        <w:t>5</w:t>
      </w:r>
      <w:r>
        <w:rPr>
          <w:noProof/>
        </w:rPr>
        <w:fldChar w:fldCharType="end"/>
      </w:r>
    </w:p>
    <w:p w:rsidR="00331FC1" w:rsidRDefault="00331FC1">
      <w:pPr>
        <w:pStyle w:val="TOC1"/>
        <w:tabs>
          <w:tab w:val="left" w:pos="480"/>
          <w:tab w:val="right" w:leader="dot" w:pos="9062"/>
        </w:tabs>
        <w:rPr>
          <w:noProof/>
        </w:rPr>
      </w:pPr>
      <w:r>
        <w:rPr>
          <w:caps/>
          <w:noProof/>
        </w:rPr>
        <w:t>2</w:t>
      </w:r>
      <w:r>
        <w:rPr>
          <w:noProof/>
        </w:rPr>
        <w:tab/>
      </w:r>
      <w:r>
        <w:rPr>
          <w:caps/>
          <w:noProof/>
        </w:rPr>
        <w:t>ELEKTROAKUSTIČNI PRETVORNIKI</w:t>
      </w:r>
      <w:r>
        <w:rPr>
          <w:noProof/>
        </w:rPr>
        <w:tab/>
      </w:r>
      <w:r>
        <w:rPr>
          <w:noProof/>
        </w:rPr>
        <w:fldChar w:fldCharType="begin"/>
      </w:r>
      <w:r>
        <w:rPr>
          <w:noProof/>
        </w:rPr>
        <w:instrText xml:space="preserve"> PAGEREF _Toc525870231 \h </w:instrText>
      </w:r>
      <w:r>
        <w:rPr>
          <w:noProof/>
        </w:rPr>
      </w:r>
      <w:r>
        <w:rPr>
          <w:noProof/>
        </w:rPr>
        <w:fldChar w:fldCharType="separate"/>
      </w:r>
      <w:r w:rsidR="00CF5C6B">
        <w:rPr>
          <w:noProof/>
        </w:rPr>
        <w:t>6</w:t>
      </w:r>
      <w:r>
        <w:rPr>
          <w:noProof/>
        </w:rPr>
        <w:fldChar w:fldCharType="end"/>
      </w:r>
    </w:p>
    <w:p w:rsidR="00331FC1" w:rsidRDefault="00331FC1">
      <w:pPr>
        <w:pStyle w:val="TOC2"/>
        <w:tabs>
          <w:tab w:val="left" w:pos="720"/>
          <w:tab w:val="right" w:leader="dot" w:pos="9062"/>
        </w:tabs>
        <w:rPr>
          <w:noProof/>
        </w:rPr>
      </w:pPr>
      <w:r>
        <w:rPr>
          <w:noProof/>
        </w:rPr>
        <w:t>2.1</w:t>
      </w:r>
      <w:r>
        <w:rPr>
          <w:noProof/>
        </w:rPr>
        <w:tab/>
        <w:t>Mikrofoni</w:t>
      </w:r>
      <w:r>
        <w:rPr>
          <w:noProof/>
        </w:rPr>
        <w:tab/>
      </w:r>
      <w:r>
        <w:rPr>
          <w:noProof/>
        </w:rPr>
        <w:fldChar w:fldCharType="begin"/>
      </w:r>
      <w:r>
        <w:rPr>
          <w:noProof/>
        </w:rPr>
        <w:instrText xml:space="preserve"> PAGEREF _Toc525870232 \h </w:instrText>
      </w:r>
      <w:r>
        <w:rPr>
          <w:noProof/>
        </w:rPr>
      </w:r>
      <w:r>
        <w:rPr>
          <w:noProof/>
        </w:rPr>
        <w:fldChar w:fldCharType="separate"/>
      </w:r>
      <w:r w:rsidR="00CF5C6B">
        <w:rPr>
          <w:noProof/>
        </w:rPr>
        <w:t>6</w:t>
      </w:r>
      <w:r>
        <w:rPr>
          <w:noProof/>
        </w:rPr>
        <w:fldChar w:fldCharType="end"/>
      </w:r>
    </w:p>
    <w:p w:rsidR="00331FC1" w:rsidRDefault="00331FC1">
      <w:pPr>
        <w:pStyle w:val="TOC3"/>
        <w:tabs>
          <w:tab w:val="left" w:pos="1200"/>
          <w:tab w:val="right" w:leader="dot" w:pos="9062"/>
        </w:tabs>
        <w:rPr>
          <w:noProof/>
        </w:rPr>
      </w:pPr>
      <w:r>
        <w:rPr>
          <w:noProof/>
        </w:rPr>
        <w:t>2.1.1</w:t>
      </w:r>
      <w:r>
        <w:rPr>
          <w:noProof/>
        </w:rPr>
        <w:tab/>
        <w:t>Lastnosti mikrofonov</w:t>
      </w:r>
      <w:r>
        <w:rPr>
          <w:noProof/>
        </w:rPr>
        <w:tab/>
      </w:r>
      <w:r>
        <w:rPr>
          <w:noProof/>
        </w:rPr>
        <w:fldChar w:fldCharType="begin"/>
      </w:r>
      <w:r>
        <w:rPr>
          <w:noProof/>
        </w:rPr>
        <w:instrText xml:space="preserve"> PAGEREF _Toc525870233 \h </w:instrText>
      </w:r>
      <w:r>
        <w:rPr>
          <w:noProof/>
        </w:rPr>
      </w:r>
      <w:r>
        <w:rPr>
          <w:noProof/>
        </w:rPr>
        <w:fldChar w:fldCharType="separate"/>
      </w:r>
      <w:r w:rsidR="00CF5C6B">
        <w:rPr>
          <w:noProof/>
        </w:rPr>
        <w:t>6</w:t>
      </w:r>
      <w:r>
        <w:rPr>
          <w:noProof/>
        </w:rPr>
        <w:fldChar w:fldCharType="end"/>
      </w:r>
    </w:p>
    <w:p w:rsidR="00331FC1" w:rsidRDefault="00331FC1">
      <w:pPr>
        <w:pStyle w:val="TOC4"/>
        <w:tabs>
          <w:tab w:val="left" w:pos="1400"/>
          <w:tab w:val="right" w:leader="dot" w:pos="9062"/>
        </w:tabs>
        <w:rPr>
          <w:noProof/>
        </w:rPr>
      </w:pPr>
      <w:r>
        <w:rPr>
          <w:noProof/>
        </w:rPr>
        <w:t>2.1.1.1</w:t>
      </w:r>
      <w:r>
        <w:rPr>
          <w:noProof/>
        </w:rPr>
        <w:tab/>
        <w:t>Občutljivost</w:t>
      </w:r>
      <w:r>
        <w:rPr>
          <w:noProof/>
        </w:rPr>
        <w:tab/>
      </w:r>
      <w:r>
        <w:rPr>
          <w:noProof/>
        </w:rPr>
        <w:fldChar w:fldCharType="begin"/>
      </w:r>
      <w:r>
        <w:rPr>
          <w:noProof/>
        </w:rPr>
        <w:instrText xml:space="preserve"> PAGEREF _Toc525870234 \h </w:instrText>
      </w:r>
      <w:r>
        <w:rPr>
          <w:noProof/>
        </w:rPr>
      </w:r>
      <w:r>
        <w:rPr>
          <w:noProof/>
        </w:rPr>
        <w:fldChar w:fldCharType="separate"/>
      </w:r>
      <w:r w:rsidR="00CF5C6B">
        <w:rPr>
          <w:noProof/>
        </w:rPr>
        <w:t>6</w:t>
      </w:r>
      <w:r>
        <w:rPr>
          <w:noProof/>
        </w:rPr>
        <w:fldChar w:fldCharType="end"/>
      </w:r>
    </w:p>
    <w:p w:rsidR="00331FC1" w:rsidRDefault="00331FC1">
      <w:pPr>
        <w:pStyle w:val="TOC4"/>
        <w:tabs>
          <w:tab w:val="left" w:pos="1400"/>
          <w:tab w:val="right" w:leader="dot" w:pos="9062"/>
        </w:tabs>
        <w:rPr>
          <w:noProof/>
        </w:rPr>
      </w:pPr>
      <w:r>
        <w:rPr>
          <w:noProof/>
        </w:rPr>
        <w:t>2.1.1.2</w:t>
      </w:r>
      <w:r>
        <w:rPr>
          <w:noProof/>
        </w:rPr>
        <w:tab/>
        <w:t>Frekvenčna karakteristika</w:t>
      </w:r>
      <w:r>
        <w:rPr>
          <w:noProof/>
        </w:rPr>
        <w:tab/>
      </w:r>
      <w:r>
        <w:rPr>
          <w:noProof/>
        </w:rPr>
        <w:fldChar w:fldCharType="begin"/>
      </w:r>
      <w:r>
        <w:rPr>
          <w:noProof/>
        </w:rPr>
        <w:instrText xml:space="preserve"> PAGEREF _Toc525870235 \h </w:instrText>
      </w:r>
      <w:r>
        <w:rPr>
          <w:noProof/>
        </w:rPr>
      </w:r>
      <w:r>
        <w:rPr>
          <w:noProof/>
        </w:rPr>
        <w:fldChar w:fldCharType="separate"/>
      </w:r>
      <w:r w:rsidR="00CF5C6B">
        <w:rPr>
          <w:noProof/>
        </w:rPr>
        <w:t>6</w:t>
      </w:r>
      <w:r>
        <w:rPr>
          <w:noProof/>
        </w:rPr>
        <w:fldChar w:fldCharType="end"/>
      </w:r>
    </w:p>
    <w:p w:rsidR="00331FC1" w:rsidRDefault="00331FC1">
      <w:pPr>
        <w:pStyle w:val="TOC4"/>
        <w:tabs>
          <w:tab w:val="left" w:pos="1400"/>
          <w:tab w:val="right" w:leader="dot" w:pos="9062"/>
        </w:tabs>
        <w:rPr>
          <w:noProof/>
        </w:rPr>
      </w:pPr>
      <w:r>
        <w:rPr>
          <w:noProof/>
        </w:rPr>
        <w:t>1.1.1.3</w:t>
      </w:r>
      <w:r>
        <w:rPr>
          <w:noProof/>
        </w:rPr>
        <w:tab/>
        <w:t>Smerna karakteristika</w:t>
      </w:r>
      <w:r>
        <w:rPr>
          <w:noProof/>
        </w:rPr>
        <w:tab/>
      </w:r>
      <w:r>
        <w:rPr>
          <w:noProof/>
        </w:rPr>
        <w:fldChar w:fldCharType="begin"/>
      </w:r>
      <w:r>
        <w:rPr>
          <w:noProof/>
        </w:rPr>
        <w:instrText xml:space="preserve"> PAGEREF _Toc525870236 \h </w:instrText>
      </w:r>
      <w:r>
        <w:rPr>
          <w:noProof/>
        </w:rPr>
      </w:r>
      <w:r>
        <w:rPr>
          <w:noProof/>
        </w:rPr>
        <w:fldChar w:fldCharType="separate"/>
      </w:r>
      <w:r w:rsidR="00CF5C6B">
        <w:rPr>
          <w:noProof/>
        </w:rPr>
        <w:t>7</w:t>
      </w:r>
      <w:r>
        <w:rPr>
          <w:noProof/>
        </w:rPr>
        <w:fldChar w:fldCharType="end"/>
      </w:r>
    </w:p>
    <w:p w:rsidR="00331FC1" w:rsidRDefault="00331FC1">
      <w:pPr>
        <w:pStyle w:val="TOC4"/>
        <w:tabs>
          <w:tab w:val="left" w:pos="1400"/>
          <w:tab w:val="right" w:leader="dot" w:pos="9062"/>
        </w:tabs>
        <w:rPr>
          <w:noProof/>
        </w:rPr>
      </w:pPr>
      <w:r>
        <w:rPr>
          <w:noProof/>
        </w:rPr>
        <w:t>1.1.1.4</w:t>
      </w:r>
      <w:r>
        <w:rPr>
          <w:noProof/>
        </w:rPr>
        <w:tab/>
        <w:t>Dinamika</w:t>
      </w:r>
      <w:r>
        <w:rPr>
          <w:noProof/>
        </w:rPr>
        <w:tab/>
      </w:r>
      <w:r>
        <w:rPr>
          <w:noProof/>
        </w:rPr>
        <w:fldChar w:fldCharType="begin"/>
      </w:r>
      <w:r>
        <w:rPr>
          <w:noProof/>
        </w:rPr>
        <w:instrText xml:space="preserve"> PAGEREF _Toc525870237 \h </w:instrText>
      </w:r>
      <w:r>
        <w:rPr>
          <w:noProof/>
        </w:rPr>
      </w:r>
      <w:r>
        <w:rPr>
          <w:noProof/>
        </w:rPr>
        <w:fldChar w:fldCharType="separate"/>
      </w:r>
      <w:r w:rsidR="00CF5C6B">
        <w:rPr>
          <w:noProof/>
        </w:rPr>
        <w:t>7</w:t>
      </w:r>
      <w:r>
        <w:rPr>
          <w:noProof/>
        </w:rPr>
        <w:fldChar w:fldCharType="end"/>
      </w:r>
    </w:p>
    <w:p w:rsidR="00331FC1" w:rsidRDefault="00331FC1">
      <w:pPr>
        <w:pStyle w:val="TOC4"/>
        <w:tabs>
          <w:tab w:val="left" w:pos="1400"/>
          <w:tab w:val="right" w:leader="dot" w:pos="9062"/>
        </w:tabs>
        <w:rPr>
          <w:noProof/>
        </w:rPr>
      </w:pPr>
      <w:r>
        <w:rPr>
          <w:noProof/>
        </w:rPr>
        <w:t>1.1.1.5</w:t>
      </w:r>
      <w:r>
        <w:rPr>
          <w:noProof/>
        </w:rPr>
        <w:tab/>
        <w:t>Impedanca</w:t>
      </w:r>
      <w:r>
        <w:rPr>
          <w:noProof/>
        </w:rPr>
        <w:tab/>
      </w:r>
      <w:r>
        <w:rPr>
          <w:noProof/>
        </w:rPr>
        <w:fldChar w:fldCharType="begin"/>
      </w:r>
      <w:r>
        <w:rPr>
          <w:noProof/>
        </w:rPr>
        <w:instrText xml:space="preserve"> PAGEREF _Toc525870238 \h </w:instrText>
      </w:r>
      <w:r>
        <w:rPr>
          <w:noProof/>
        </w:rPr>
      </w:r>
      <w:r>
        <w:rPr>
          <w:noProof/>
        </w:rPr>
        <w:fldChar w:fldCharType="separate"/>
      </w:r>
      <w:r w:rsidR="00CF5C6B">
        <w:rPr>
          <w:noProof/>
        </w:rPr>
        <w:t>8</w:t>
      </w:r>
      <w:r>
        <w:rPr>
          <w:noProof/>
        </w:rPr>
        <w:fldChar w:fldCharType="end"/>
      </w:r>
    </w:p>
    <w:p w:rsidR="00331FC1" w:rsidRDefault="00331FC1">
      <w:pPr>
        <w:pStyle w:val="TOC2"/>
        <w:tabs>
          <w:tab w:val="left" w:pos="720"/>
          <w:tab w:val="right" w:leader="dot" w:pos="9062"/>
        </w:tabs>
        <w:rPr>
          <w:noProof/>
        </w:rPr>
      </w:pPr>
      <w:r>
        <w:rPr>
          <w:noProof/>
        </w:rPr>
        <w:t>1.2</w:t>
      </w:r>
      <w:r>
        <w:rPr>
          <w:noProof/>
        </w:rPr>
        <w:tab/>
        <w:t>Akustična delitev mikrofonov</w:t>
      </w:r>
      <w:r>
        <w:rPr>
          <w:noProof/>
        </w:rPr>
        <w:tab/>
      </w:r>
      <w:r>
        <w:rPr>
          <w:noProof/>
        </w:rPr>
        <w:fldChar w:fldCharType="begin"/>
      </w:r>
      <w:r>
        <w:rPr>
          <w:noProof/>
        </w:rPr>
        <w:instrText xml:space="preserve"> PAGEREF _Toc525870239 \h </w:instrText>
      </w:r>
      <w:r>
        <w:rPr>
          <w:noProof/>
        </w:rPr>
      </w:r>
      <w:r>
        <w:rPr>
          <w:noProof/>
        </w:rPr>
        <w:fldChar w:fldCharType="separate"/>
      </w:r>
      <w:r w:rsidR="00CF5C6B">
        <w:rPr>
          <w:noProof/>
        </w:rPr>
        <w:t>8</w:t>
      </w:r>
      <w:r>
        <w:rPr>
          <w:noProof/>
        </w:rPr>
        <w:fldChar w:fldCharType="end"/>
      </w:r>
    </w:p>
    <w:p w:rsidR="00331FC1" w:rsidRDefault="00331FC1">
      <w:pPr>
        <w:pStyle w:val="TOC3"/>
        <w:tabs>
          <w:tab w:val="left" w:pos="1200"/>
          <w:tab w:val="right" w:leader="dot" w:pos="9062"/>
        </w:tabs>
        <w:rPr>
          <w:noProof/>
        </w:rPr>
      </w:pPr>
      <w:r>
        <w:rPr>
          <w:noProof/>
        </w:rPr>
        <w:t>1.2.1</w:t>
      </w:r>
      <w:r>
        <w:rPr>
          <w:noProof/>
        </w:rPr>
        <w:tab/>
        <w:t>Tlačni mikrofon</w:t>
      </w:r>
      <w:r>
        <w:rPr>
          <w:noProof/>
        </w:rPr>
        <w:tab/>
      </w:r>
      <w:r>
        <w:rPr>
          <w:noProof/>
        </w:rPr>
        <w:fldChar w:fldCharType="begin"/>
      </w:r>
      <w:r>
        <w:rPr>
          <w:noProof/>
        </w:rPr>
        <w:instrText xml:space="preserve"> PAGEREF _Toc525870240 \h </w:instrText>
      </w:r>
      <w:r>
        <w:rPr>
          <w:noProof/>
        </w:rPr>
      </w:r>
      <w:r>
        <w:rPr>
          <w:noProof/>
        </w:rPr>
        <w:fldChar w:fldCharType="separate"/>
      </w:r>
      <w:r w:rsidR="00CF5C6B">
        <w:rPr>
          <w:noProof/>
        </w:rPr>
        <w:t>8</w:t>
      </w:r>
      <w:r>
        <w:rPr>
          <w:noProof/>
        </w:rPr>
        <w:fldChar w:fldCharType="end"/>
      </w:r>
    </w:p>
    <w:p w:rsidR="00331FC1" w:rsidRDefault="00331FC1">
      <w:pPr>
        <w:pStyle w:val="TOC3"/>
        <w:tabs>
          <w:tab w:val="left" w:pos="1200"/>
          <w:tab w:val="right" w:leader="dot" w:pos="9062"/>
        </w:tabs>
        <w:rPr>
          <w:noProof/>
        </w:rPr>
      </w:pPr>
      <w:r>
        <w:rPr>
          <w:noProof/>
        </w:rPr>
        <w:t>1.2.2</w:t>
      </w:r>
      <w:r>
        <w:rPr>
          <w:noProof/>
        </w:rPr>
        <w:tab/>
        <w:t>Gradientni mikrofon</w:t>
      </w:r>
      <w:r>
        <w:rPr>
          <w:noProof/>
        </w:rPr>
        <w:tab/>
      </w:r>
      <w:r>
        <w:rPr>
          <w:noProof/>
        </w:rPr>
        <w:fldChar w:fldCharType="begin"/>
      </w:r>
      <w:r>
        <w:rPr>
          <w:noProof/>
        </w:rPr>
        <w:instrText xml:space="preserve"> PAGEREF _Toc525870241 \h </w:instrText>
      </w:r>
      <w:r>
        <w:rPr>
          <w:noProof/>
        </w:rPr>
      </w:r>
      <w:r>
        <w:rPr>
          <w:noProof/>
        </w:rPr>
        <w:fldChar w:fldCharType="separate"/>
      </w:r>
      <w:r w:rsidR="00CF5C6B">
        <w:rPr>
          <w:noProof/>
        </w:rPr>
        <w:t>9</w:t>
      </w:r>
      <w:r>
        <w:rPr>
          <w:noProof/>
        </w:rPr>
        <w:fldChar w:fldCharType="end"/>
      </w:r>
    </w:p>
    <w:p w:rsidR="00331FC1" w:rsidRDefault="00331FC1">
      <w:pPr>
        <w:pStyle w:val="TOC3"/>
        <w:tabs>
          <w:tab w:val="left" w:pos="1200"/>
          <w:tab w:val="right" w:leader="dot" w:pos="9062"/>
        </w:tabs>
        <w:rPr>
          <w:noProof/>
        </w:rPr>
      </w:pPr>
      <w:r>
        <w:rPr>
          <w:noProof/>
        </w:rPr>
        <w:t>1.1.3</w:t>
      </w:r>
      <w:r>
        <w:rPr>
          <w:noProof/>
        </w:rPr>
        <w:tab/>
        <w:t>Kombinacija tlačnega in gradientnega mikrofona</w:t>
      </w:r>
      <w:r>
        <w:rPr>
          <w:noProof/>
        </w:rPr>
        <w:tab/>
      </w:r>
      <w:r>
        <w:rPr>
          <w:noProof/>
        </w:rPr>
        <w:fldChar w:fldCharType="begin"/>
      </w:r>
      <w:r>
        <w:rPr>
          <w:noProof/>
        </w:rPr>
        <w:instrText xml:space="preserve"> PAGEREF _Toc525870242 \h </w:instrText>
      </w:r>
      <w:r>
        <w:rPr>
          <w:noProof/>
        </w:rPr>
      </w:r>
      <w:r>
        <w:rPr>
          <w:noProof/>
        </w:rPr>
        <w:fldChar w:fldCharType="separate"/>
      </w:r>
      <w:r w:rsidR="00CF5C6B">
        <w:rPr>
          <w:noProof/>
        </w:rPr>
        <w:t>9</w:t>
      </w:r>
      <w:r>
        <w:rPr>
          <w:noProof/>
        </w:rPr>
        <w:fldChar w:fldCharType="end"/>
      </w:r>
    </w:p>
    <w:p w:rsidR="00331FC1" w:rsidRDefault="00331FC1">
      <w:pPr>
        <w:pStyle w:val="TOC2"/>
        <w:tabs>
          <w:tab w:val="left" w:pos="720"/>
          <w:tab w:val="right" w:leader="dot" w:pos="9062"/>
        </w:tabs>
        <w:rPr>
          <w:noProof/>
        </w:rPr>
      </w:pPr>
      <w:r>
        <w:rPr>
          <w:noProof/>
        </w:rPr>
        <w:t>1.3</w:t>
      </w:r>
      <w:r>
        <w:rPr>
          <w:noProof/>
        </w:rPr>
        <w:tab/>
        <w:t>Električna delitev mikrofonov</w:t>
      </w:r>
      <w:r>
        <w:rPr>
          <w:noProof/>
        </w:rPr>
        <w:tab/>
      </w:r>
      <w:r>
        <w:rPr>
          <w:noProof/>
        </w:rPr>
        <w:fldChar w:fldCharType="begin"/>
      </w:r>
      <w:r>
        <w:rPr>
          <w:noProof/>
        </w:rPr>
        <w:instrText xml:space="preserve"> PAGEREF _Toc525870243 \h </w:instrText>
      </w:r>
      <w:r>
        <w:rPr>
          <w:noProof/>
        </w:rPr>
      </w:r>
      <w:r>
        <w:rPr>
          <w:noProof/>
        </w:rPr>
        <w:fldChar w:fldCharType="separate"/>
      </w:r>
      <w:r w:rsidR="00CF5C6B">
        <w:rPr>
          <w:noProof/>
        </w:rPr>
        <w:t>9</w:t>
      </w:r>
      <w:r>
        <w:rPr>
          <w:noProof/>
        </w:rPr>
        <w:fldChar w:fldCharType="end"/>
      </w:r>
    </w:p>
    <w:p w:rsidR="00331FC1" w:rsidRDefault="00331FC1">
      <w:pPr>
        <w:pStyle w:val="TOC3"/>
        <w:tabs>
          <w:tab w:val="left" w:pos="1200"/>
          <w:tab w:val="right" w:leader="dot" w:pos="9062"/>
        </w:tabs>
        <w:rPr>
          <w:noProof/>
        </w:rPr>
      </w:pPr>
      <w:r>
        <w:rPr>
          <w:noProof/>
        </w:rPr>
        <w:t>1.3.1</w:t>
      </w:r>
      <w:r>
        <w:rPr>
          <w:noProof/>
        </w:rPr>
        <w:tab/>
        <w:t>Ogljeni mikrofon</w:t>
      </w:r>
      <w:r>
        <w:rPr>
          <w:noProof/>
        </w:rPr>
        <w:tab/>
      </w:r>
      <w:r>
        <w:rPr>
          <w:noProof/>
        </w:rPr>
        <w:fldChar w:fldCharType="begin"/>
      </w:r>
      <w:r>
        <w:rPr>
          <w:noProof/>
        </w:rPr>
        <w:instrText xml:space="preserve"> PAGEREF _Toc525870244 \h </w:instrText>
      </w:r>
      <w:r>
        <w:rPr>
          <w:noProof/>
        </w:rPr>
      </w:r>
      <w:r>
        <w:rPr>
          <w:noProof/>
        </w:rPr>
        <w:fldChar w:fldCharType="separate"/>
      </w:r>
      <w:r w:rsidR="00CF5C6B">
        <w:rPr>
          <w:noProof/>
        </w:rPr>
        <w:t>9</w:t>
      </w:r>
      <w:r>
        <w:rPr>
          <w:noProof/>
        </w:rPr>
        <w:fldChar w:fldCharType="end"/>
      </w:r>
    </w:p>
    <w:p w:rsidR="00331FC1" w:rsidRDefault="00331FC1">
      <w:pPr>
        <w:pStyle w:val="TOC3"/>
        <w:tabs>
          <w:tab w:val="left" w:pos="1200"/>
          <w:tab w:val="right" w:leader="dot" w:pos="9062"/>
        </w:tabs>
        <w:rPr>
          <w:noProof/>
        </w:rPr>
      </w:pPr>
      <w:r>
        <w:rPr>
          <w:noProof/>
        </w:rPr>
        <w:t>1.3.2</w:t>
      </w:r>
      <w:r>
        <w:rPr>
          <w:noProof/>
        </w:rPr>
        <w:tab/>
        <w:t>Elektrostatični (kondenzatorski) mikrofon</w:t>
      </w:r>
      <w:r>
        <w:rPr>
          <w:noProof/>
        </w:rPr>
        <w:tab/>
      </w:r>
      <w:r>
        <w:rPr>
          <w:noProof/>
        </w:rPr>
        <w:fldChar w:fldCharType="begin"/>
      </w:r>
      <w:r>
        <w:rPr>
          <w:noProof/>
        </w:rPr>
        <w:instrText xml:space="preserve"> PAGEREF _Toc525870245 \h </w:instrText>
      </w:r>
      <w:r>
        <w:rPr>
          <w:noProof/>
        </w:rPr>
      </w:r>
      <w:r>
        <w:rPr>
          <w:noProof/>
        </w:rPr>
        <w:fldChar w:fldCharType="separate"/>
      </w:r>
      <w:r w:rsidR="00CF5C6B">
        <w:rPr>
          <w:noProof/>
        </w:rPr>
        <w:t>10</w:t>
      </w:r>
      <w:r>
        <w:rPr>
          <w:noProof/>
        </w:rPr>
        <w:fldChar w:fldCharType="end"/>
      </w:r>
    </w:p>
    <w:p w:rsidR="00331FC1" w:rsidRDefault="00331FC1">
      <w:pPr>
        <w:pStyle w:val="TOC3"/>
        <w:tabs>
          <w:tab w:val="left" w:pos="1200"/>
          <w:tab w:val="right" w:leader="dot" w:pos="9062"/>
        </w:tabs>
        <w:rPr>
          <w:noProof/>
        </w:rPr>
      </w:pPr>
      <w:r>
        <w:rPr>
          <w:noProof/>
        </w:rPr>
        <w:t>1.1.3</w:t>
      </w:r>
      <w:r>
        <w:rPr>
          <w:noProof/>
        </w:rPr>
        <w:tab/>
        <w:t>Piezoelektrični mikrofon</w:t>
      </w:r>
      <w:r>
        <w:rPr>
          <w:noProof/>
        </w:rPr>
        <w:tab/>
      </w:r>
      <w:r>
        <w:rPr>
          <w:noProof/>
        </w:rPr>
        <w:fldChar w:fldCharType="begin"/>
      </w:r>
      <w:r>
        <w:rPr>
          <w:noProof/>
        </w:rPr>
        <w:instrText xml:space="preserve"> PAGEREF _Toc525870246 \h </w:instrText>
      </w:r>
      <w:r>
        <w:rPr>
          <w:noProof/>
        </w:rPr>
      </w:r>
      <w:r>
        <w:rPr>
          <w:noProof/>
        </w:rPr>
        <w:fldChar w:fldCharType="separate"/>
      </w:r>
      <w:r w:rsidR="00CF5C6B">
        <w:rPr>
          <w:noProof/>
        </w:rPr>
        <w:t>10</w:t>
      </w:r>
      <w:r>
        <w:rPr>
          <w:noProof/>
        </w:rPr>
        <w:fldChar w:fldCharType="end"/>
      </w:r>
    </w:p>
    <w:p w:rsidR="00331FC1" w:rsidRDefault="00331FC1">
      <w:pPr>
        <w:pStyle w:val="TOC3"/>
        <w:tabs>
          <w:tab w:val="left" w:pos="1200"/>
          <w:tab w:val="right" w:leader="dot" w:pos="9062"/>
        </w:tabs>
        <w:rPr>
          <w:noProof/>
        </w:rPr>
      </w:pPr>
      <w:r>
        <w:rPr>
          <w:noProof/>
        </w:rPr>
        <w:t>1.1.4</w:t>
      </w:r>
      <w:r>
        <w:rPr>
          <w:noProof/>
        </w:rPr>
        <w:tab/>
        <w:t>Elektrodinamični mikrofon</w:t>
      </w:r>
      <w:r>
        <w:rPr>
          <w:noProof/>
        </w:rPr>
        <w:tab/>
      </w:r>
      <w:r>
        <w:rPr>
          <w:noProof/>
        </w:rPr>
        <w:fldChar w:fldCharType="begin"/>
      </w:r>
      <w:r>
        <w:rPr>
          <w:noProof/>
        </w:rPr>
        <w:instrText xml:space="preserve"> PAGEREF _Toc525870247 \h </w:instrText>
      </w:r>
      <w:r>
        <w:rPr>
          <w:noProof/>
        </w:rPr>
      </w:r>
      <w:r>
        <w:rPr>
          <w:noProof/>
        </w:rPr>
        <w:fldChar w:fldCharType="separate"/>
      </w:r>
      <w:r w:rsidR="00CF5C6B">
        <w:rPr>
          <w:noProof/>
        </w:rPr>
        <w:t>11</w:t>
      </w:r>
      <w:r>
        <w:rPr>
          <w:noProof/>
        </w:rPr>
        <w:fldChar w:fldCharType="end"/>
      </w:r>
    </w:p>
    <w:p w:rsidR="00331FC1" w:rsidRDefault="00331FC1">
      <w:pPr>
        <w:pStyle w:val="TOC3"/>
        <w:tabs>
          <w:tab w:val="left" w:pos="1200"/>
          <w:tab w:val="right" w:leader="dot" w:pos="9062"/>
        </w:tabs>
        <w:rPr>
          <w:noProof/>
        </w:rPr>
      </w:pPr>
      <w:r>
        <w:rPr>
          <w:noProof/>
        </w:rPr>
        <w:t>1.1.5</w:t>
      </w:r>
      <w:r>
        <w:rPr>
          <w:noProof/>
        </w:rPr>
        <w:tab/>
        <w:t>Elektromagnetni mikrofoni</w:t>
      </w:r>
      <w:r>
        <w:rPr>
          <w:noProof/>
        </w:rPr>
        <w:tab/>
      </w:r>
      <w:r>
        <w:rPr>
          <w:noProof/>
        </w:rPr>
        <w:fldChar w:fldCharType="begin"/>
      </w:r>
      <w:r>
        <w:rPr>
          <w:noProof/>
        </w:rPr>
        <w:instrText xml:space="preserve"> PAGEREF _Toc525870248 \h </w:instrText>
      </w:r>
      <w:r>
        <w:rPr>
          <w:noProof/>
        </w:rPr>
      </w:r>
      <w:r>
        <w:rPr>
          <w:noProof/>
        </w:rPr>
        <w:fldChar w:fldCharType="separate"/>
      </w:r>
      <w:r w:rsidR="00CF5C6B">
        <w:rPr>
          <w:noProof/>
        </w:rPr>
        <w:t>11</w:t>
      </w:r>
      <w:r>
        <w:rPr>
          <w:noProof/>
        </w:rPr>
        <w:fldChar w:fldCharType="end"/>
      </w:r>
    </w:p>
    <w:p w:rsidR="00331FC1" w:rsidRDefault="00331FC1">
      <w:pPr>
        <w:pStyle w:val="TOC2"/>
        <w:tabs>
          <w:tab w:val="left" w:pos="720"/>
          <w:tab w:val="right" w:leader="dot" w:pos="9062"/>
        </w:tabs>
        <w:rPr>
          <w:noProof/>
        </w:rPr>
      </w:pPr>
      <w:r>
        <w:rPr>
          <w:noProof/>
        </w:rPr>
        <w:t>1.4</w:t>
      </w:r>
      <w:r>
        <w:rPr>
          <w:noProof/>
        </w:rPr>
        <w:tab/>
        <w:t>Priklop mikrofonov na sistem</w:t>
      </w:r>
      <w:r>
        <w:rPr>
          <w:noProof/>
        </w:rPr>
        <w:tab/>
      </w:r>
      <w:r>
        <w:rPr>
          <w:noProof/>
        </w:rPr>
        <w:fldChar w:fldCharType="begin"/>
      </w:r>
      <w:r>
        <w:rPr>
          <w:noProof/>
        </w:rPr>
        <w:instrText xml:space="preserve"> PAGEREF _Toc525870249 \h </w:instrText>
      </w:r>
      <w:r>
        <w:rPr>
          <w:noProof/>
        </w:rPr>
      </w:r>
      <w:r>
        <w:rPr>
          <w:noProof/>
        </w:rPr>
        <w:fldChar w:fldCharType="separate"/>
      </w:r>
      <w:r w:rsidR="00CF5C6B">
        <w:rPr>
          <w:noProof/>
        </w:rPr>
        <w:t>12</w:t>
      </w:r>
      <w:r>
        <w:rPr>
          <w:noProof/>
        </w:rPr>
        <w:fldChar w:fldCharType="end"/>
      </w:r>
    </w:p>
    <w:p w:rsidR="00331FC1" w:rsidRDefault="00331FC1">
      <w:pPr>
        <w:pStyle w:val="TOC3"/>
        <w:tabs>
          <w:tab w:val="left" w:pos="1200"/>
          <w:tab w:val="right" w:leader="dot" w:pos="9062"/>
        </w:tabs>
        <w:rPr>
          <w:noProof/>
        </w:rPr>
      </w:pPr>
      <w:r>
        <w:rPr>
          <w:noProof/>
        </w:rPr>
        <w:t>1.1.1</w:t>
      </w:r>
      <w:r>
        <w:rPr>
          <w:noProof/>
        </w:rPr>
        <w:tab/>
        <w:t>Enožilni mikrofonski kabli</w:t>
      </w:r>
      <w:r>
        <w:rPr>
          <w:noProof/>
        </w:rPr>
        <w:tab/>
      </w:r>
      <w:r>
        <w:rPr>
          <w:noProof/>
        </w:rPr>
        <w:fldChar w:fldCharType="begin"/>
      </w:r>
      <w:r>
        <w:rPr>
          <w:noProof/>
        </w:rPr>
        <w:instrText xml:space="preserve"> PAGEREF _Toc525870250 \h </w:instrText>
      </w:r>
      <w:r>
        <w:rPr>
          <w:noProof/>
        </w:rPr>
      </w:r>
      <w:r>
        <w:rPr>
          <w:noProof/>
        </w:rPr>
        <w:fldChar w:fldCharType="separate"/>
      </w:r>
      <w:r w:rsidR="00CF5C6B">
        <w:rPr>
          <w:noProof/>
        </w:rPr>
        <w:t>12</w:t>
      </w:r>
      <w:r>
        <w:rPr>
          <w:noProof/>
        </w:rPr>
        <w:fldChar w:fldCharType="end"/>
      </w:r>
    </w:p>
    <w:p w:rsidR="00331FC1" w:rsidRDefault="00331FC1">
      <w:pPr>
        <w:pStyle w:val="TOC3"/>
        <w:tabs>
          <w:tab w:val="left" w:pos="1200"/>
          <w:tab w:val="right" w:leader="dot" w:pos="9062"/>
        </w:tabs>
        <w:rPr>
          <w:noProof/>
        </w:rPr>
      </w:pPr>
      <w:r>
        <w:rPr>
          <w:noProof/>
        </w:rPr>
        <w:t>1.1.2</w:t>
      </w:r>
      <w:r>
        <w:rPr>
          <w:noProof/>
        </w:rPr>
        <w:tab/>
        <w:t>Dvožilni mikrofonski kabli</w:t>
      </w:r>
      <w:r>
        <w:rPr>
          <w:noProof/>
        </w:rPr>
        <w:tab/>
      </w:r>
      <w:r>
        <w:rPr>
          <w:noProof/>
        </w:rPr>
        <w:fldChar w:fldCharType="begin"/>
      </w:r>
      <w:r>
        <w:rPr>
          <w:noProof/>
        </w:rPr>
        <w:instrText xml:space="preserve"> PAGEREF _Toc525870251 \h </w:instrText>
      </w:r>
      <w:r>
        <w:rPr>
          <w:noProof/>
        </w:rPr>
      </w:r>
      <w:r>
        <w:rPr>
          <w:noProof/>
        </w:rPr>
        <w:fldChar w:fldCharType="separate"/>
      </w:r>
      <w:r w:rsidR="00CF5C6B">
        <w:rPr>
          <w:noProof/>
        </w:rPr>
        <w:t>13</w:t>
      </w:r>
      <w:r>
        <w:rPr>
          <w:noProof/>
        </w:rPr>
        <w:fldChar w:fldCharType="end"/>
      </w:r>
    </w:p>
    <w:p w:rsidR="00331FC1" w:rsidRDefault="00331FC1">
      <w:pPr>
        <w:pStyle w:val="TOC1"/>
        <w:tabs>
          <w:tab w:val="left" w:pos="480"/>
          <w:tab w:val="right" w:leader="dot" w:pos="9062"/>
        </w:tabs>
        <w:rPr>
          <w:noProof/>
        </w:rPr>
      </w:pPr>
      <w:r>
        <w:rPr>
          <w:noProof/>
        </w:rPr>
        <w:t>3</w:t>
      </w:r>
      <w:r>
        <w:rPr>
          <w:noProof/>
        </w:rPr>
        <w:tab/>
        <w:t>ZVOČNIKI</w:t>
      </w:r>
      <w:r>
        <w:rPr>
          <w:noProof/>
        </w:rPr>
        <w:tab/>
      </w:r>
      <w:r>
        <w:rPr>
          <w:noProof/>
        </w:rPr>
        <w:fldChar w:fldCharType="begin"/>
      </w:r>
      <w:r>
        <w:rPr>
          <w:noProof/>
        </w:rPr>
        <w:instrText xml:space="preserve"> PAGEREF _Toc525870252 \h </w:instrText>
      </w:r>
      <w:r>
        <w:rPr>
          <w:noProof/>
        </w:rPr>
      </w:r>
      <w:r>
        <w:rPr>
          <w:noProof/>
        </w:rPr>
        <w:fldChar w:fldCharType="separate"/>
      </w:r>
      <w:r w:rsidR="00CF5C6B">
        <w:rPr>
          <w:noProof/>
        </w:rPr>
        <w:t>14</w:t>
      </w:r>
      <w:r>
        <w:rPr>
          <w:noProof/>
        </w:rPr>
        <w:fldChar w:fldCharType="end"/>
      </w:r>
    </w:p>
    <w:p w:rsidR="00331FC1" w:rsidRDefault="00331FC1">
      <w:pPr>
        <w:pStyle w:val="TOC2"/>
        <w:tabs>
          <w:tab w:val="left" w:pos="720"/>
          <w:tab w:val="right" w:leader="dot" w:pos="9062"/>
        </w:tabs>
        <w:rPr>
          <w:noProof/>
        </w:rPr>
      </w:pPr>
      <w:r>
        <w:rPr>
          <w:noProof/>
        </w:rPr>
        <w:t>1.1</w:t>
      </w:r>
      <w:r>
        <w:rPr>
          <w:noProof/>
        </w:rPr>
        <w:tab/>
        <w:t>Osnovne karakteristike zvočnikov</w:t>
      </w:r>
      <w:r>
        <w:rPr>
          <w:noProof/>
        </w:rPr>
        <w:tab/>
      </w:r>
      <w:r>
        <w:rPr>
          <w:noProof/>
        </w:rPr>
        <w:fldChar w:fldCharType="begin"/>
      </w:r>
      <w:r>
        <w:rPr>
          <w:noProof/>
        </w:rPr>
        <w:instrText xml:space="preserve"> PAGEREF _Toc525870253 \h </w:instrText>
      </w:r>
      <w:r>
        <w:rPr>
          <w:noProof/>
        </w:rPr>
      </w:r>
      <w:r>
        <w:rPr>
          <w:noProof/>
        </w:rPr>
        <w:fldChar w:fldCharType="separate"/>
      </w:r>
      <w:r w:rsidR="00CF5C6B">
        <w:rPr>
          <w:noProof/>
        </w:rPr>
        <w:t>14</w:t>
      </w:r>
      <w:r>
        <w:rPr>
          <w:noProof/>
        </w:rPr>
        <w:fldChar w:fldCharType="end"/>
      </w:r>
    </w:p>
    <w:p w:rsidR="00331FC1" w:rsidRDefault="00331FC1">
      <w:pPr>
        <w:pStyle w:val="TOC2"/>
        <w:tabs>
          <w:tab w:val="left" w:pos="720"/>
          <w:tab w:val="right" w:leader="dot" w:pos="9062"/>
        </w:tabs>
        <w:rPr>
          <w:noProof/>
        </w:rPr>
      </w:pPr>
      <w:r>
        <w:rPr>
          <w:noProof/>
        </w:rPr>
        <w:t>1.2</w:t>
      </w:r>
      <w:r>
        <w:rPr>
          <w:noProof/>
        </w:rPr>
        <w:tab/>
        <w:t>Popačenje zvoka</w:t>
      </w:r>
      <w:r>
        <w:rPr>
          <w:noProof/>
        </w:rPr>
        <w:tab/>
      </w:r>
      <w:r>
        <w:rPr>
          <w:noProof/>
        </w:rPr>
        <w:fldChar w:fldCharType="begin"/>
      </w:r>
      <w:r>
        <w:rPr>
          <w:noProof/>
        </w:rPr>
        <w:instrText xml:space="preserve"> PAGEREF _Toc525870254 \h </w:instrText>
      </w:r>
      <w:r>
        <w:rPr>
          <w:noProof/>
        </w:rPr>
      </w:r>
      <w:r>
        <w:rPr>
          <w:noProof/>
        </w:rPr>
        <w:fldChar w:fldCharType="separate"/>
      </w:r>
      <w:r w:rsidR="00CF5C6B">
        <w:rPr>
          <w:noProof/>
        </w:rPr>
        <w:t>15</w:t>
      </w:r>
      <w:r>
        <w:rPr>
          <w:noProof/>
        </w:rPr>
        <w:fldChar w:fldCharType="end"/>
      </w:r>
    </w:p>
    <w:p w:rsidR="00331FC1" w:rsidRDefault="00331FC1">
      <w:pPr>
        <w:pStyle w:val="TOC3"/>
        <w:tabs>
          <w:tab w:val="left" w:pos="1200"/>
          <w:tab w:val="right" w:leader="dot" w:pos="9062"/>
        </w:tabs>
        <w:rPr>
          <w:noProof/>
        </w:rPr>
      </w:pPr>
      <w:r>
        <w:rPr>
          <w:noProof/>
        </w:rPr>
        <w:t>1.1.1</w:t>
      </w:r>
      <w:r>
        <w:rPr>
          <w:noProof/>
        </w:rPr>
        <w:tab/>
        <w:t>Harmonska popačenja</w:t>
      </w:r>
      <w:r>
        <w:rPr>
          <w:noProof/>
        </w:rPr>
        <w:tab/>
      </w:r>
      <w:r>
        <w:rPr>
          <w:noProof/>
        </w:rPr>
        <w:fldChar w:fldCharType="begin"/>
      </w:r>
      <w:r>
        <w:rPr>
          <w:noProof/>
        </w:rPr>
        <w:instrText xml:space="preserve"> PAGEREF _Toc525870255 \h </w:instrText>
      </w:r>
      <w:r>
        <w:rPr>
          <w:noProof/>
        </w:rPr>
      </w:r>
      <w:r>
        <w:rPr>
          <w:noProof/>
        </w:rPr>
        <w:fldChar w:fldCharType="separate"/>
      </w:r>
      <w:r w:rsidR="00CF5C6B">
        <w:rPr>
          <w:noProof/>
        </w:rPr>
        <w:t>15</w:t>
      </w:r>
      <w:r>
        <w:rPr>
          <w:noProof/>
        </w:rPr>
        <w:fldChar w:fldCharType="end"/>
      </w:r>
    </w:p>
    <w:p w:rsidR="00331FC1" w:rsidRDefault="00331FC1">
      <w:pPr>
        <w:pStyle w:val="TOC3"/>
        <w:tabs>
          <w:tab w:val="left" w:pos="1200"/>
          <w:tab w:val="right" w:leader="dot" w:pos="9062"/>
        </w:tabs>
        <w:rPr>
          <w:noProof/>
        </w:rPr>
      </w:pPr>
      <w:r>
        <w:rPr>
          <w:noProof/>
        </w:rPr>
        <w:t>1.1.2</w:t>
      </w:r>
      <w:r>
        <w:rPr>
          <w:noProof/>
        </w:rPr>
        <w:tab/>
        <w:t>Modulacijska popačenja</w:t>
      </w:r>
      <w:r>
        <w:rPr>
          <w:noProof/>
        </w:rPr>
        <w:tab/>
      </w:r>
      <w:r>
        <w:rPr>
          <w:noProof/>
        </w:rPr>
        <w:fldChar w:fldCharType="begin"/>
      </w:r>
      <w:r>
        <w:rPr>
          <w:noProof/>
        </w:rPr>
        <w:instrText xml:space="preserve"> PAGEREF _Toc525870256 \h </w:instrText>
      </w:r>
      <w:r>
        <w:rPr>
          <w:noProof/>
        </w:rPr>
      </w:r>
      <w:r>
        <w:rPr>
          <w:noProof/>
        </w:rPr>
        <w:fldChar w:fldCharType="separate"/>
      </w:r>
      <w:r w:rsidR="00CF5C6B">
        <w:rPr>
          <w:noProof/>
        </w:rPr>
        <w:t>15</w:t>
      </w:r>
      <w:r>
        <w:rPr>
          <w:noProof/>
        </w:rPr>
        <w:fldChar w:fldCharType="end"/>
      </w:r>
    </w:p>
    <w:p w:rsidR="00331FC1" w:rsidRDefault="00331FC1">
      <w:pPr>
        <w:pStyle w:val="TOC3"/>
        <w:tabs>
          <w:tab w:val="left" w:pos="1200"/>
          <w:tab w:val="right" w:leader="dot" w:pos="9062"/>
        </w:tabs>
        <w:rPr>
          <w:noProof/>
        </w:rPr>
      </w:pPr>
      <w:r>
        <w:rPr>
          <w:noProof/>
        </w:rPr>
        <w:t>1.1.3</w:t>
      </w:r>
      <w:r>
        <w:rPr>
          <w:noProof/>
        </w:rPr>
        <w:tab/>
        <w:t>Tranzientna popačenja</w:t>
      </w:r>
      <w:r>
        <w:rPr>
          <w:noProof/>
        </w:rPr>
        <w:tab/>
      </w:r>
      <w:r>
        <w:rPr>
          <w:noProof/>
        </w:rPr>
        <w:fldChar w:fldCharType="begin"/>
      </w:r>
      <w:r>
        <w:rPr>
          <w:noProof/>
        </w:rPr>
        <w:instrText xml:space="preserve"> PAGEREF _Toc525870257 \h </w:instrText>
      </w:r>
      <w:r>
        <w:rPr>
          <w:noProof/>
        </w:rPr>
      </w:r>
      <w:r>
        <w:rPr>
          <w:noProof/>
        </w:rPr>
        <w:fldChar w:fldCharType="separate"/>
      </w:r>
      <w:r w:rsidR="00CF5C6B">
        <w:rPr>
          <w:noProof/>
        </w:rPr>
        <w:t>16</w:t>
      </w:r>
      <w:r>
        <w:rPr>
          <w:noProof/>
        </w:rPr>
        <w:fldChar w:fldCharType="end"/>
      </w:r>
    </w:p>
    <w:p w:rsidR="00331FC1" w:rsidRDefault="00331FC1">
      <w:pPr>
        <w:pStyle w:val="TOC3"/>
        <w:tabs>
          <w:tab w:val="left" w:pos="1200"/>
          <w:tab w:val="right" w:leader="dot" w:pos="9062"/>
        </w:tabs>
        <w:rPr>
          <w:noProof/>
        </w:rPr>
      </w:pPr>
      <w:r>
        <w:rPr>
          <w:noProof/>
        </w:rPr>
        <w:t>1.1.4</w:t>
      </w:r>
      <w:r>
        <w:rPr>
          <w:noProof/>
        </w:rPr>
        <w:tab/>
        <w:t>Popačenje zaradi časovne zakasnitve</w:t>
      </w:r>
      <w:r>
        <w:rPr>
          <w:noProof/>
        </w:rPr>
        <w:tab/>
      </w:r>
      <w:r>
        <w:rPr>
          <w:noProof/>
        </w:rPr>
        <w:fldChar w:fldCharType="begin"/>
      </w:r>
      <w:r>
        <w:rPr>
          <w:noProof/>
        </w:rPr>
        <w:instrText xml:space="preserve"> PAGEREF _Toc525870258 \h </w:instrText>
      </w:r>
      <w:r>
        <w:rPr>
          <w:noProof/>
        </w:rPr>
      </w:r>
      <w:r>
        <w:rPr>
          <w:noProof/>
        </w:rPr>
        <w:fldChar w:fldCharType="separate"/>
      </w:r>
      <w:r w:rsidR="00CF5C6B">
        <w:rPr>
          <w:noProof/>
        </w:rPr>
        <w:t>16</w:t>
      </w:r>
      <w:r>
        <w:rPr>
          <w:noProof/>
        </w:rPr>
        <w:fldChar w:fldCharType="end"/>
      </w:r>
    </w:p>
    <w:p w:rsidR="00331FC1" w:rsidRDefault="00331FC1">
      <w:pPr>
        <w:pStyle w:val="TOC2"/>
        <w:tabs>
          <w:tab w:val="left" w:pos="720"/>
          <w:tab w:val="right" w:leader="dot" w:pos="9062"/>
        </w:tabs>
        <w:rPr>
          <w:noProof/>
        </w:rPr>
      </w:pPr>
      <w:r>
        <w:rPr>
          <w:noProof/>
        </w:rPr>
        <w:t>1.3</w:t>
      </w:r>
      <w:r>
        <w:rPr>
          <w:noProof/>
        </w:rPr>
        <w:tab/>
        <w:t>Vrste zvočnikov</w:t>
      </w:r>
      <w:r>
        <w:rPr>
          <w:noProof/>
        </w:rPr>
        <w:tab/>
      </w:r>
      <w:r>
        <w:rPr>
          <w:noProof/>
        </w:rPr>
        <w:fldChar w:fldCharType="begin"/>
      </w:r>
      <w:r>
        <w:rPr>
          <w:noProof/>
        </w:rPr>
        <w:instrText xml:space="preserve"> PAGEREF _Toc525870259 \h </w:instrText>
      </w:r>
      <w:r>
        <w:rPr>
          <w:noProof/>
        </w:rPr>
      </w:r>
      <w:r>
        <w:rPr>
          <w:noProof/>
        </w:rPr>
        <w:fldChar w:fldCharType="separate"/>
      </w:r>
      <w:r w:rsidR="00CF5C6B">
        <w:rPr>
          <w:noProof/>
        </w:rPr>
        <w:t>16</w:t>
      </w:r>
      <w:r>
        <w:rPr>
          <w:noProof/>
        </w:rPr>
        <w:fldChar w:fldCharType="end"/>
      </w:r>
    </w:p>
    <w:p w:rsidR="00331FC1" w:rsidRDefault="00331FC1">
      <w:pPr>
        <w:pStyle w:val="TOC3"/>
        <w:tabs>
          <w:tab w:val="left" w:pos="1200"/>
          <w:tab w:val="right" w:leader="dot" w:pos="9062"/>
        </w:tabs>
        <w:rPr>
          <w:noProof/>
        </w:rPr>
      </w:pPr>
      <w:r>
        <w:rPr>
          <w:noProof/>
        </w:rPr>
        <w:t>1.1.1</w:t>
      </w:r>
      <w:r>
        <w:rPr>
          <w:noProof/>
        </w:rPr>
        <w:tab/>
        <w:t>Elektrostatični zvočnik</w:t>
      </w:r>
      <w:r>
        <w:rPr>
          <w:noProof/>
        </w:rPr>
        <w:tab/>
      </w:r>
      <w:r>
        <w:rPr>
          <w:noProof/>
        </w:rPr>
        <w:fldChar w:fldCharType="begin"/>
      </w:r>
      <w:r>
        <w:rPr>
          <w:noProof/>
        </w:rPr>
        <w:instrText xml:space="preserve"> PAGEREF _Toc525870260 \h </w:instrText>
      </w:r>
      <w:r>
        <w:rPr>
          <w:noProof/>
        </w:rPr>
      </w:r>
      <w:r>
        <w:rPr>
          <w:noProof/>
        </w:rPr>
        <w:fldChar w:fldCharType="separate"/>
      </w:r>
      <w:r w:rsidR="00CF5C6B">
        <w:rPr>
          <w:noProof/>
        </w:rPr>
        <w:t>16</w:t>
      </w:r>
      <w:r>
        <w:rPr>
          <w:noProof/>
        </w:rPr>
        <w:fldChar w:fldCharType="end"/>
      </w:r>
    </w:p>
    <w:p w:rsidR="00331FC1" w:rsidRDefault="00331FC1">
      <w:pPr>
        <w:pStyle w:val="TOC3"/>
        <w:tabs>
          <w:tab w:val="left" w:pos="1200"/>
          <w:tab w:val="right" w:leader="dot" w:pos="9062"/>
        </w:tabs>
        <w:rPr>
          <w:noProof/>
        </w:rPr>
      </w:pPr>
      <w:r>
        <w:rPr>
          <w:noProof/>
        </w:rPr>
        <w:t>1.1.2</w:t>
      </w:r>
      <w:r>
        <w:rPr>
          <w:noProof/>
        </w:rPr>
        <w:tab/>
        <w:t>Kristalni zvočnik</w:t>
      </w:r>
      <w:r>
        <w:rPr>
          <w:noProof/>
        </w:rPr>
        <w:tab/>
      </w:r>
      <w:r>
        <w:rPr>
          <w:noProof/>
        </w:rPr>
        <w:fldChar w:fldCharType="begin"/>
      </w:r>
      <w:r>
        <w:rPr>
          <w:noProof/>
        </w:rPr>
        <w:instrText xml:space="preserve"> PAGEREF _Toc525870261 \h </w:instrText>
      </w:r>
      <w:r>
        <w:rPr>
          <w:noProof/>
        </w:rPr>
      </w:r>
      <w:r>
        <w:rPr>
          <w:noProof/>
        </w:rPr>
        <w:fldChar w:fldCharType="separate"/>
      </w:r>
      <w:r w:rsidR="00CF5C6B">
        <w:rPr>
          <w:noProof/>
        </w:rPr>
        <w:t>16</w:t>
      </w:r>
      <w:r>
        <w:rPr>
          <w:noProof/>
        </w:rPr>
        <w:fldChar w:fldCharType="end"/>
      </w:r>
    </w:p>
    <w:p w:rsidR="00331FC1" w:rsidRDefault="00331FC1">
      <w:pPr>
        <w:pStyle w:val="TOC3"/>
        <w:tabs>
          <w:tab w:val="left" w:pos="1200"/>
          <w:tab w:val="right" w:leader="dot" w:pos="9062"/>
        </w:tabs>
        <w:rPr>
          <w:noProof/>
        </w:rPr>
      </w:pPr>
      <w:r>
        <w:rPr>
          <w:noProof/>
        </w:rPr>
        <w:t>1.1.3</w:t>
      </w:r>
      <w:r>
        <w:rPr>
          <w:noProof/>
        </w:rPr>
        <w:tab/>
        <w:t>Dinamični zvočniki s trajnim magnetom</w:t>
      </w:r>
      <w:r>
        <w:rPr>
          <w:noProof/>
        </w:rPr>
        <w:tab/>
      </w:r>
      <w:r>
        <w:rPr>
          <w:noProof/>
        </w:rPr>
        <w:fldChar w:fldCharType="begin"/>
      </w:r>
      <w:r>
        <w:rPr>
          <w:noProof/>
        </w:rPr>
        <w:instrText xml:space="preserve"> PAGEREF _Toc525870262 \h </w:instrText>
      </w:r>
      <w:r>
        <w:rPr>
          <w:noProof/>
        </w:rPr>
      </w:r>
      <w:r>
        <w:rPr>
          <w:noProof/>
        </w:rPr>
        <w:fldChar w:fldCharType="separate"/>
      </w:r>
      <w:r w:rsidR="00CF5C6B">
        <w:rPr>
          <w:noProof/>
        </w:rPr>
        <w:t>17</w:t>
      </w:r>
      <w:r>
        <w:rPr>
          <w:noProof/>
        </w:rPr>
        <w:fldChar w:fldCharType="end"/>
      </w:r>
    </w:p>
    <w:p w:rsidR="00331FC1" w:rsidRDefault="00331FC1">
      <w:pPr>
        <w:pStyle w:val="TOC2"/>
        <w:tabs>
          <w:tab w:val="left" w:pos="720"/>
          <w:tab w:val="right" w:leader="dot" w:pos="9062"/>
        </w:tabs>
        <w:rPr>
          <w:noProof/>
        </w:rPr>
      </w:pPr>
      <w:r>
        <w:rPr>
          <w:noProof/>
        </w:rPr>
        <w:t>1.4</w:t>
      </w:r>
      <w:r>
        <w:rPr>
          <w:noProof/>
        </w:rPr>
        <w:tab/>
        <w:t>Lastnosti membran</w:t>
      </w:r>
      <w:r>
        <w:rPr>
          <w:noProof/>
        </w:rPr>
        <w:tab/>
      </w:r>
      <w:r>
        <w:rPr>
          <w:noProof/>
        </w:rPr>
        <w:fldChar w:fldCharType="begin"/>
      </w:r>
      <w:r>
        <w:rPr>
          <w:noProof/>
        </w:rPr>
        <w:instrText xml:space="preserve"> PAGEREF _Toc525870263 \h </w:instrText>
      </w:r>
      <w:r>
        <w:rPr>
          <w:noProof/>
        </w:rPr>
      </w:r>
      <w:r>
        <w:rPr>
          <w:noProof/>
        </w:rPr>
        <w:fldChar w:fldCharType="separate"/>
      </w:r>
      <w:r w:rsidR="00CF5C6B">
        <w:rPr>
          <w:noProof/>
        </w:rPr>
        <w:t>17</w:t>
      </w:r>
      <w:r>
        <w:rPr>
          <w:noProof/>
        </w:rPr>
        <w:fldChar w:fldCharType="end"/>
      </w:r>
    </w:p>
    <w:p w:rsidR="00331FC1" w:rsidRDefault="00331FC1">
      <w:pPr>
        <w:pStyle w:val="TOC2"/>
        <w:tabs>
          <w:tab w:val="left" w:pos="720"/>
          <w:tab w:val="right" w:leader="dot" w:pos="9062"/>
        </w:tabs>
        <w:rPr>
          <w:noProof/>
        </w:rPr>
      </w:pPr>
      <w:r>
        <w:rPr>
          <w:noProof/>
        </w:rPr>
        <w:t>1.5</w:t>
      </w:r>
      <w:r>
        <w:rPr>
          <w:noProof/>
        </w:rPr>
        <w:tab/>
        <w:t>Vgrajevanje zvočnikov</w:t>
      </w:r>
      <w:r>
        <w:rPr>
          <w:noProof/>
        </w:rPr>
        <w:tab/>
      </w:r>
      <w:r>
        <w:rPr>
          <w:noProof/>
        </w:rPr>
        <w:fldChar w:fldCharType="begin"/>
      </w:r>
      <w:r>
        <w:rPr>
          <w:noProof/>
        </w:rPr>
        <w:instrText xml:space="preserve"> PAGEREF _Toc525870264 \h </w:instrText>
      </w:r>
      <w:r>
        <w:rPr>
          <w:noProof/>
        </w:rPr>
      </w:r>
      <w:r>
        <w:rPr>
          <w:noProof/>
        </w:rPr>
        <w:fldChar w:fldCharType="separate"/>
      </w:r>
      <w:r w:rsidR="00CF5C6B">
        <w:rPr>
          <w:noProof/>
        </w:rPr>
        <w:t>19</w:t>
      </w:r>
      <w:r>
        <w:rPr>
          <w:noProof/>
        </w:rPr>
        <w:fldChar w:fldCharType="end"/>
      </w:r>
    </w:p>
    <w:p w:rsidR="00331FC1" w:rsidRDefault="00331FC1">
      <w:pPr>
        <w:pStyle w:val="TOC3"/>
        <w:tabs>
          <w:tab w:val="left" w:pos="1200"/>
          <w:tab w:val="right" w:leader="dot" w:pos="9062"/>
        </w:tabs>
        <w:rPr>
          <w:noProof/>
        </w:rPr>
      </w:pPr>
      <w:r>
        <w:rPr>
          <w:noProof/>
        </w:rPr>
        <w:t>1.1.1</w:t>
      </w:r>
      <w:r>
        <w:rPr>
          <w:noProof/>
        </w:rPr>
        <w:tab/>
        <w:t>Zaprta omarica</w:t>
      </w:r>
      <w:r>
        <w:rPr>
          <w:noProof/>
        </w:rPr>
        <w:tab/>
      </w:r>
      <w:r>
        <w:rPr>
          <w:noProof/>
        </w:rPr>
        <w:fldChar w:fldCharType="begin"/>
      </w:r>
      <w:r>
        <w:rPr>
          <w:noProof/>
        </w:rPr>
        <w:instrText xml:space="preserve"> PAGEREF _Toc525870265 \h </w:instrText>
      </w:r>
      <w:r>
        <w:rPr>
          <w:noProof/>
        </w:rPr>
      </w:r>
      <w:r>
        <w:rPr>
          <w:noProof/>
        </w:rPr>
        <w:fldChar w:fldCharType="separate"/>
      </w:r>
      <w:r w:rsidR="00CF5C6B">
        <w:rPr>
          <w:noProof/>
        </w:rPr>
        <w:t>20</w:t>
      </w:r>
      <w:r>
        <w:rPr>
          <w:noProof/>
        </w:rPr>
        <w:fldChar w:fldCharType="end"/>
      </w:r>
    </w:p>
    <w:p w:rsidR="00331FC1" w:rsidRDefault="00331FC1">
      <w:pPr>
        <w:pStyle w:val="TOC3"/>
        <w:tabs>
          <w:tab w:val="left" w:pos="1200"/>
          <w:tab w:val="right" w:leader="dot" w:pos="9062"/>
        </w:tabs>
        <w:rPr>
          <w:noProof/>
        </w:rPr>
      </w:pPr>
      <w:r>
        <w:rPr>
          <w:noProof/>
        </w:rPr>
        <w:t>1.1.2</w:t>
      </w:r>
      <w:r>
        <w:rPr>
          <w:noProof/>
        </w:rPr>
        <w:tab/>
        <w:t>Bas-refleks omarica</w:t>
      </w:r>
      <w:r>
        <w:rPr>
          <w:noProof/>
        </w:rPr>
        <w:tab/>
      </w:r>
      <w:r>
        <w:rPr>
          <w:noProof/>
        </w:rPr>
        <w:fldChar w:fldCharType="begin"/>
      </w:r>
      <w:r>
        <w:rPr>
          <w:noProof/>
        </w:rPr>
        <w:instrText xml:space="preserve"> PAGEREF _Toc525870266 \h </w:instrText>
      </w:r>
      <w:r>
        <w:rPr>
          <w:noProof/>
        </w:rPr>
      </w:r>
      <w:r>
        <w:rPr>
          <w:noProof/>
        </w:rPr>
        <w:fldChar w:fldCharType="separate"/>
      </w:r>
      <w:r w:rsidR="00CF5C6B">
        <w:rPr>
          <w:noProof/>
        </w:rPr>
        <w:t>20</w:t>
      </w:r>
      <w:r>
        <w:rPr>
          <w:noProof/>
        </w:rPr>
        <w:fldChar w:fldCharType="end"/>
      </w:r>
    </w:p>
    <w:p w:rsidR="00331FC1" w:rsidRDefault="00331FC1">
      <w:pPr>
        <w:pStyle w:val="TOC4"/>
        <w:tabs>
          <w:tab w:val="left" w:pos="1400"/>
          <w:tab w:val="right" w:leader="dot" w:pos="9062"/>
        </w:tabs>
        <w:rPr>
          <w:noProof/>
        </w:rPr>
      </w:pPr>
      <w:r>
        <w:rPr>
          <w:noProof/>
        </w:rPr>
        <w:t>1.1.1.1</w:t>
      </w:r>
      <w:r>
        <w:rPr>
          <w:noProof/>
        </w:rPr>
        <w:tab/>
        <w:t>Lastnosti zvočne omarice z bas-refleksom</w:t>
      </w:r>
      <w:r>
        <w:rPr>
          <w:noProof/>
        </w:rPr>
        <w:tab/>
      </w:r>
      <w:r>
        <w:rPr>
          <w:noProof/>
        </w:rPr>
        <w:fldChar w:fldCharType="begin"/>
      </w:r>
      <w:r>
        <w:rPr>
          <w:noProof/>
        </w:rPr>
        <w:instrText xml:space="preserve"> PAGEREF _Toc525870267 \h </w:instrText>
      </w:r>
      <w:r>
        <w:rPr>
          <w:noProof/>
        </w:rPr>
      </w:r>
      <w:r>
        <w:rPr>
          <w:noProof/>
        </w:rPr>
        <w:fldChar w:fldCharType="separate"/>
      </w:r>
      <w:r w:rsidR="00CF5C6B">
        <w:rPr>
          <w:noProof/>
        </w:rPr>
        <w:t>20</w:t>
      </w:r>
      <w:r>
        <w:rPr>
          <w:noProof/>
        </w:rPr>
        <w:fldChar w:fldCharType="end"/>
      </w:r>
    </w:p>
    <w:p w:rsidR="00331FC1" w:rsidRDefault="00331FC1">
      <w:pPr>
        <w:pStyle w:val="TOC3"/>
        <w:tabs>
          <w:tab w:val="left" w:pos="1200"/>
          <w:tab w:val="right" w:leader="dot" w:pos="9062"/>
        </w:tabs>
        <w:rPr>
          <w:noProof/>
        </w:rPr>
      </w:pPr>
      <w:r>
        <w:rPr>
          <w:noProof/>
        </w:rPr>
        <w:t>1.1.3</w:t>
      </w:r>
      <w:r>
        <w:rPr>
          <w:noProof/>
        </w:rPr>
        <w:tab/>
        <w:t>Omarica z dodatnim bas-refleks zvočnikom (drone cone)</w:t>
      </w:r>
      <w:r>
        <w:rPr>
          <w:noProof/>
        </w:rPr>
        <w:tab/>
      </w:r>
      <w:r>
        <w:rPr>
          <w:noProof/>
        </w:rPr>
        <w:fldChar w:fldCharType="begin"/>
      </w:r>
      <w:r>
        <w:rPr>
          <w:noProof/>
        </w:rPr>
        <w:instrText xml:space="preserve"> PAGEREF _Toc525870268 \h </w:instrText>
      </w:r>
      <w:r>
        <w:rPr>
          <w:noProof/>
        </w:rPr>
      </w:r>
      <w:r>
        <w:rPr>
          <w:noProof/>
        </w:rPr>
        <w:fldChar w:fldCharType="separate"/>
      </w:r>
      <w:r w:rsidR="00CF5C6B">
        <w:rPr>
          <w:noProof/>
        </w:rPr>
        <w:t>21</w:t>
      </w:r>
      <w:r>
        <w:rPr>
          <w:noProof/>
        </w:rPr>
        <w:fldChar w:fldCharType="end"/>
      </w:r>
    </w:p>
    <w:p w:rsidR="00331FC1" w:rsidRDefault="00331FC1">
      <w:pPr>
        <w:pStyle w:val="TOC3"/>
        <w:tabs>
          <w:tab w:val="left" w:pos="1200"/>
          <w:tab w:val="right" w:leader="dot" w:pos="9062"/>
        </w:tabs>
        <w:rPr>
          <w:noProof/>
        </w:rPr>
      </w:pPr>
      <w:r>
        <w:rPr>
          <w:noProof/>
        </w:rPr>
        <w:t>1.1.4</w:t>
      </w:r>
      <w:r>
        <w:rPr>
          <w:noProof/>
        </w:rPr>
        <w:tab/>
        <w:t>Labirint ali transmition line</w:t>
      </w:r>
      <w:r>
        <w:rPr>
          <w:noProof/>
        </w:rPr>
        <w:tab/>
      </w:r>
      <w:r>
        <w:rPr>
          <w:noProof/>
        </w:rPr>
        <w:fldChar w:fldCharType="begin"/>
      </w:r>
      <w:r>
        <w:rPr>
          <w:noProof/>
        </w:rPr>
        <w:instrText xml:space="preserve"> PAGEREF _Toc525870269 \h </w:instrText>
      </w:r>
      <w:r>
        <w:rPr>
          <w:noProof/>
        </w:rPr>
      </w:r>
      <w:r>
        <w:rPr>
          <w:noProof/>
        </w:rPr>
        <w:fldChar w:fldCharType="separate"/>
      </w:r>
      <w:r w:rsidR="00CF5C6B">
        <w:rPr>
          <w:noProof/>
        </w:rPr>
        <w:t>21</w:t>
      </w:r>
      <w:r>
        <w:rPr>
          <w:noProof/>
        </w:rPr>
        <w:fldChar w:fldCharType="end"/>
      </w:r>
    </w:p>
    <w:p w:rsidR="00331FC1" w:rsidRDefault="00331FC1">
      <w:pPr>
        <w:pStyle w:val="TOC2"/>
        <w:tabs>
          <w:tab w:val="left" w:pos="720"/>
          <w:tab w:val="right" w:leader="dot" w:pos="9062"/>
        </w:tabs>
        <w:rPr>
          <w:noProof/>
        </w:rPr>
      </w:pPr>
      <w:r>
        <w:rPr>
          <w:noProof/>
        </w:rPr>
        <w:t>1.6</w:t>
      </w:r>
      <w:r>
        <w:rPr>
          <w:noProof/>
        </w:rPr>
        <w:tab/>
        <w:t>Zvočni lijaki</w:t>
      </w:r>
      <w:r>
        <w:rPr>
          <w:noProof/>
        </w:rPr>
        <w:tab/>
      </w:r>
      <w:r>
        <w:rPr>
          <w:noProof/>
        </w:rPr>
        <w:fldChar w:fldCharType="begin"/>
      </w:r>
      <w:r>
        <w:rPr>
          <w:noProof/>
        </w:rPr>
        <w:instrText xml:space="preserve"> PAGEREF _Toc525870270 \h </w:instrText>
      </w:r>
      <w:r>
        <w:rPr>
          <w:noProof/>
        </w:rPr>
      </w:r>
      <w:r>
        <w:rPr>
          <w:noProof/>
        </w:rPr>
        <w:fldChar w:fldCharType="separate"/>
      </w:r>
      <w:r w:rsidR="00CF5C6B">
        <w:rPr>
          <w:noProof/>
        </w:rPr>
        <w:t>21</w:t>
      </w:r>
      <w:r>
        <w:rPr>
          <w:noProof/>
        </w:rPr>
        <w:fldChar w:fldCharType="end"/>
      </w:r>
    </w:p>
    <w:p w:rsidR="00331FC1" w:rsidRDefault="00331FC1">
      <w:pPr>
        <w:pStyle w:val="TOC1"/>
        <w:tabs>
          <w:tab w:val="left" w:pos="480"/>
          <w:tab w:val="right" w:leader="dot" w:pos="9062"/>
        </w:tabs>
        <w:rPr>
          <w:noProof/>
        </w:rPr>
      </w:pPr>
      <w:r>
        <w:rPr>
          <w:noProof/>
        </w:rPr>
        <w:t>4</w:t>
      </w:r>
      <w:r>
        <w:rPr>
          <w:noProof/>
        </w:rPr>
        <w:tab/>
        <w:t>FREKVENČNE KRETNICE V ZVOČNIŠKEM SISTEMU</w:t>
      </w:r>
      <w:r>
        <w:rPr>
          <w:noProof/>
        </w:rPr>
        <w:tab/>
      </w:r>
      <w:r>
        <w:rPr>
          <w:noProof/>
        </w:rPr>
        <w:fldChar w:fldCharType="begin"/>
      </w:r>
      <w:r>
        <w:rPr>
          <w:noProof/>
        </w:rPr>
        <w:instrText xml:space="preserve"> PAGEREF _Toc525870271 \h </w:instrText>
      </w:r>
      <w:r>
        <w:rPr>
          <w:noProof/>
        </w:rPr>
      </w:r>
      <w:r>
        <w:rPr>
          <w:noProof/>
        </w:rPr>
        <w:fldChar w:fldCharType="separate"/>
      </w:r>
      <w:r w:rsidR="00CF5C6B">
        <w:rPr>
          <w:noProof/>
        </w:rPr>
        <w:t>23</w:t>
      </w:r>
      <w:r>
        <w:rPr>
          <w:noProof/>
        </w:rPr>
        <w:fldChar w:fldCharType="end"/>
      </w:r>
    </w:p>
    <w:p w:rsidR="00331FC1" w:rsidRDefault="00331FC1">
      <w:pPr>
        <w:pStyle w:val="TOC2"/>
        <w:tabs>
          <w:tab w:val="left" w:pos="720"/>
          <w:tab w:val="right" w:leader="dot" w:pos="9062"/>
        </w:tabs>
        <w:rPr>
          <w:noProof/>
        </w:rPr>
      </w:pPr>
      <w:r>
        <w:rPr>
          <w:noProof/>
        </w:rPr>
        <w:t>4.1</w:t>
      </w:r>
      <w:r>
        <w:rPr>
          <w:noProof/>
        </w:rPr>
        <w:tab/>
        <w:t>Pasivne in aktivne kretnice</w:t>
      </w:r>
      <w:r>
        <w:rPr>
          <w:noProof/>
        </w:rPr>
        <w:tab/>
      </w:r>
      <w:r>
        <w:rPr>
          <w:noProof/>
        </w:rPr>
        <w:fldChar w:fldCharType="begin"/>
      </w:r>
      <w:r>
        <w:rPr>
          <w:noProof/>
        </w:rPr>
        <w:instrText xml:space="preserve"> PAGEREF _Toc525870272 \h </w:instrText>
      </w:r>
      <w:r>
        <w:rPr>
          <w:noProof/>
        </w:rPr>
      </w:r>
      <w:r>
        <w:rPr>
          <w:noProof/>
        </w:rPr>
        <w:fldChar w:fldCharType="separate"/>
      </w:r>
      <w:r w:rsidR="00CF5C6B">
        <w:rPr>
          <w:noProof/>
        </w:rPr>
        <w:t>24</w:t>
      </w:r>
      <w:r>
        <w:rPr>
          <w:noProof/>
        </w:rPr>
        <w:fldChar w:fldCharType="end"/>
      </w:r>
    </w:p>
    <w:p w:rsidR="00331FC1" w:rsidRDefault="00331FC1">
      <w:pPr>
        <w:pStyle w:val="TOC1"/>
        <w:tabs>
          <w:tab w:val="left" w:pos="480"/>
          <w:tab w:val="right" w:leader="dot" w:pos="9062"/>
        </w:tabs>
        <w:rPr>
          <w:noProof/>
        </w:rPr>
      </w:pPr>
      <w:r>
        <w:rPr>
          <w:noProof/>
        </w:rPr>
        <w:t>5</w:t>
      </w:r>
      <w:r>
        <w:rPr>
          <w:noProof/>
        </w:rPr>
        <w:tab/>
        <w:t>SLUŠALKE</w:t>
      </w:r>
      <w:r>
        <w:rPr>
          <w:noProof/>
        </w:rPr>
        <w:tab/>
      </w:r>
      <w:r>
        <w:rPr>
          <w:noProof/>
        </w:rPr>
        <w:fldChar w:fldCharType="begin"/>
      </w:r>
      <w:r>
        <w:rPr>
          <w:noProof/>
        </w:rPr>
        <w:instrText xml:space="preserve"> PAGEREF _Toc525870273 \h </w:instrText>
      </w:r>
      <w:r>
        <w:rPr>
          <w:noProof/>
        </w:rPr>
      </w:r>
      <w:r>
        <w:rPr>
          <w:noProof/>
        </w:rPr>
        <w:fldChar w:fldCharType="separate"/>
      </w:r>
      <w:r w:rsidR="00CF5C6B">
        <w:rPr>
          <w:noProof/>
        </w:rPr>
        <w:t>25</w:t>
      </w:r>
      <w:r>
        <w:rPr>
          <w:noProof/>
        </w:rPr>
        <w:fldChar w:fldCharType="end"/>
      </w:r>
    </w:p>
    <w:p w:rsidR="00331FC1" w:rsidRDefault="00331FC1">
      <w:pPr>
        <w:pStyle w:val="TOC1"/>
        <w:tabs>
          <w:tab w:val="left" w:pos="480"/>
          <w:tab w:val="right" w:leader="dot" w:pos="9062"/>
        </w:tabs>
        <w:rPr>
          <w:noProof/>
        </w:rPr>
      </w:pPr>
      <w:r>
        <w:rPr>
          <w:noProof/>
        </w:rPr>
        <w:t>6</w:t>
      </w:r>
      <w:r>
        <w:rPr>
          <w:noProof/>
        </w:rPr>
        <w:tab/>
        <w:t>NAČINI REPRODUKCIJE ZVOKA</w:t>
      </w:r>
      <w:r>
        <w:rPr>
          <w:noProof/>
        </w:rPr>
        <w:tab/>
      </w:r>
      <w:r>
        <w:rPr>
          <w:noProof/>
        </w:rPr>
        <w:fldChar w:fldCharType="begin"/>
      </w:r>
      <w:r>
        <w:rPr>
          <w:noProof/>
        </w:rPr>
        <w:instrText xml:space="preserve"> PAGEREF _Toc525870274 \h </w:instrText>
      </w:r>
      <w:r>
        <w:rPr>
          <w:noProof/>
        </w:rPr>
      </w:r>
      <w:r>
        <w:rPr>
          <w:noProof/>
        </w:rPr>
        <w:fldChar w:fldCharType="separate"/>
      </w:r>
      <w:r w:rsidR="00CF5C6B">
        <w:rPr>
          <w:noProof/>
        </w:rPr>
        <w:t>26</w:t>
      </w:r>
      <w:r>
        <w:rPr>
          <w:noProof/>
        </w:rPr>
        <w:fldChar w:fldCharType="end"/>
      </w:r>
    </w:p>
    <w:p w:rsidR="00331FC1" w:rsidRDefault="00331FC1">
      <w:pPr>
        <w:pStyle w:val="TOC2"/>
        <w:tabs>
          <w:tab w:val="left" w:pos="720"/>
          <w:tab w:val="right" w:leader="dot" w:pos="9062"/>
        </w:tabs>
        <w:rPr>
          <w:noProof/>
        </w:rPr>
      </w:pPr>
      <w:r>
        <w:rPr>
          <w:noProof/>
        </w:rPr>
        <w:t>1.1</w:t>
      </w:r>
      <w:r>
        <w:rPr>
          <w:noProof/>
        </w:rPr>
        <w:tab/>
        <w:t>Prostorsko lokaliziranje zvoka</w:t>
      </w:r>
      <w:r>
        <w:rPr>
          <w:noProof/>
        </w:rPr>
        <w:tab/>
      </w:r>
      <w:r>
        <w:rPr>
          <w:noProof/>
        </w:rPr>
        <w:fldChar w:fldCharType="begin"/>
      </w:r>
      <w:r>
        <w:rPr>
          <w:noProof/>
        </w:rPr>
        <w:instrText xml:space="preserve"> PAGEREF _Toc525870275 \h </w:instrText>
      </w:r>
      <w:r>
        <w:rPr>
          <w:noProof/>
        </w:rPr>
      </w:r>
      <w:r>
        <w:rPr>
          <w:noProof/>
        </w:rPr>
        <w:fldChar w:fldCharType="separate"/>
      </w:r>
      <w:r w:rsidR="00CF5C6B">
        <w:rPr>
          <w:noProof/>
        </w:rPr>
        <w:t>26</w:t>
      </w:r>
      <w:r>
        <w:rPr>
          <w:noProof/>
        </w:rPr>
        <w:fldChar w:fldCharType="end"/>
      </w:r>
    </w:p>
    <w:p w:rsidR="00331FC1" w:rsidRDefault="00331FC1">
      <w:pPr>
        <w:pStyle w:val="TOC3"/>
        <w:tabs>
          <w:tab w:val="left" w:pos="1200"/>
          <w:tab w:val="right" w:leader="dot" w:pos="9062"/>
        </w:tabs>
        <w:rPr>
          <w:noProof/>
        </w:rPr>
      </w:pPr>
      <w:r>
        <w:rPr>
          <w:noProof/>
        </w:rPr>
        <w:t>1.1.1</w:t>
      </w:r>
      <w:r>
        <w:rPr>
          <w:noProof/>
        </w:rPr>
        <w:tab/>
        <w:t>Razlika v fazi in jakosti</w:t>
      </w:r>
      <w:r>
        <w:rPr>
          <w:noProof/>
        </w:rPr>
        <w:tab/>
      </w:r>
      <w:r>
        <w:rPr>
          <w:noProof/>
        </w:rPr>
        <w:fldChar w:fldCharType="begin"/>
      </w:r>
      <w:r>
        <w:rPr>
          <w:noProof/>
        </w:rPr>
        <w:instrText xml:space="preserve"> PAGEREF _Toc525870276 \h </w:instrText>
      </w:r>
      <w:r>
        <w:rPr>
          <w:noProof/>
        </w:rPr>
      </w:r>
      <w:r>
        <w:rPr>
          <w:noProof/>
        </w:rPr>
        <w:fldChar w:fldCharType="separate"/>
      </w:r>
      <w:r w:rsidR="00CF5C6B">
        <w:rPr>
          <w:noProof/>
        </w:rPr>
        <w:t>27</w:t>
      </w:r>
      <w:r>
        <w:rPr>
          <w:noProof/>
        </w:rPr>
        <w:fldChar w:fldCharType="end"/>
      </w:r>
    </w:p>
    <w:p w:rsidR="00331FC1" w:rsidRDefault="00331FC1">
      <w:pPr>
        <w:pStyle w:val="TOC3"/>
        <w:tabs>
          <w:tab w:val="left" w:pos="1200"/>
          <w:tab w:val="right" w:leader="dot" w:pos="9062"/>
        </w:tabs>
        <w:rPr>
          <w:noProof/>
        </w:rPr>
      </w:pPr>
      <w:r>
        <w:rPr>
          <w:noProof/>
        </w:rPr>
        <w:t>1.1.2</w:t>
      </w:r>
      <w:r>
        <w:rPr>
          <w:noProof/>
        </w:rPr>
        <w:tab/>
        <w:t>Časovne razlike</w:t>
      </w:r>
      <w:r>
        <w:rPr>
          <w:noProof/>
        </w:rPr>
        <w:tab/>
      </w:r>
      <w:r>
        <w:rPr>
          <w:noProof/>
        </w:rPr>
        <w:fldChar w:fldCharType="begin"/>
      </w:r>
      <w:r>
        <w:rPr>
          <w:noProof/>
        </w:rPr>
        <w:instrText xml:space="preserve"> PAGEREF _Toc525870277 \h </w:instrText>
      </w:r>
      <w:r>
        <w:rPr>
          <w:noProof/>
        </w:rPr>
      </w:r>
      <w:r>
        <w:rPr>
          <w:noProof/>
        </w:rPr>
        <w:fldChar w:fldCharType="separate"/>
      </w:r>
      <w:r w:rsidR="00CF5C6B">
        <w:rPr>
          <w:noProof/>
        </w:rPr>
        <w:t>27</w:t>
      </w:r>
      <w:r>
        <w:rPr>
          <w:noProof/>
        </w:rPr>
        <w:fldChar w:fldCharType="end"/>
      </w:r>
    </w:p>
    <w:p w:rsidR="00331FC1" w:rsidRDefault="00331FC1">
      <w:pPr>
        <w:pStyle w:val="TOC2"/>
        <w:tabs>
          <w:tab w:val="left" w:pos="720"/>
          <w:tab w:val="right" w:leader="dot" w:pos="9062"/>
        </w:tabs>
        <w:rPr>
          <w:noProof/>
        </w:rPr>
      </w:pPr>
      <w:r>
        <w:rPr>
          <w:noProof/>
        </w:rPr>
        <w:t>1.2</w:t>
      </w:r>
      <w:r>
        <w:rPr>
          <w:noProof/>
        </w:rPr>
        <w:tab/>
        <w:t>Stereo reprodukcija zvoka</w:t>
      </w:r>
      <w:r>
        <w:rPr>
          <w:noProof/>
        </w:rPr>
        <w:tab/>
      </w:r>
      <w:r>
        <w:rPr>
          <w:noProof/>
        </w:rPr>
        <w:fldChar w:fldCharType="begin"/>
      </w:r>
      <w:r>
        <w:rPr>
          <w:noProof/>
        </w:rPr>
        <w:instrText xml:space="preserve"> PAGEREF _Toc525870278 \h </w:instrText>
      </w:r>
      <w:r>
        <w:rPr>
          <w:noProof/>
        </w:rPr>
      </w:r>
      <w:r>
        <w:rPr>
          <w:noProof/>
        </w:rPr>
        <w:fldChar w:fldCharType="separate"/>
      </w:r>
      <w:r w:rsidR="00CF5C6B">
        <w:rPr>
          <w:noProof/>
        </w:rPr>
        <w:t>28</w:t>
      </w:r>
      <w:r>
        <w:rPr>
          <w:noProof/>
        </w:rPr>
        <w:fldChar w:fldCharType="end"/>
      </w:r>
    </w:p>
    <w:p w:rsidR="00331FC1" w:rsidRDefault="00331FC1">
      <w:pPr>
        <w:pStyle w:val="TOC2"/>
        <w:tabs>
          <w:tab w:val="left" w:pos="720"/>
          <w:tab w:val="right" w:leader="dot" w:pos="9062"/>
        </w:tabs>
        <w:rPr>
          <w:noProof/>
        </w:rPr>
      </w:pPr>
      <w:r>
        <w:rPr>
          <w:noProof/>
        </w:rPr>
        <w:t>1.3</w:t>
      </w:r>
      <w:r>
        <w:rPr>
          <w:noProof/>
        </w:rPr>
        <w:tab/>
        <w:t>SURROUND reprodukcija zvoka</w:t>
      </w:r>
      <w:r>
        <w:rPr>
          <w:noProof/>
        </w:rPr>
        <w:tab/>
      </w:r>
      <w:r>
        <w:rPr>
          <w:noProof/>
        </w:rPr>
        <w:fldChar w:fldCharType="begin"/>
      </w:r>
      <w:r>
        <w:rPr>
          <w:noProof/>
        </w:rPr>
        <w:instrText xml:space="preserve"> PAGEREF _Toc525870279 \h </w:instrText>
      </w:r>
      <w:r>
        <w:rPr>
          <w:noProof/>
        </w:rPr>
      </w:r>
      <w:r>
        <w:rPr>
          <w:noProof/>
        </w:rPr>
        <w:fldChar w:fldCharType="separate"/>
      </w:r>
      <w:r w:rsidR="00CF5C6B">
        <w:rPr>
          <w:noProof/>
        </w:rPr>
        <w:t>28</w:t>
      </w:r>
      <w:r>
        <w:rPr>
          <w:noProof/>
        </w:rPr>
        <w:fldChar w:fldCharType="end"/>
      </w:r>
    </w:p>
    <w:p w:rsidR="00331FC1" w:rsidRDefault="00331FC1">
      <w:pPr>
        <w:pStyle w:val="TOC3"/>
        <w:tabs>
          <w:tab w:val="left" w:pos="1200"/>
          <w:tab w:val="right" w:leader="dot" w:pos="9062"/>
        </w:tabs>
        <w:rPr>
          <w:noProof/>
        </w:rPr>
      </w:pPr>
      <w:r>
        <w:rPr>
          <w:noProof/>
        </w:rPr>
        <w:t>1.1.1</w:t>
      </w:r>
      <w:r>
        <w:rPr>
          <w:noProof/>
        </w:rPr>
        <w:tab/>
        <w:t>DOLBY PRO LOGIC</w:t>
      </w:r>
      <w:r>
        <w:rPr>
          <w:noProof/>
        </w:rPr>
        <w:tab/>
      </w:r>
      <w:r>
        <w:rPr>
          <w:noProof/>
        </w:rPr>
        <w:fldChar w:fldCharType="begin"/>
      </w:r>
      <w:r>
        <w:rPr>
          <w:noProof/>
        </w:rPr>
        <w:instrText xml:space="preserve"> PAGEREF _Toc525870280 \h </w:instrText>
      </w:r>
      <w:r>
        <w:rPr>
          <w:noProof/>
        </w:rPr>
      </w:r>
      <w:r>
        <w:rPr>
          <w:noProof/>
        </w:rPr>
        <w:fldChar w:fldCharType="separate"/>
      </w:r>
      <w:r w:rsidR="00CF5C6B">
        <w:rPr>
          <w:noProof/>
        </w:rPr>
        <w:t>29</w:t>
      </w:r>
      <w:r>
        <w:rPr>
          <w:noProof/>
        </w:rPr>
        <w:fldChar w:fldCharType="end"/>
      </w:r>
    </w:p>
    <w:p w:rsidR="00331FC1" w:rsidRDefault="00331FC1">
      <w:pPr>
        <w:pStyle w:val="TOC3"/>
        <w:tabs>
          <w:tab w:val="left" w:pos="1200"/>
          <w:tab w:val="right" w:leader="dot" w:pos="9062"/>
        </w:tabs>
        <w:rPr>
          <w:noProof/>
        </w:rPr>
      </w:pPr>
      <w:r>
        <w:rPr>
          <w:noProof/>
        </w:rPr>
        <w:t>1.1.2</w:t>
      </w:r>
      <w:r>
        <w:rPr>
          <w:noProof/>
        </w:rPr>
        <w:tab/>
        <w:t>DOLBY DIGITAL</w:t>
      </w:r>
      <w:r>
        <w:rPr>
          <w:noProof/>
        </w:rPr>
        <w:tab/>
      </w:r>
      <w:r>
        <w:rPr>
          <w:noProof/>
        </w:rPr>
        <w:fldChar w:fldCharType="begin"/>
      </w:r>
      <w:r>
        <w:rPr>
          <w:noProof/>
        </w:rPr>
        <w:instrText xml:space="preserve"> PAGEREF _Toc525870281 \h </w:instrText>
      </w:r>
      <w:r>
        <w:rPr>
          <w:noProof/>
        </w:rPr>
      </w:r>
      <w:r>
        <w:rPr>
          <w:noProof/>
        </w:rPr>
        <w:fldChar w:fldCharType="separate"/>
      </w:r>
      <w:r w:rsidR="00CF5C6B">
        <w:rPr>
          <w:noProof/>
        </w:rPr>
        <w:t>29</w:t>
      </w:r>
      <w:r>
        <w:rPr>
          <w:noProof/>
        </w:rPr>
        <w:fldChar w:fldCharType="end"/>
      </w:r>
    </w:p>
    <w:p w:rsidR="00331FC1" w:rsidRDefault="00331FC1">
      <w:pPr>
        <w:pStyle w:val="TOC3"/>
        <w:tabs>
          <w:tab w:val="left" w:pos="1200"/>
          <w:tab w:val="right" w:leader="dot" w:pos="9062"/>
        </w:tabs>
        <w:rPr>
          <w:noProof/>
        </w:rPr>
      </w:pPr>
      <w:r>
        <w:rPr>
          <w:noProof/>
        </w:rPr>
        <w:t>1.1.3</w:t>
      </w:r>
      <w:r>
        <w:rPr>
          <w:noProof/>
        </w:rPr>
        <w:tab/>
        <w:t>THX</w:t>
      </w:r>
      <w:r>
        <w:rPr>
          <w:noProof/>
        </w:rPr>
        <w:tab/>
      </w:r>
      <w:r>
        <w:rPr>
          <w:noProof/>
        </w:rPr>
        <w:fldChar w:fldCharType="begin"/>
      </w:r>
      <w:r>
        <w:rPr>
          <w:noProof/>
        </w:rPr>
        <w:instrText xml:space="preserve"> PAGEREF _Toc525870282 \h </w:instrText>
      </w:r>
      <w:r>
        <w:rPr>
          <w:noProof/>
        </w:rPr>
      </w:r>
      <w:r>
        <w:rPr>
          <w:noProof/>
        </w:rPr>
        <w:fldChar w:fldCharType="separate"/>
      </w:r>
      <w:r w:rsidR="00CF5C6B">
        <w:rPr>
          <w:noProof/>
        </w:rPr>
        <w:t>30</w:t>
      </w:r>
      <w:r>
        <w:rPr>
          <w:noProof/>
        </w:rPr>
        <w:fldChar w:fldCharType="end"/>
      </w:r>
    </w:p>
    <w:p w:rsidR="00331FC1" w:rsidRDefault="00331FC1">
      <w:pPr>
        <w:pStyle w:val="TOC3"/>
        <w:tabs>
          <w:tab w:val="left" w:pos="1200"/>
          <w:tab w:val="right" w:leader="dot" w:pos="9062"/>
        </w:tabs>
        <w:rPr>
          <w:noProof/>
        </w:rPr>
      </w:pPr>
      <w:r>
        <w:rPr>
          <w:noProof/>
        </w:rPr>
        <w:t>1.1.4</w:t>
      </w:r>
      <w:r>
        <w:rPr>
          <w:noProof/>
        </w:rPr>
        <w:tab/>
        <w:t>THX SURROUND EX</w:t>
      </w:r>
      <w:r>
        <w:rPr>
          <w:noProof/>
        </w:rPr>
        <w:tab/>
      </w:r>
      <w:r>
        <w:rPr>
          <w:noProof/>
        </w:rPr>
        <w:fldChar w:fldCharType="begin"/>
      </w:r>
      <w:r>
        <w:rPr>
          <w:noProof/>
        </w:rPr>
        <w:instrText xml:space="preserve"> PAGEREF _Toc525870283 \h </w:instrText>
      </w:r>
      <w:r>
        <w:rPr>
          <w:noProof/>
        </w:rPr>
      </w:r>
      <w:r>
        <w:rPr>
          <w:noProof/>
        </w:rPr>
        <w:fldChar w:fldCharType="separate"/>
      </w:r>
      <w:r w:rsidR="00CF5C6B">
        <w:rPr>
          <w:noProof/>
        </w:rPr>
        <w:t>30</w:t>
      </w:r>
      <w:r>
        <w:rPr>
          <w:noProof/>
        </w:rPr>
        <w:fldChar w:fldCharType="end"/>
      </w:r>
    </w:p>
    <w:p w:rsidR="00331FC1" w:rsidRDefault="00331FC1">
      <w:pPr>
        <w:pStyle w:val="TOC1"/>
        <w:tabs>
          <w:tab w:val="left" w:pos="480"/>
          <w:tab w:val="right" w:leader="dot" w:pos="9062"/>
        </w:tabs>
        <w:rPr>
          <w:noProof/>
        </w:rPr>
      </w:pPr>
      <w:r>
        <w:rPr>
          <w:noProof/>
        </w:rPr>
        <w:t>7</w:t>
      </w:r>
      <w:r>
        <w:rPr>
          <w:noProof/>
        </w:rPr>
        <w:tab/>
        <w:t>NAPRAVE ZA SHRANJEVANJE ZVOČNEGA ZAPISA</w:t>
      </w:r>
      <w:r>
        <w:rPr>
          <w:noProof/>
        </w:rPr>
        <w:tab/>
      </w:r>
      <w:r>
        <w:rPr>
          <w:noProof/>
        </w:rPr>
        <w:fldChar w:fldCharType="begin"/>
      </w:r>
      <w:r>
        <w:rPr>
          <w:noProof/>
        </w:rPr>
        <w:instrText xml:space="preserve"> PAGEREF _Toc525870284 \h </w:instrText>
      </w:r>
      <w:r>
        <w:rPr>
          <w:noProof/>
        </w:rPr>
      </w:r>
      <w:r>
        <w:rPr>
          <w:noProof/>
        </w:rPr>
        <w:fldChar w:fldCharType="separate"/>
      </w:r>
      <w:r w:rsidR="00CF5C6B">
        <w:rPr>
          <w:noProof/>
        </w:rPr>
        <w:t>32</w:t>
      </w:r>
      <w:r>
        <w:rPr>
          <w:noProof/>
        </w:rPr>
        <w:fldChar w:fldCharType="end"/>
      </w:r>
    </w:p>
    <w:p w:rsidR="00331FC1" w:rsidRDefault="00331FC1">
      <w:pPr>
        <w:pStyle w:val="TOC2"/>
        <w:tabs>
          <w:tab w:val="left" w:pos="720"/>
          <w:tab w:val="right" w:leader="dot" w:pos="9062"/>
        </w:tabs>
        <w:rPr>
          <w:noProof/>
        </w:rPr>
      </w:pPr>
      <w:r>
        <w:rPr>
          <w:noProof/>
        </w:rPr>
        <w:t>7.1</w:t>
      </w:r>
      <w:r>
        <w:rPr>
          <w:noProof/>
        </w:rPr>
        <w:tab/>
        <w:t>ANALOGNI GRAMOFON</w:t>
      </w:r>
      <w:r>
        <w:rPr>
          <w:noProof/>
        </w:rPr>
        <w:tab/>
      </w:r>
      <w:r>
        <w:rPr>
          <w:noProof/>
        </w:rPr>
        <w:fldChar w:fldCharType="begin"/>
      </w:r>
      <w:r>
        <w:rPr>
          <w:noProof/>
        </w:rPr>
        <w:instrText xml:space="preserve"> PAGEREF _Toc525870285 \h </w:instrText>
      </w:r>
      <w:r>
        <w:rPr>
          <w:noProof/>
        </w:rPr>
      </w:r>
      <w:r>
        <w:rPr>
          <w:noProof/>
        </w:rPr>
        <w:fldChar w:fldCharType="separate"/>
      </w:r>
      <w:r w:rsidR="00CF5C6B">
        <w:rPr>
          <w:noProof/>
        </w:rPr>
        <w:t>32</w:t>
      </w:r>
      <w:r>
        <w:rPr>
          <w:noProof/>
        </w:rPr>
        <w:fldChar w:fldCharType="end"/>
      </w:r>
    </w:p>
    <w:p w:rsidR="00331FC1" w:rsidRDefault="00331FC1">
      <w:pPr>
        <w:pStyle w:val="TOC3"/>
        <w:tabs>
          <w:tab w:val="left" w:pos="1200"/>
          <w:tab w:val="right" w:leader="dot" w:pos="9062"/>
        </w:tabs>
        <w:rPr>
          <w:noProof/>
        </w:rPr>
      </w:pPr>
      <w:r>
        <w:rPr>
          <w:noProof/>
        </w:rPr>
        <w:t>7.1.1</w:t>
      </w:r>
      <w:r>
        <w:rPr>
          <w:noProof/>
        </w:rPr>
        <w:tab/>
        <w:t>Pogonski mehanizem - delimo jih na tri različne pogone:</w:t>
      </w:r>
      <w:r>
        <w:rPr>
          <w:noProof/>
        </w:rPr>
        <w:tab/>
      </w:r>
      <w:r>
        <w:rPr>
          <w:noProof/>
        </w:rPr>
        <w:fldChar w:fldCharType="begin"/>
      </w:r>
      <w:r>
        <w:rPr>
          <w:noProof/>
        </w:rPr>
        <w:instrText xml:space="preserve"> PAGEREF _Toc525870286 \h </w:instrText>
      </w:r>
      <w:r>
        <w:rPr>
          <w:noProof/>
        </w:rPr>
      </w:r>
      <w:r>
        <w:rPr>
          <w:noProof/>
        </w:rPr>
        <w:fldChar w:fldCharType="separate"/>
      </w:r>
      <w:r w:rsidR="00CF5C6B">
        <w:rPr>
          <w:noProof/>
        </w:rPr>
        <w:t>32</w:t>
      </w:r>
      <w:r>
        <w:rPr>
          <w:noProof/>
        </w:rPr>
        <w:fldChar w:fldCharType="end"/>
      </w:r>
    </w:p>
    <w:p w:rsidR="00331FC1" w:rsidRDefault="00331FC1">
      <w:pPr>
        <w:pStyle w:val="TOC3"/>
        <w:tabs>
          <w:tab w:val="left" w:pos="1200"/>
          <w:tab w:val="right" w:leader="dot" w:pos="9062"/>
        </w:tabs>
        <w:rPr>
          <w:noProof/>
        </w:rPr>
      </w:pPr>
      <w:r>
        <w:rPr>
          <w:noProof/>
        </w:rPr>
        <w:t>7.1.2</w:t>
      </w:r>
      <w:r>
        <w:rPr>
          <w:noProof/>
        </w:rPr>
        <w:tab/>
        <w:t>Ročica</w:t>
      </w:r>
      <w:r>
        <w:rPr>
          <w:noProof/>
        </w:rPr>
        <w:tab/>
      </w:r>
      <w:r>
        <w:rPr>
          <w:noProof/>
        </w:rPr>
        <w:fldChar w:fldCharType="begin"/>
      </w:r>
      <w:r>
        <w:rPr>
          <w:noProof/>
        </w:rPr>
        <w:instrText xml:space="preserve"> PAGEREF _Toc525870287 \h </w:instrText>
      </w:r>
      <w:r>
        <w:rPr>
          <w:noProof/>
        </w:rPr>
      </w:r>
      <w:r>
        <w:rPr>
          <w:noProof/>
        </w:rPr>
        <w:fldChar w:fldCharType="separate"/>
      </w:r>
      <w:r w:rsidR="00CF5C6B">
        <w:rPr>
          <w:noProof/>
        </w:rPr>
        <w:t>33</w:t>
      </w:r>
      <w:r>
        <w:rPr>
          <w:noProof/>
        </w:rPr>
        <w:fldChar w:fldCharType="end"/>
      </w:r>
    </w:p>
    <w:p w:rsidR="00331FC1" w:rsidRDefault="00331FC1">
      <w:pPr>
        <w:pStyle w:val="TOC3"/>
        <w:tabs>
          <w:tab w:val="left" w:pos="1200"/>
          <w:tab w:val="right" w:leader="dot" w:pos="9062"/>
        </w:tabs>
        <w:rPr>
          <w:noProof/>
        </w:rPr>
      </w:pPr>
      <w:r>
        <w:rPr>
          <w:noProof/>
        </w:rPr>
        <w:t>1.1.3</w:t>
      </w:r>
      <w:r>
        <w:rPr>
          <w:noProof/>
        </w:rPr>
        <w:tab/>
        <w:t>Odjemnik zvoka - glava</w:t>
      </w:r>
      <w:r>
        <w:rPr>
          <w:noProof/>
        </w:rPr>
        <w:tab/>
      </w:r>
      <w:r>
        <w:rPr>
          <w:noProof/>
        </w:rPr>
        <w:fldChar w:fldCharType="begin"/>
      </w:r>
      <w:r>
        <w:rPr>
          <w:noProof/>
        </w:rPr>
        <w:instrText xml:space="preserve"> PAGEREF _Toc525870288 \h </w:instrText>
      </w:r>
      <w:r>
        <w:rPr>
          <w:noProof/>
        </w:rPr>
      </w:r>
      <w:r>
        <w:rPr>
          <w:noProof/>
        </w:rPr>
        <w:fldChar w:fldCharType="separate"/>
      </w:r>
      <w:r w:rsidR="00CF5C6B">
        <w:rPr>
          <w:noProof/>
        </w:rPr>
        <w:t>34</w:t>
      </w:r>
      <w:r>
        <w:rPr>
          <w:noProof/>
        </w:rPr>
        <w:fldChar w:fldCharType="end"/>
      </w:r>
    </w:p>
    <w:p w:rsidR="00331FC1" w:rsidRDefault="00331FC1">
      <w:pPr>
        <w:pStyle w:val="TOC3"/>
        <w:tabs>
          <w:tab w:val="left" w:pos="1200"/>
          <w:tab w:val="right" w:leader="dot" w:pos="9062"/>
        </w:tabs>
        <w:rPr>
          <w:noProof/>
        </w:rPr>
      </w:pPr>
      <w:r>
        <w:rPr>
          <w:noProof/>
        </w:rPr>
        <w:t>1.1.4</w:t>
      </w:r>
      <w:r>
        <w:rPr>
          <w:noProof/>
        </w:rPr>
        <w:tab/>
        <w:t>Proizvodnja gramofonskih plošč</w:t>
      </w:r>
      <w:r>
        <w:rPr>
          <w:noProof/>
        </w:rPr>
        <w:tab/>
      </w:r>
      <w:r>
        <w:rPr>
          <w:noProof/>
        </w:rPr>
        <w:fldChar w:fldCharType="begin"/>
      </w:r>
      <w:r>
        <w:rPr>
          <w:noProof/>
        </w:rPr>
        <w:instrText xml:space="preserve"> PAGEREF _Toc525870289 \h </w:instrText>
      </w:r>
      <w:r>
        <w:rPr>
          <w:noProof/>
        </w:rPr>
      </w:r>
      <w:r>
        <w:rPr>
          <w:noProof/>
        </w:rPr>
        <w:fldChar w:fldCharType="separate"/>
      </w:r>
      <w:r w:rsidR="00CF5C6B">
        <w:rPr>
          <w:noProof/>
        </w:rPr>
        <w:t>34</w:t>
      </w:r>
      <w:r>
        <w:rPr>
          <w:noProof/>
        </w:rPr>
        <w:fldChar w:fldCharType="end"/>
      </w:r>
    </w:p>
    <w:p w:rsidR="00331FC1" w:rsidRDefault="00331FC1">
      <w:pPr>
        <w:pStyle w:val="TOC2"/>
        <w:tabs>
          <w:tab w:val="left" w:pos="720"/>
          <w:tab w:val="right" w:leader="dot" w:pos="9062"/>
        </w:tabs>
        <w:rPr>
          <w:noProof/>
        </w:rPr>
      </w:pPr>
      <w:r>
        <w:rPr>
          <w:noProof/>
        </w:rPr>
        <w:t>1.2</w:t>
      </w:r>
      <w:r>
        <w:rPr>
          <w:noProof/>
        </w:rPr>
        <w:tab/>
        <w:t>SNEMANJE IN REPRODUKCIJA SIGNALA S POMOČJO MAGNETNEGA TRAKU</w:t>
      </w:r>
      <w:r>
        <w:rPr>
          <w:noProof/>
        </w:rPr>
        <w:tab/>
      </w:r>
      <w:r>
        <w:rPr>
          <w:noProof/>
        </w:rPr>
        <w:fldChar w:fldCharType="begin"/>
      </w:r>
      <w:r>
        <w:rPr>
          <w:noProof/>
        </w:rPr>
        <w:instrText xml:space="preserve"> PAGEREF _Toc525870290 \h </w:instrText>
      </w:r>
      <w:r>
        <w:rPr>
          <w:noProof/>
        </w:rPr>
      </w:r>
      <w:r>
        <w:rPr>
          <w:noProof/>
        </w:rPr>
        <w:fldChar w:fldCharType="separate"/>
      </w:r>
      <w:r w:rsidR="00CF5C6B">
        <w:rPr>
          <w:noProof/>
        </w:rPr>
        <w:t>35</w:t>
      </w:r>
      <w:r>
        <w:rPr>
          <w:noProof/>
        </w:rPr>
        <w:fldChar w:fldCharType="end"/>
      </w:r>
    </w:p>
    <w:p w:rsidR="00331FC1" w:rsidRDefault="00331FC1">
      <w:pPr>
        <w:pStyle w:val="TOC3"/>
        <w:tabs>
          <w:tab w:val="left" w:pos="1200"/>
          <w:tab w:val="right" w:leader="dot" w:pos="9062"/>
        </w:tabs>
        <w:rPr>
          <w:noProof/>
        </w:rPr>
      </w:pPr>
      <w:r>
        <w:rPr>
          <w:noProof/>
        </w:rPr>
        <w:t>1.1.1</w:t>
      </w:r>
      <w:r>
        <w:rPr>
          <w:noProof/>
        </w:rPr>
        <w:tab/>
        <w:t>Magnetni trakovi</w:t>
      </w:r>
      <w:r>
        <w:rPr>
          <w:noProof/>
        </w:rPr>
        <w:tab/>
      </w:r>
      <w:r>
        <w:rPr>
          <w:noProof/>
        </w:rPr>
        <w:fldChar w:fldCharType="begin"/>
      </w:r>
      <w:r>
        <w:rPr>
          <w:noProof/>
        </w:rPr>
        <w:instrText xml:space="preserve"> PAGEREF _Toc525870291 \h </w:instrText>
      </w:r>
      <w:r>
        <w:rPr>
          <w:noProof/>
        </w:rPr>
      </w:r>
      <w:r>
        <w:rPr>
          <w:noProof/>
        </w:rPr>
        <w:fldChar w:fldCharType="separate"/>
      </w:r>
      <w:r w:rsidR="00CF5C6B">
        <w:rPr>
          <w:noProof/>
        </w:rPr>
        <w:t>35</w:t>
      </w:r>
      <w:r>
        <w:rPr>
          <w:noProof/>
        </w:rPr>
        <w:fldChar w:fldCharType="end"/>
      </w:r>
    </w:p>
    <w:p w:rsidR="00331FC1" w:rsidRDefault="00331FC1">
      <w:pPr>
        <w:pStyle w:val="TOC3"/>
        <w:tabs>
          <w:tab w:val="left" w:pos="1200"/>
          <w:tab w:val="right" w:leader="dot" w:pos="9062"/>
        </w:tabs>
        <w:rPr>
          <w:noProof/>
        </w:rPr>
      </w:pPr>
      <w:r>
        <w:rPr>
          <w:noProof/>
        </w:rPr>
        <w:t>1.1.2</w:t>
      </w:r>
      <w:r>
        <w:rPr>
          <w:noProof/>
        </w:rPr>
        <w:tab/>
        <w:t>Snemanje</w:t>
      </w:r>
      <w:r>
        <w:rPr>
          <w:noProof/>
        </w:rPr>
        <w:tab/>
      </w:r>
      <w:r>
        <w:rPr>
          <w:noProof/>
        </w:rPr>
        <w:fldChar w:fldCharType="begin"/>
      </w:r>
      <w:r>
        <w:rPr>
          <w:noProof/>
        </w:rPr>
        <w:instrText xml:space="preserve"> PAGEREF _Toc525870292 \h </w:instrText>
      </w:r>
      <w:r>
        <w:rPr>
          <w:noProof/>
        </w:rPr>
      </w:r>
      <w:r>
        <w:rPr>
          <w:noProof/>
        </w:rPr>
        <w:fldChar w:fldCharType="separate"/>
      </w:r>
      <w:r w:rsidR="00CF5C6B">
        <w:rPr>
          <w:noProof/>
        </w:rPr>
        <w:t>36</w:t>
      </w:r>
      <w:r>
        <w:rPr>
          <w:noProof/>
        </w:rPr>
        <w:fldChar w:fldCharType="end"/>
      </w:r>
    </w:p>
    <w:p w:rsidR="00331FC1" w:rsidRDefault="00331FC1">
      <w:pPr>
        <w:pStyle w:val="TOC3"/>
        <w:tabs>
          <w:tab w:val="left" w:pos="1200"/>
          <w:tab w:val="right" w:leader="dot" w:pos="9062"/>
        </w:tabs>
        <w:rPr>
          <w:noProof/>
        </w:rPr>
      </w:pPr>
      <w:r>
        <w:rPr>
          <w:noProof/>
        </w:rPr>
        <w:t>1.1.3</w:t>
      </w:r>
      <w:r>
        <w:rPr>
          <w:noProof/>
        </w:rPr>
        <w:tab/>
        <w:t>Brisanje</w:t>
      </w:r>
      <w:r>
        <w:rPr>
          <w:noProof/>
        </w:rPr>
        <w:tab/>
      </w:r>
      <w:r>
        <w:rPr>
          <w:noProof/>
        </w:rPr>
        <w:fldChar w:fldCharType="begin"/>
      </w:r>
      <w:r>
        <w:rPr>
          <w:noProof/>
        </w:rPr>
        <w:instrText xml:space="preserve"> PAGEREF _Toc525870293 \h </w:instrText>
      </w:r>
      <w:r>
        <w:rPr>
          <w:noProof/>
        </w:rPr>
      </w:r>
      <w:r>
        <w:rPr>
          <w:noProof/>
        </w:rPr>
        <w:fldChar w:fldCharType="separate"/>
      </w:r>
      <w:r w:rsidR="00CF5C6B">
        <w:rPr>
          <w:noProof/>
        </w:rPr>
        <w:t>36</w:t>
      </w:r>
      <w:r>
        <w:rPr>
          <w:noProof/>
        </w:rPr>
        <w:fldChar w:fldCharType="end"/>
      </w:r>
    </w:p>
    <w:p w:rsidR="00331FC1" w:rsidRDefault="00331FC1">
      <w:pPr>
        <w:pStyle w:val="TOC3"/>
        <w:tabs>
          <w:tab w:val="left" w:pos="1200"/>
          <w:tab w:val="right" w:leader="dot" w:pos="9062"/>
        </w:tabs>
        <w:rPr>
          <w:noProof/>
        </w:rPr>
      </w:pPr>
      <w:r>
        <w:rPr>
          <w:noProof/>
        </w:rPr>
        <w:t>1.1.4</w:t>
      </w:r>
      <w:r>
        <w:rPr>
          <w:noProof/>
        </w:rPr>
        <w:tab/>
        <w:t>Snemanje na kompaktnih kasetah</w:t>
      </w:r>
      <w:r>
        <w:rPr>
          <w:noProof/>
        </w:rPr>
        <w:tab/>
      </w:r>
      <w:r>
        <w:rPr>
          <w:noProof/>
        </w:rPr>
        <w:fldChar w:fldCharType="begin"/>
      </w:r>
      <w:r>
        <w:rPr>
          <w:noProof/>
        </w:rPr>
        <w:instrText xml:space="preserve"> PAGEREF _Toc525870294 \h </w:instrText>
      </w:r>
      <w:r>
        <w:rPr>
          <w:noProof/>
        </w:rPr>
      </w:r>
      <w:r>
        <w:rPr>
          <w:noProof/>
        </w:rPr>
        <w:fldChar w:fldCharType="separate"/>
      </w:r>
      <w:r w:rsidR="00CF5C6B">
        <w:rPr>
          <w:noProof/>
        </w:rPr>
        <w:t>38</w:t>
      </w:r>
      <w:r>
        <w:rPr>
          <w:noProof/>
        </w:rPr>
        <w:fldChar w:fldCharType="end"/>
      </w:r>
    </w:p>
    <w:p w:rsidR="00331FC1" w:rsidRDefault="00331FC1">
      <w:pPr>
        <w:pStyle w:val="TOC3"/>
        <w:tabs>
          <w:tab w:val="left" w:pos="1200"/>
          <w:tab w:val="right" w:leader="dot" w:pos="9062"/>
        </w:tabs>
        <w:rPr>
          <w:noProof/>
        </w:rPr>
      </w:pPr>
      <w:r>
        <w:rPr>
          <w:noProof/>
        </w:rPr>
        <w:t>1.1.5</w:t>
      </w:r>
      <w:r>
        <w:rPr>
          <w:noProof/>
        </w:rPr>
        <w:tab/>
        <w:t>Sistemi za redukcijo šuma</w:t>
      </w:r>
      <w:r>
        <w:rPr>
          <w:noProof/>
        </w:rPr>
        <w:tab/>
      </w:r>
      <w:r>
        <w:rPr>
          <w:noProof/>
        </w:rPr>
        <w:fldChar w:fldCharType="begin"/>
      </w:r>
      <w:r>
        <w:rPr>
          <w:noProof/>
        </w:rPr>
        <w:instrText xml:space="preserve"> PAGEREF _Toc525870295 \h </w:instrText>
      </w:r>
      <w:r>
        <w:rPr>
          <w:noProof/>
        </w:rPr>
      </w:r>
      <w:r>
        <w:rPr>
          <w:noProof/>
        </w:rPr>
        <w:fldChar w:fldCharType="separate"/>
      </w:r>
      <w:r w:rsidR="00CF5C6B">
        <w:rPr>
          <w:noProof/>
        </w:rPr>
        <w:t>38</w:t>
      </w:r>
      <w:r>
        <w:rPr>
          <w:noProof/>
        </w:rPr>
        <w:fldChar w:fldCharType="end"/>
      </w:r>
    </w:p>
    <w:p w:rsidR="00331FC1" w:rsidRDefault="00331FC1">
      <w:pPr>
        <w:pStyle w:val="TOC4"/>
        <w:tabs>
          <w:tab w:val="left" w:pos="1400"/>
          <w:tab w:val="right" w:leader="dot" w:pos="9062"/>
        </w:tabs>
        <w:rPr>
          <w:noProof/>
        </w:rPr>
      </w:pPr>
      <w:r>
        <w:rPr>
          <w:noProof/>
        </w:rPr>
        <w:t>1.1.1.1</w:t>
      </w:r>
      <w:r>
        <w:rPr>
          <w:noProof/>
        </w:rPr>
        <w:tab/>
        <w:t>Tehnična kakovost zvoka pri kolutnih magnetofonih</w:t>
      </w:r>
      <w:r>
        <w:rPr>
          <w:noProof/>
        </w:rPr>
        <w:tab/>
      </w:r>
      <w:r>
        <w:rPr>
          <w:noProof/>
        </w:rPr>
        <w:fldChar w:fldCharType="begin"/>
      </w:r>
      <w:r>
        <w:rPr>
          <w:noProof/>
        </w:rPr>
        <w:instrText xml:space="preserve"> PAGEREF _Toc525870296 \h </w:instrText>
      </w:r>
      <w:r>
        <w:rPr>
          <w:noProof/>
        </w:rPr>
      </w:r>
      <w:r>
        <w:rPr>
          <w:noProof/>
        </w:rPr>
        <w:fldChar w:fldCharType="separate"/>
      </w:r>
      <w:r w:rsidR="00CF5C6B">
        <w:rPr>
          <w:noProof/>
        </w:rPr>
        <w:t>38</w:t>
      </w:r>
      <w:r>
        <w:rPr>
          <w:noProof/>
        </w:rPr>
        <w:fldChar w:fldCharType="end"/>
      </w:r>
    </w:p>
    <w:p w:rsidR="00331FC1" w:rsidRDefault="00331FC1">
      <w:pPr>
        <w:pStyle w:val="TOC4"/>
        <w:tabs>
          <w:tab w:val="left" w:pos="1400"/>
          <w:tab w:val="right" w:leader="dot" w:pos="9062"/>
        </w:tabs>
        <w:rPr>
          <w:noProof/>
        </w:rPr>
      </w:pPr>
      <w:r>
        <w:rPr>
          <w:noProof/>
        </w:rPr>
        <w:t>1.1.1.2</w:t>
      </w:r>
      <w:r>
        <w:rPr>
          <w:noProof/>
        </w:rPr>
        <w:tab/>
        <w:t>Tehnična kakovost zvoka pri kasetofonih</w:t>
      </w:r>
      <w:r>
        <w:rPr>
          <w:noProof/>
        </w:rPr>
        <w:tab/>
      </w:r>
      <w:r>
        <w:rPr>
          <w:noProof/>
        </w:rPr>
        <w:fldChar w:fldCharType="begin"/>
      </w:r>
      <w:r>
        <w:rPr>
          <w:noProof/>
        </w:rPr>
        <w:instrText xml:space="preserve"> PAGEREF _Toc525870297 \h </w:instrText>
      </w:r>
      <w:r>
        <w:rPr>
          <w:noProof/>
        </w:rPr>
      </w:r>
      <w:r>
        <w:rPr>
          <w:noProof/>
        </w:rPr>
        <w:fldChar w:fldCharType="separate"/>
      </w:r>
      <w:r w:rsidR="00CF5C6B">
        <w:rPr>
          <w:noProof/>
        </w:rPr>
        <w:t>39</w:t>
      </w:r>
      <w:r>
        <w:rPr>
          <w:noProof/>
        </w:rPr>
        <w:fldChar w:fldCharType="end"/>
      </w:r>
    </w:p>
    <w:p w:rsidR="00331FC1" w:rsidRDefault="00331FC1">
      <w:pPr>
        <w:pStyle w:val="TOC4"/>
        <w:tabs>
          <w:tab w:val="left" w:pos="1400"/>
          <w:tab w:val="right" w:leader="dot" w:pos="9062"/>
        </w:tabs>
        <w:rPr>
          <w:noProof/>
        </w:rPr>
      </w:pPr>
      <w:r>
        <w:rPr>
          <w:noProof/>
        </w:rPr>
        <w:t>1.1.1.3</w:t>
      </w:r>
      <w:r>
        <w:rPr>
          <w:noProof/>
        </w:rPr>
        <w:tab/>
        <w:t>Tehnična kakovost zvoka pri videorekorderjih</w:t>
      </w:r>
      <w:r>
        <w:rPr>
          <w:noProof/>
        </w:rPr>
        <w:tab/>
      </w:r>
      <w:r>
        <w:rPr>
          <w:noProof/>
        </w:rPr>
        <w:fldChar w:fldCharType="begin"/>
      </w:r>
      <w:r>
        <w:rPr>
          <w:noProof/>
        </w:rPr>
        <w:instrText xml:space="preserve"> PAGEREF _Toc525870298 \h </w:instrText>
      </w:r>
      <w:r>
        <w:rPr>
          <w:noProof/>
        </w:rPr>
      </w:r>
      <w:r>
        <w:rPr>
          <w:noProof/>
        </w:rPr>
        <w:fldChar w:fldCharType="separate"/>
      </w:r>
      <w:r w:rsidR="00CF5C6B">
        <w:rPr>
          <w:noProof/>
        </w:rPr>
        <w:t>39</w:t>
      </w:r>
      <w:r>
        <w:rPr>
          <w:noProof/>
        </w:rPr>
        <w:fldChar w:fldCharType="end"/>
      </w:r>
    </w:p>
    <w:p w:rsidR="00331FC1" w:rsidRDefault="00331FC1">
      <w:pPr>
        <w:pStyle w:val="TOC3"/>
        <w:tabs>
          <w:tab w:val="left" w:pos="1200"/>
          <w:tab w:val="right" w:leader="dot" w:pos="9062"/>
        </w:tabs>
        <w:rPr>
          <w:noProof/>
        </w:rPr>
      </w:pPr>
      <w:r>
        <w:rPr>
          <w:noProof/>
        </w:rPr>
        <w:t>1.1.6</w:t>
      </w:r>
      <w:r>
        <w:rPr>
          <w:noProof/>
        </w:rPr>
        <w:tab/>
        <w:t>Parametri zvoka</w:t>
      </w:r>
      <w:r>
        <w:rPr>
          <w:noProof/>
        </w:rPr>
        <w:tab/>
      </w:r>
      <w:r>
        <w:rPr>
          <w:noProof/>
        </w:rPr>
        <w:fldChar w:fldCharType="begin"/>
      </w:r>
      <w:r>
        <w:rPr>
          <w:noProof/>
        </w:rPr>
        <w:instrText xml:space="preserve"> PAGEREF _Toc525870299 \h </w:instrText>
      </w:r>
      <w:r>
        <w:rPr>
          <w:noProof/>
        </w:rPr>
      </w:r>
      <w:r>
        <w:rPr>
          <w:noProof/>
        </w:rPr>
        <w:fldChar w:fldCharType="separate"/>
      </w:r>
      <w:r w:rsidR="00CF5C6B">
        <w:rPr>
          <w:noProof/>
        </w:rPr>
        <w:t>39</w:t>
      </w:r>
      <w:r>
        <w:rPr>
          <w:noProof/>
        </w:rPr>
        <w:fldChar w:fldCharType="end"/>
      </w:r>
    </w:p>
    <w:p w:rsidR="00331FC1" w:rsidRDefault="00331FC1">
      <w:pPr>
        <w:pStyle w:val="TOC4"/>
        <w:tabs>
          <w:tab w:val="left" w:pos="1400"/>
          <w:tab w:val="right" w:leader="dot" w:pos="9062"/>
        </w:tabs>
        <w:rPr>
          <w:noProof/>
        </w:rPr>
      </w:pPr>
      <w:r>
        <w:rPr>
          <w:noProof/>
        </w:rPr>
        <w:t>1.1.6.1</w:t>
      </w:r>
      <w:r>
        <w:rPr>
          <w:noProof/>
        </w:rPr>
        <w:tab/>
        <w:t>Frekvenčna karakteristika</w:t>
      </w:r>
      <w:r>
        <w:rPr>
          <w:noProof/>
        </w:rPr>
        <w:tab/>
      </w:r>
      <w:r>
        <w:rPr>
          <w:noProof/>
        </w:rPr>
        <w:fldChar w:fldCharType="begin"/>
      </w:r>
      <w:r>
        <w:rPr>
          <w:noProof/>
        </w:rPr>
        <w:instrText xml:space="preserve"> PAGEREF _Toc525870300 \h </w:instrText>
      </w:r>
      <w:r>
        <w:rPr>
          <w:noProof/>
        </w:rPr>
      </w:r>
      <w:r>
        <w:rPr>
          <w:noProof/>
        </w:rPr>
        <w:fldChar w:fldCharType="separate"/>
      </w:r>
      <w:r w:rsidR="00CF5C6B">
        <w:rPr>
          <w:noProof/>
        </w:rPr>
        <w:t>39</w:t>
      </w:r>
      <w:r>
        <w:rPr>
          <w:noProof/>
        </w:rPr>
        <w:fldChar w:fldCharType="end"/>
      </w:r>
    </w:p>
    <w:p w:rsidR="00331FC1" w:rsidRDefault="00331FC1">
      <w:pPr>
        <w:pStyle w:val="TOC4"/>
        <w:tabs>
          <w:tab w:val="left" w:pos="1400"/>
          <w:tab w:val="right" w:leader="dot" w:pos="9062"/>
        </w:tabs>
        <w:rPr>
          <w:noProof/>
        </w:rPr>
      </w:pPr>
      <w:r>
        <w:rPr>
          <w:noProof/>
        </w:rPr>
        <w:t>1.1.1.2</w:t>
      </w:r>
      <w:r>
        <w:rPr>
          <w:noProof/>
        </w:rPr>
        <w:tab/>
        <w:t>Popačenje</w:t>
      </w:r>
      <w:r>
        <w:rPr>
          <w:noProof/>
        </w:rPr>
        <w:tab/>
      </w:r>
      <w:r>
        <w:rPr>
          <w:noProof/>
        </w:rPr>
        <w:fldChar w:fldCharType="begin"/>
      </w:r>
      <w:r>
        <w:rPr>
          <w:noProof/>
        </w:rPr>
        <w:instrText xml:space="preserve"> PAGEREF _Toc525870301 \h </w:instrText>
      </w:r>
      <w:r>
        <w:rPr>
          <w:noProof/>
        </w:rPr>
      </w:r>
      <w:r>
        <w:rPr>
          <w:noProof/>
        </w:rPr>
        <w:fldChar w:fldCharType="separate"/>
      </w:r>
      <w:r w:rsidR="00CF5C6B">
        <w:rPr>
          <w:noProof/>
        </w:rPr>
        <w:t>39</w:t>
      </w:r>
      <w:r>
        <w:rPr>
          <w:noProof/>
        </w:rPr>
        <w:fldChar w:fldCharType="end"/>
      </w:r>
    </w:p>
    <w:p w:rsidR="00331FC1" w:rsidRDefault="00331FC1">
      <w:pPr>
        <w:pStyle w:val="TOC2"/>
        <w:tabs>
          <w:tab w:val="left" w:pos="720"/>
          <w:tab w:val="right" w:leader="dot" w:pos="9062"/>
        </w:tabs>
        <w:rPr>
          <w:noProof/>
        </w:rPr>
      </w:pPr>
      <w:r>
        <w:rPr>
          <w:noProof/>
        </w:rPr>
        <w:t>1.3</w:t>
      </w:r>
      <w:r>
        <w:rPr>
          <w:noProof/>
        </w:rPr>
        <w:tab/>
        <w:t>LASERSKI GRAMOFON (CD) IN DIGITALNI MAGNETOFON (DAT)</w:t>
      </w:r>
      <w:r>
        <w:rPr>
          <w:noProof/>
        </w:rPr>
        <w:tab/>
      </w:r>
      <w:r>
        <w:rPr>
          <w:noProof/>
        </w:rPr>
        <w:fldChar w:fldCharType="begin"/>
      </w:r>
      <w:r>
        <w:rPr>
          <w:noProof/>
        </w:rPr>
        <w:instrText xml:space="preserve"> PAGEREF _Toc525870302 \h </w:instrText>
      </w:r>
      <w:r>
        <w:rPr>
          <w:noProof/>
        </w:rPr>
      </w:r>
      <w:r>
        <w:rPr>
          <w:noProof/>
        </w:rPr>
        <w:fldChar w:fldCharType="separate"/>
      </w:r>
      <w:r w:rsidR="00CF5C6B">
        <w:rPr>
          <w:noProof/>
        </w:rPr>
        <w:t>41</w:t>
      </w:r>
      <w:r>
        <w:rPr>
          <w:noProof/>
        </w:rPr>
        <w:fldChar w:fldCharType="end"/>
      </w:r>
    </w:p>
    <w:p w:rsidR="00331FC1" w:rsidRDefault="00331FC1">
      <w:pPr>
        <w:pStyle w:val="TOC3"/>
        <w:tabs>
          <w:tab w:val="left" w:pos="1200"/>
          <w:tab w:val="right" w:leader="dot" w:pos="9062"/>
        </w:tabs>
        <w:rPr>
          <w:noProof/>
        </w:rPr>
      </w:pPr>
      <w:r>
        <w:rPr>
          <w:noProof/>
        </w:rPr>
        <w:t>1.1.1</w:t>
      </w:r>
      <w:r>
        <w:rPr>
          <w:noProof/>
        </w:rPr>
        <w:tab/>
        <w:t>Digitalizacija zvoka</w:t>
      </w:r>
      <w:r>
        <w:rPr>
          <w:noProof/>
        </w:rPr>
        <w:tab/>
      </w:r>
      <w:r>
        <w:rPr>
          <w:noProof/>
        </w:rPr>
        <w:fldChar w:fldCharType="begin"/>
      </w:r>
      <w:r>
        <w:rPr>
          <w:noProof/>
        </w:rPr>
        <w:instrText xml:space="preserve"> PAGEREF _Toc525870303 \h </w:instrText>
      </w:r>
      <w:r>
        <w:rPr>
          <w:noProof/>
        </w:rPr>
      </w:r>
      <w:r>
        <w:rPr>
          <w:noProof/>
        </w:rPr>
        <w:fldChar w:fldCharType="separate"/>
      </w:r>
      <w:r w:rsidR="00CF5C6B">
        <w:rPr>
          <w:noProof/>
        </w:rPr>
        <w:t>41</w:t>
      </w:r>
      <w:r>
        <w:rPr>
          <w:noProof/>
        </w:rPr>
        <w:fldChar w:fldCharType="end"/>
      </w:r>
    </w:p>
    <w:p w:rsidR="00331FC1" w:rsidRDefault="00331FC1">
      <w:pPr>
        <w:pStyle w:val="TOC4"/>
        <w:tabs>
          <w:tab w:val="left" w:pos="1400"/>
          <w:tab w:val="right" w:leader="dot" w:pos="9062"/>
        </w:tabs>
        <w:rPr>
          <w:noProof/>
        </w:rPr>
      </w:pPr>
      <w:r>
        <w:rPr>
          <w:noProof/>
        </w:rPr>
        <w:t>1.1.1.1</w:t>
      </w:r>
      <w:r>
        <w:rPr>
          <w:noProof/>
        </w:rPr>
        <w:tab/>
        <w:t>Vzorčenje</w:t>
      </w:r>
      <w:r>
        <w:rPr>
          <w:noProof/>
        </w:rPr>
        <w:tab/>
      </w:r>
      <w:r>
        <w:rPr>
          <w:noProof/>
        </w:rPr>
        <w:fldChar w:fldCharType="begin"/>
      </w:r>
      <w:r>
        <w:rPr>
          <w:noProof/>
        </w:rPr>
        <w:instrText xml:space="preserve"> PAGEREF _Toc525870304 \h </w:instrText>
      </w:r>
      <w:r>
        <w:rPr>
          <w:noProof/>
        </w:rPr>
      </w:r>
      <w:r>
        <w:rPr>
          <w:noProof/>
        </w:rPr>
        <w:fldChar w:fldCharType="separate"/>
      </w:r>
      <w:r w:rsidR="00CF5C6B">
        <w:rPr>
          <w:noProof/>
        </w:rPr>
        <w:t>41</w:t>
      </w:r>
      <w:r>
        <w:rPr>
          <w:noProof/>
        </w:rPr>
        <w:fldChar w:fldCharType="end"/>
      </w:r>
    </w:p>
    <w:p w:rsidR="00331FC1" w:rsidRDefault="00331FC1">
      <w:pPr>
        <w:pStyle w:val="TOC4"/>
        <w:tabs>
          <w:tab w:val="left" w:pos="1400"/>
          <w:tab w:val="right" w:leader="dot" w:pos="9062"/>
        </w:tabs>
        <w:rPr>
          <w:noProof/>
        </w:rPr>
      </w:pPr>
      <w:r>
        <w:rPr>
          <w:noProof/>
        </w:rPr>
        <w:t>1.1.1.2</w:t>
      </w:r>
      <w:r>
        <w:rPr>
          <w:noProof/>
        </w:rPr>
        <w:tab/>
        <w:t>A/D pretvornik</w:t>
      </w:r>
      <w:r>
        <w:rPr>
          <w:noProof/>
        </w:rPr>
        <w:tab/>
      </w:r>
      <w:r>
        <w:rPr>
          <w:noProof/>
        </w:rPr>
        <w:fldChar w:fldCharType="begin"/>
      </w:r>
      <w:r>
        <w:rPr>
          <w:noProof/>
        </w:rPr>
        <w:instrText xml:space="preserve"> PAGEREF _Toc525870305 \h </w:instrText>
      </w:r>
      <w:r>
        <w:rPr>
          <w:noProof/>
        </w:rPr>
      </w:r>
      <w:r>
        <w:rPr>
          <w:noProof/>
        </w:rPr>
        <w:fldChar w:fldCharType="separate"/>
      </w:r>
      <w:r w:rsidR="00CF5C6B">
        <w:rPr>
          <w:noProof/>
        </w:rPr>
        <w:t>41</w:t>
      </w:r>
      <w:r>
        <w:rPr>
          <w:noProof/>
        </w:rPr>
        <w:fldChar w:fldCharType="end"/>
      </w:r>
    </w:p>
    <w:p w:rsidR="00331FC1" w:rsidRDefault="00331FC1">
      <w:pPr>
        <w:pStyle w:val="TOC3"/>
        <w:tabs>
          <w:tab w:val="left" w:pos="1200"/>
          <w:tab w:val="right" w:leader="dot" w:pos="9062"/>
        </w:tabs>
        <w:rPr>
          <w:noProof/>
        </w:rPr>
      </w:pPr>
      <w:r>
        <w:rPr>
          <w:noProof/>
        </w:rPr>
        <w:t>1.1.2</w:t>
      </w:r>
      <w:r>
        <w:rPr>
          <w:noProof/>
        </w:rPr>
        <w:tab/>
        <w:t>ZAPISOVANJE DIGITALNEGA ZVOKA</w:t>
      </w:r>
      <w:r>
        <w:rPr>
          <w:noProof/>
        </w:rPr>
        <w:tab/>
      </w:r>
      <w:r>
        <w:rPr>
          <w:noProof/>
        </w:rPr>
        <w:fldChar w:fldCharType="begin"/>
      </w:r>
      <w:r>
        <w:rPr>
          <w:noProof/>
        </w:rPr>
        <w:instrText xml:space="preserve"> PAGEREF _Toc525870306 \h </w:instrText>
      </w:r>
      <w:r>
        <w:rPr>
          <w:noProof/>
        </w:rPr>
      </w:r>
      <w:r>
        <w:rPr>
          <w:noProof/>
        </w:rPr>
        <w:fldChar w:fldCharType="separate"/>
      </w:r>
      <w:r w:rsidR="00CF5C6B">
        <w:rPr>
          <w:noProof/>
        </w:rPr>
        <w:t>42</w:t>
      </w:r>
      <w:r>
        <w:rPr>
          <w:noProof/>
        </w:rPr>
        <w:fldChar w:fldCharType="end"/>
      </w:r>
    </w:p>
    <w:p w:rsidR="00331FC1" w:rsidRDefault="00331FC1">
      <w:pPr>
        <w:pStyle w:val="TOC3"/>
        <w:tabs>
          <w:tab w:val="left" w:pos="1200"/>
          <w:tab w:val="right" w:leader="dot" w:pos="9062"/>
        </w:tabs>
        <w:rPr>
          <w:noProof/>
        </w:rPr>
      </w:pPr>
      <w:r>
        <w:rPr>
          <w:noProof/>
        </w:rPr>
        <w:t>1.1.3</w:t>
      </w:r>
      <w:r>
        <w:rPr>
          <w:noProof/>
        </w:rPr>
        <w:tab/>
        <w:t>DIGITALNA (CD) PLOŠČA - ZGOŠČENKA</w:t>
      </w:r>
      <w:r>
        <w:rPr>
          <w:noProof/>
        </w:rPr>
        <w:tab/>
      </w:r>
      <w:r>
        <w:rPr>
          <w:noProof/>
        </w:rPr>
        <w:fldChar w:fldCharType="begin"/>
      </w:r>
      <w:r>
        <w:rPr>
          <w:noProof/>
        </w:rPr>
        <w:instrText xml:space="preserve"> PAGEREF _Toc525870307 \h </w:instrText>
      </w:r>
      <w:r>
        <w:rPr>
          <w:noProof/>
        </w:rPr>
      </w:r>
      <w:r>
        <w:rPr>
          <w:noProof/>
        </w:rPr>
        <w:fldChar w:fldCharType="separate"/>
      </w:r>
      <w:r w:rsidR="00CF5C6B">
        <w:rPr>
          <w:noProof/>
        </w:rPr>
        <w:t>42</w:t>
      </w:r>
      <w:r>
        <w:rPr>
          <w:noProof/>
        </w:rPr>
        <w:fldChar w:fldCharType="end"/>
      </w:r>
    </w:p>
    <w:p w:rsidR="00331FC1" w:rsidRDefault="00331FC1">
      <w:pPr>
        <w:pStyle w:val="TOC3"/>
        <w:tabs>
          <w:tab w:val="left" w:pos="1200"/>
          <w:tab w:val="right" w:leader="dot" w:pos="9062"/>
        </w:tabs>
        <w:rPr>
          <w:noProof/>
        </w:rPr>
      </w:pPr>
      <w:r>
        <w:rPr>
          <w:noProof/>
        </w:rPr>
        <w:t>1.1.4</w:t>
      </w:r>
      <w:r>
        <w:rPr>
          <w:noProof/>
        </w:rPr>
        <w:tab/>
        <w:t>PRIPRAVA, SNEMANJE IN PROIZVODNJA</w:t>
      </w:r>
      <w:r>
        <w:rPr>
          <w:noProof/>
        </w:rPr>
        <w:tab/>
      </w:r>
      <w:r>
        <w:rPr>
          <w:noProof/>
        </w:rPr>
        <w:fldChar w:fldCharType="begin"/>
      </w:r>
      <w:r>
        <w:rPr>
          <w:noProof/>
        </w:rPr>
        <w:instrText xml:space="preserve"> PAGEREF _Toc525870308 \h </w:instrText>
      </w:r>
      <w:r>
        <w:rPr>
          <w:noProof/>
        </w:rPr>
      </w:r>
      <w:r>
        <w:rPr>
          <w:noProof/>
        </w:rPr>
        <w:fldChar w:fldCharType="separate"/>
      </w:r>
      <w:r w:rsidR="00CF5C6B">
        <w:rPr>
          <w:noProof/>
        </w:rPr>
        <w:t>43</w:t>
      </w:r>
      <w:r>
        <w:rPr>
          <w:noProof/>
        </w:rPr>
        <w:fldChar w:fldCharType="end"/>
      </w:r>
    </w:p>
    <w:p w:rsidR="00331FC1" w:rsidRDefault="00331FC1">
      <w:pPr>
        <w:pStyle w:val="TOC3"/>
        <w:tabs>
          <w:tab w:val="left" w:pos="1200"/>
          <w:tab w:val="right" w:leader="dot" w:pos="9062"/>
        </w:tabs>
        <w:rPr>
          <w:noProof/>
        </w:rPr>
      </w:pPr>
      <w:r>
        <w:rPr>
          <w:noProof/>
        </w:rPr>
        <w:t>1.1.5</w:t>
      </w:r>
      <w:r>
        <w:rPr>
          <w:noProof/>
        </w:rPr>
        <w:tab/>
        <w:t>Optični sistem CDDA (compact disc digital audio)</w:t>
      </w:r>
      <w:r>
        <w:rPr>
          <w:noProof/>
        </w:rPr>
        <w:tab/>
      </w:r>
      <w:r>
        <w:rPr>
          <w:noProof/>
        </w:rPr>
        <w:fldChar w:fldCharType="begin"/>
      </w:r>
      <w:r>
        <w:rPr>
          <w:noProof/>
        </w:rPr>
        <w:instrText xml:space="preserve"> PAGEREF _Toc525870309 \h </w:instrText>
      </w:r>
      <w:r>
        <w:rPr>
          <w:noProof/>
        </w:rPr>
      </w:r>
      <w:r>
        <w:rPr>
          <w:noProof/>
        </w:rPr>
        <w:fldChar w:fldCharType="separate"/>
      </w:r>
      <w:r w:rsidR="00CF5C6B">
        <w:rPr>
          <w:noProof/>
        </w:rPr>
        <w:t>43</w:t>
      </w:r>
      <w:r>
        <w:rPr>
          <w:noProof/>
        </w:rPr>
        <w:fldChar w:fldCharType="end"/>
      </w:r>
    </w:p>
    <w:p w:rsidR="00331FC1" w:rsidRDefault="00331FC1">
      <w:pPr>
        <w:pStyle w:val="TOC4"/>
        <w:tabs>
          <w:tab w:val="left" w:pos="1400"/>
          <w:tab w:val="right" w:leader="dot" w:pos="9062"/>
        </w:tabs>
        <w:rPr>
          <w:noProof/>
        </w:rPr>
      </w:pPr>
      <w:r>
        <w:rPr>
          <w:noProof/>
        </w:rPr>
        <w:t>1.1.1.1</w:t>
      </w:r>
      <w:r>
        <w:rPr>
          <w:noProof/>
        </w:rPr>
        <w:tab/>
        <w:t>Optični bralnik</w:t>
      </w:r>
      <w:r>
        <w:rPr>
          <w:noProof/>
        </w:rPr>
        <w:tab/>
      </w:r>
      <w:r>
        <w:rPr>
          <w:noProof/>
        </w:rPr>
        <w:fldChar w:fldCharType="begin"/>
      </w:r>
      <w:r>
        <w:rPr>
          <w:noProof/>
        </w:rPr>
        <w:instrText xml:space="preserve"> PAGEREF _Toc525870310 \h </w:instrText>
      </w:r>
      <w:r>
        <w:rPr>
          <w:noProof/>
        </w:rPr>
      </w:r>
      <w:r>
        <w:rPr>
          <w:noProof/>
        </w:rPr>
        <w:fldChar w:fldCharType="separate"/>
      </w:r>
      <w:r w:rsidR="00CF5C6B">
        <w:rPr>
          <w:noProof/>
        </w:rPr>
        <w:t>44</w:t>
      </w:r>
      <w:r>
        <w:rPr>
          <w:noProof/>
        </w:rPr>
        <w:fldChar w:fldCharType="end"/>
      </w:r>
    </w:p>
    <w:p w:rsidR="00331FC1" w:rsidRDefault="00331FC1">
      <w:pPr>
        <w:pStyle w:val="TOC3"/>
        <w:tabs>
          <w:tab w:val="left" w:pos="1200"/>
          <w:tab w:val="right" w:leader="dot" w:pos="9062"/>
        </w:tabs>
        <w:rPr>
          <w:noProof/>
        </w:rPr>
      </w:pPr>
      <w:r>
        <w:rPr>
          <w:noProof/>
        </w:rPr>
        <w:t>1.1.6</w:t>
      </w:r>
      <w:r>
        <w:rPr>
          <w:noProof/>
        </w:rPr>
        <w:tab/>
        <w:t>DIGITAL AUDIO TAPE (DAT)</w:t>
      </w:r>
      <w:r>
        <w:rPr>
          <w:noProof/>
        </w:rPr>
        <w:tab/>
      </w:r>
      <w:r>
        <w:rPr>
          <w:noProof/>
        </w:rPr>
        <w:fldChar w:fldCharType="begin"/>
      </w:r>
      <w:r>
        <w:rPr>
          <w:noProof/>
        </w:rPr>
        <w:instrText xml:space="preserve"> PAGEREF _Toc525870311 \h </w:instrText>
      </w:r>
      <w:r>
        <w:rPr>
          <w:noProof/>
        </w:rPr>
      </w:r>
      <w:r>
        <w:rPr>
          <w:noProof/>
        </w:rPr>
        <w:fldChar w:fldCharType="separate"/>
      </w:r>
      <w:r w:rsidR="00CF5C6B">
        <w:rPr>
          <w:noProof/>
        </w:rPr>
        <w:t>45</w:t>
      </w:r>
      <w:r>
        <w:rPr>
          <w:noProof/>
        </w:rPr>
        <w:fldChar w:fldCharType="end"/>
      </w:r>
    </w:p>
    <w:p w:rsidR="00331FC1" w:rsidRDefault="00331FC1">
      <w:pPr>
        <w:pStyle w:val="TOC4"/>
        <w:tabs>
          <w:tab w:val="left" w:pos="1400"/>
          <w:tab w:val="right" w:leader="dot" w:pos="9062"/>
        </w:tabs>
        <w:rPr>
          <w:noProof/>
        </w:rPr>
      </w:pPr>
      <w:r>
        <w:rPr>
          <w:noProof/>
        </w:rPr>
        <w:t>1.1.1.1</w:t>
      </w:r>
      <w:r>
        <w:rPr>
          <w:noProof/>
        </w:rPr>
        <w:tab/>
        <w:t>Snemanje:</w:t>
      </w:r>
      <w:r>
        <w:rPr>
          <w:noProof/>
        </w:rPr>
        <w:tab/>
      </w:r>
      <w:r>
        <w:rPr>
          <w:noProof/>
        </w:rPr>
        <w:fldChar w:fldCharType="begin"/>
      </w:r>
      <w:r>
        <w:rPr>
          <w:noProof/>
        </w:rPr>
        <w:instrText xml:space="preserve"> PAGEREF _Toc525870312 \h </w:instrText>
      </w:r>
      <w:r>
        <w:rPr>
          <w:noProof/>
        </w:rPr>
      </w:r>
      <w:r>
        <w:rPr>
          <w:noProof/>
        </w:rPr>
        <w:fldChar w:fldCharType="separate"/>
      </w:r>
      <w:r w:rsidR="00CF5C6B">
        <w:rPr>
          <w:noProof/>
        </w:rPr>
        <w:t>45</w:t>
      </w:r>
      <w:r>
        <w:rPr>
          <w:noProof/>
        </w:rPr>
        <w:fldChar w:fldCharType="end"/>
      </w:r>
    </w:p>
    <w:p w:rsidR="00331FC1" w:rsidRDefault="00331FC1">
      <w:pPr>
        <w:pStyle w:val="TOC4"/>
        <w:tabs>
          <w:tab w:val="left" w:pos="1400"/>
          <w:tab w:val="right" w:leader="dot" w:pos="9062"/>
        </w:tabs>
        <w:rPr>
          <w:noProof/>
        </w:rPr>
      </w:pPr>
      <w:r>
        <w:rPr>
          <w:noProof/>
        </w:rPr>
        <w:t>1.1.1.2</w:t>
      </w:r>
      <w:r>
        <w:rPr>
          <w:noProof/>
        </w:rPr>
        <w:tab/>
        <w:t>Predvajanje:</w:t>
      </w:r>
      <w:r>
        <w:rPr>
          <w:noProof/>
        </w:rPr>
        <w:tab/>
      </w:r>
      <w:r>
        <w:rPr>
          <w:noProof/>
        </w:rPr>
        <w:fldChar w:fldCharType="begin"/>
      </w:r>
      <w:r>
        <w:rPr>
          <w:noProof/>
        </w:rPr>
        <w:instrText xml:space="preserve"> PAGEREF _Toc525870313 \h </w:instrText>
      </w:r>
      <w:r>
        <w:rPr>
          <w:noProof/>
        </w:rPr>
      </w:r>
      <w:r>
        <w:rPr>
          <w:noProof/>
        </w:rPr>
        <w:fldChar w:fldCharType="separate"/>
      </w:r>
      <w:r w:rsidR="00CF5C6B">
        <w:rPr>
          <w:noProof/>
        </w:rPr>
        <w:t>46</w:t>
      </w:r>
      <w:r>
        <w:rPr>
          <w:noProof/>
        </w:rPr>
        <w:fldChar w:fldCharType="end"/>
      </w:r>
    </w:p>
    <w:p w:rsidR="00331FC1" w:rsidRDefault="00331FC1">
      <w:pPr>
        <w:pStyle w:val="TOC2"/>
        <w:tabs>
          <w:tab w:val="left" w:pos="720"/>
          <w:tab w:val="right" w:leader="dot" w:pos="9062"/>
        </w:tabs>
        <w:rPr>
          <w:noProof/>
        </w:rPr>
      </w:pPr>
      <w:r>
        <w:rPr>
          <w:noProof/>
        </w:rPr>
        <w:t>1.4</w:t>
      </w:r>
      <w:r>
        <w:rPr>
          <w:noProof/>
        </w:rPr>
        <w:tab/>
        <w:t>MINI DISC (MD)</w:t>
      </w:r>
      <w:r>
        <w:rPr>
          <w:noProof/>
        </w:rPr>
        <w:tab/>
      </w:r>
      <w:r>
        <w:rPr>
          <w:noProof/>
        </w:rPr>
        <w:fldChar w:fldCharType="begin"/>
      </w:r>
      <w:r>
        <w:rPr>
          <w:noProof/>
        </w:rPr>
        <w:instrText xml:space="preserve"> PAGEREF _Toc525870314 \h </w:instrText>
      </w:r>
      <w:r>
        <w:rPr>
          <w:noProof/>
        </w:rPr>
      </w:r>
      <w:r>
        <w:rPr>
          <w:noProof/>
        </w:rPr>
        <w:fldChar w:fldCharType="separate"/>
      </w:r>
      <w:r w:rsidR="00CF5C6B">
        <w:rPr>
          <w:noProof/>
        </w:rPr>
        <w:t>46</w:t>
      </w:r>
      <w:r>
        <w:rPr>
          <w:noProof/>
        </w:rPr>
        <w:fldChar w:fldCharType="end"/>
      </w:r>
    </w:p>
    <w:p w:rsidR="00331FC1" w:rsidRDefault="00331FC1">
      <w:pPr>
        <w:pStyle w:val="TOC2"/>
        <w:tabs>
          <w:tab w:val="left" w:pos="720"/>
          <w:tab w:val="right" w:leader="dot" w:pos="9062"/>
        </w:tabs>
        <w:rPr>
          <w:noProof/>
        </w:rPr>
      </w:pPr>
      <w:r>
        <w:rPr>
          <w:noProof/>
        </w:rPr>
        <w:t>1.5</w:t>
      </w:r>
      <w:r>
        <w:rPr>
          <w:noProof/>
        </w:rPr>
        <w:tab/>
        <w:t>DIGITAL COMPACT CASSETTE (DCC)</w:t>
      </w:r>
      <w:r>
        <w:rPr>
          <w:noProof/>
        </w:rPr>
        <w:tab/>
      </w:r>
      <w:r>
        <w:rPr>
          <w:noProof/>
        </w:rPr>
        <w:fldChar w:fldCharType="begin"/>
      </w:r>
      <w:r>
        <w:rPr>
          <w:noProof/>
        </w:rPr>
        <w:instrText xml:space="preserve"> PAGEREF _Toc525870315 \h </w:instrText>
      </w:r>
      <w:r>
        <w:rPr>
          <w:noProof/>
        </w:rPr>
      </w:r>
      <w:r>
        <w:rPr>
          <w:noProof/>
        </w:rPr>
        <w:fldChar w:fldCharType="separate"/>
      </w:r>
      <w:r w:rsidR="00CF5C6B">
        <w:rPr>
          <w:noProof/>
        </w:rPr>
        <w:t>46</w:t>
      </w:r>
      <w:r>
        <w:rPr>
          <w:noProof/>
        </w:rPr>
        <w:fldChar w:fldCharType="end"/>
      </w:r>
    </w:p>
    <w:p w:rsidR="00331FC1" w:rsidRDefault="00331FC1">
      <w:pPr>
        <w:pStyle w:val="TOC2"/>
        <w:tabs>
          <w:tab w:val="left" w:pos="720"/>
          <w:tab w:val="right" w:leader="dot" w:pos="9062"/>
        </w:tabs>
        <w:rPr>
          <w:noProof/>
        </w:rPr>
      </w:pPr>
      <w:r>
        <w:rPr>
          <w:noProof/>
        </w:rPr>
        <w:t>1.6</w:t>
      </w:r>
      <w:r>
        <w:rPr>
          <w:noProof/>
        </w:rPr>
        <w:tab/>
        <w:t>Shranjevanje zvoka v računalnik</w:t>
      </w:r>
      <w:r>
        <w:rPr>
          <w:noProof/>
        </w:rPr>
        <w:tab/>
      </w:r>
      <w:r>
        <w:rPr>
          <w:noProof/>
        </w:rPr>
        <w:fldChar w:fldCharType="begin"/>
      </w:r>
      <w:r>
        <w:rPr>
          <w:noProof/>
        </w:rPr>
        <w:instrText xml:space="preserve"> PAGEREF _Toc525870316 \h </w:instrText>
      </w:r>
      <w:r>
        <w:rPr>
          <w:noProof/>
        </w:rPr>
      </w:r>
      <w:r>
        <w:rPr>
          <w:noProof/>
        </w:rPr>
        <w:fldChar w:fldCharType="separate"/>
      </w:r>
      <w:r w:rsidR="00CF5C6B">
        <w:rPr>
          <w:noProof/>
        </w:rPr>
        <w:t>47</w:t>
      </w:r>
      <w:r>
        <w:rPr>
          <w:noProof/>
        </w:rPr>
        <w:fldChar w:fldCharType="end"/>
      </w:r>
    </w:p>
    <w:p w:rsidR="00331FC1" w:rsidRDefault="00331FC1">
      <w:pPr>
        <w:pStyle w:val="TOC2"/>
        <w:tabs>
          <w:tab w:val="left" w:pos="720"/>
          <w:tab w:val="right" w:leader="dot" w:pos="9062"/>
        </w:tabs>
        <w:rPr>
          <w:noProof/>
        </w:rPr>
      </w:pPr>
      <w:r>
        <w:rPr>
          <w:noProof/>
        </w:rPr>
        <w:t>1.7</w:t>
      </w:r>
      <w:r>
        <w:rPr>
          <w:noProof/>
        </w:rPr>
        <w:tab/>
        <w:t>MP3 predvajalniki</w:t>
      </w:r>
      <w:r>
        <w:rPr>
          <w:noProof/>
        </w:rPr>
        <w:tab/>
      </w:r>
      <w:r>
        <w:rPr>
          <w:noProof/>
        </w:rPr>
        <w:fldChar w:fldCharType="begin"/>
      </w:r>
      <w:r>
        <w:rPr>
          <w:noProof/>
        </w:rPr>
        <w:instrText xml:space="preserve"> PAGEREF _Toc525870317 \h </w:instrText>
      </w:r>
      <w:r>
        <w:rPr>
          <w:noProof/>
        </w:rPr>
      </w:r>
      <w:r>
        <w:rPr>
          <w:noProof/>
        </w:rPr>
        <w:fldChar w:fldCharType="separate"/>
      </w:r>
      <w:r w:rsidR="00CF5C6B">
        <w:rPr>
          <w:noProof/>
        </w:rPr>
        <w:t>47</w:t>
      </w:r>
      <w:r>
        <w:rPr>
          <w:noProof/>
        </w:rPr>
        <w:fldChar w:fldCharType="end"/>
      </w:r>
    </w:p>
    <w:p w:rsidR="00331FC1" w:rsidRDefault="00331FC1">
      <w:pPr>
        <w:pStyle w:val="TOC2"/>
        <w:tabs>
          <w:tab w:val="left" w:pos="720"/>
          <w:tab w:val="right" w:leader="dot" w:pos="9062"/>
        </w:tabs>
        <w:rPr>
          <w:noProof/>
        </w:rPr>
      </w:pPr>
      <w:r>
        <w:rPr>
          <w:noProof/>
        </w:rPr>
        <w:t>1.8</w:t>
      </w:r>
      <w:r>
        <w:rPr>
          <w:noProof/>
        </w:rPr>
        <w:tab/>
        <w:t>PRIMERJAVA med analognimi in digitalnimi sistemi</w:t>
      </w:r>
      <w:r>
        <w:rPr>
          <w:noProof/>
        </w:rPr>
        <w:tab/>
      </w:r>
      <w:r>
        <w:rPr>
          <w:noProof/>
        </w:rPr>
        <w:fldChar w:fldCharType="begin"/>
      </w:r>
      <w:r>
        <w:rPr>
          <w:noProof/>
        </w:rPr>
        <w:instrText xml:space="preserve"> PAGEREF _Toc525870318 \h </w:instrText>
      </w:r>
      <w:r>
        <w:rPr>
          <w:noProof/>
        </w:rPr>
      </w:r>
      <w:r>
        <w:rPr>
          <w:noProof/>
        </w:rPr>
        <w:fldChar w:fldCharType="separate"/>
      </w:r>
      <w:r w:rsidR="00CF5C6B">
        <w:rPr>
          <w:noProof/>
        </w:rPr>
        <w:t>47</w:t>
      </w:r>
      <w:r>
        <w:rPr>
          <w:noProof/>
        </w:rPr>
        <w:fldChar w:fldCharType="end"/>
      </w:r>
    </w:p>
    <w:p w:rsidR="00331FC1" w:rsidRDefault="00331FC1">
      <w:pPr>
        <w:pStyle w:val="TOC1"/>
        <w:tabs>
          <w:tab w:val="left" w:pos="480"/>
          <w:tab w:val="right" w:leader="dot" w:pos="9062"/>
        </w:tabs>
        <w:rPr>
          <w:noProof/>
        </w:rPr>
      </w:pPr>
      <w:r>
        <w:rPr>
          <w:noProof/>
        </w:rPr>
        <w:t>8</w:t>
      </w:r>
      <w:r>
        <w:rPr>
          <w:noProof/>
        </w:rPr>
        <w:tab/>
        <w:t>RAZŠIRJANJE ELEKTROMAGNETNEGA VALOVANJA</w:t>
      </w:r>
      <w:r>
        <w:rPr>
          <w:noProof/>
        </w:rPr>
        <w:tab/>
      </w:r>
      <w:r>
        <w:rPr>
          <w:noProof/>
        </w:rPr>
        <w:fldChar w:fldCharType="begin"/>
      </w:r>
      <w:r>
        <w:rPr>
          <w:noProof/>
        </w:rPr>
        <w:instrText xml:space="preserve"> PAGEREF _Toc525870319 \h </w:instrText>
      </w:r>
      <w:r>
        <w:rPr>
          <w:noProof/>
        </w:rPr>
      </w:r>
      <w:r>
        <w:rPr>
          <w:noProof/>
        </w:rPr>
        <w:fldChar w:fldCharType="separate"/>
      </w:r>
      <w:r w:rsidR="00CF5C6B">
        <w:rPr>
          <w:noProof/>
        </w:rPr>
        <w:t>48</w:t>
      </w:r>
      <w:r>
        <w:rPr>
          <w:noProof/>
        </w:rPr>
        <w:fldChar w:fldCharType="end"/>
      </w:r>
    </w:p>
    <w:p w:rsidR="00331FC1" w:rsidRDefault="00331FC1">
      <w:pPr>
        <w:pStyle w:val="TOC2"/>
        <w:tabs>
          <w:tab w:val="left" w:pos="720"/>
          <w:tab w:val="right" w:leader="dot" w:pos="9062"/>
        </w:tabs>
        <w:rPr>
          <w:noProof/>
        </w:rPr>
      </w:pPr>
      <w:r>
        <w:rPr>
          <w:noProof/>
        </w:rPr>
        <w:t>1.1</w:t>
      </w:r>
      <w:r>
        <w:rPr>
          <w:noProof/>
        </w:rPr>
        <w:tab/>
        <w:t>Antene</w:t>
      </w:r>
      <w:r>
        <w:rPr>
          <w:noProof/>
        </w:rPr>
        <w:tab/>
      </w:r>
      <w:r>
        <w:rPr>
          <w:noProof/>
        </w:rPr>
        <w:fldChar w:fldCharType="begin"/>
      </w:r>
      <w:r>
        <w:rPr>
          <w:noProof/>
        </w:rPr>
        <w:instrText xml:space="preserve"> PAGEREF _Toc525870320 \h </w:instrText>
      </w:r>
      <w:r>
        <w:rPr>
          <w:noProof/>
        </w:rPr>
      </w:r>
      <w:r>
        <w:rPr>
          <w:noProof/>
        </w:rPr>
        <w:fldChar w:fldCharType="separate"/>
      </w:r>
      <w:r w:rsidR="00CF5C6B">
        <w:rPr>
          <w:noProof/>
        </w:rPr>
        <w:t>49</w:t>
      </w:r>
      <w:r>
        <w:rPr>
          <w:noProof/>
        </w:rPr>
        <w:fldChar w:fldCharType="end"/>
      </w:r>
    </w:p>
    <w:p w:rsidR="00331FC1" w:rsidRDefault="00331FC1">
      <w:pPr>
        <w:pStyle w:val="TOC3"/>
        <w:tabs>
          <w:tab w:val="left" w:pos="1200"/>
          <w:tab w:val="right" w:leader="dot" w:pos="9062"/>
        </w:tabs>
        <w:rPr>
          <w:noProof/>
        </w:rPr>
      </w:pPr>
      <w:r>
        <w:rPr>
          <w:noProof/>
        </w:rPr>
        <w:t>1.1.1</w:t>
      </w:r>
      <w:r>
        <w:rPr>
          <w:noProof/>
        </w:rPr>
        <w:tab/>
        <w:t>Lastnosti in vrste anten</w:t>
      </w:r>
      <w:r>
        <w:rPr>
          <w:noProof/>
        </w:rPr>
        <w:tab/>
      </w:r>
      <w:r>
        <w:rPr>
          <w:noProof/>
        </w:rPr>
        <w:fldChar w:fldCharType="begin"/>
      </w:r>
      <w:r>
        <w:rPr>
          <w:noProof/>
        </w:rPr>
        <w:instrText xml:space="preserve"> PAGEREF _Toc525870321 \h </w:instrText>
      </w:r>
      <w:r>
        <w:rPr>
          <w:noProof/>
        </w:rPr>
      </w:r>
      <w:r>
        <w:rPr>
          <w:noProof/>
        </w:rPr>
        <w:fldChar w:fldCharType="separate"/>
      </w:r>
      <w:r w:rsidR="00CF5C6B">
        <w:rPr>
          <w:noProof/>
        </w:rPr>
        <w:t>49</w:t>
      </w:r>
      <w:r>
        <w:rPr>
          <w:noProof/>
        </w:rPr>
        <w:fldChar w:fldCharType="end"/>
      </w:r>
    </w:p>
    <w:p w:rsidR="00331FC1" w:rsidRDefault="00331FC1">
      <w:pPr>
        <w:pStyle w:val="TOC3"/>
        <w:tabs>
          <w:tab w:val="right" w:leader="dot" w:pos="9062"/>
        </w:tabs>
        <w:rPr>
          <w:noProof/>
        </w:rPr>
      </w:pPr>
      <w:r>
        <w:rPr>
          <w:noProof/>
        </w:rPr>
        <w:t>1.1.2</w:t>
      </w:r>
      <w:r>
        <w:rPr>
          <w:noProof/>
        </w:rPr>
        <w:tab/>
      </w:r>
      <w:r>
        <w:rPr>
          <w:noProof/>
        </w:rPr>
        <w:fldChar w:fldCharType="begin"/>
      </w:r>
      <w:r>
        <w:rPr>
          <w:noProof/>
        </w:rPr>
        <w:instrText xml:space="preserve"> PAGEREF _Toc525870322 \h </w:instrText>
      </w:r>
      <w:r>
        <w:rPr>
          <w:noProof/>
        </w:rPr>
      </w:r>
      <w:r>
        <w:rPr>
          <w:noProof/>
        </w:rPr>
        <w:fldChar w:fldCharType="separate"/>
      </w:r>
      <w:r w:rsidR="00CF5C6B">
        <w:rPr>
          <w:noProof/>
        </w:rPr>
        <w:t>49</w:t>
      </w:r>
      <w:r>
        <w:rPr>
          <w:noProof/>
        </w:rPr>
        <w:fldChar w:fldCharType="end"/>
      </w:r>
    </w:p>
    <w:p w:rsidR="00331FC1" w:rsidRDefault="00331FC1">
      <w:pPr>
        <w:pStyle w:val="TOC3"/>
        <w:tabs>
          <w:tab w:val="left" w:pos="1200"/>
          <w:tab w:val="right" w:leader="dot" w:pos="9062"/>
        </w:tabs>
        <w:rPr>
          <w:noProof/>
        </w:rPr>
      </w:pPr>
      <w:r>
        <w:rPr>
          <w:noProof/>
        </w:rPr>
        <w:t>1.1.3</w:t>
      </w:r>
      <w:r>
        <w:rPr>
          <w:noProof/>
        </w:rPr>
        <w:tab/>
        <w:t>Parametri antene</w:t>
      </w:r>
      <w:r>
        <w:rPr>
          <w:noProof/>
        </w:rPr>
        <w:tab/>
      </w:r>
      <w:r>
        <w:rPr>
          <w:noProof/>
        </w:rPr>
        <w:fldChar w:fldCharType="begin"/>
      </w:r>
      <w:r>
        <w:rPr>
          <w:noProof/>
        </w:rPr>
        <w:instrText xml:space="preserve"> PAGEREF _Toc525870323 \h </w:instrText>
      </w:r>
      <w:r>
        <w:rPr>
          <w:noProof/>
        </w:rPr>
      </w:r>
      <w:r>
        <w:rPr>
          <w:noProof/>
        </w:rPr>
        <w:fldChar w:fldCharType="separate"/>
      </w:r>
      <w:r w:rsidR="00CF5C6B">
        <w:rPr>
          <w:noProof/>
        </w:rPr>
        <w:t>49</w:t>
      </w:r>
      <w:r>
        <w:rPr>
          <w:noProof/>
        </w:rPr>
        <w:fldChar w:fldCharType="end"/>
      </w:r>
    </w:p>
    <w:p w:rsidR="00331FC1" w:rsidRDefault="00331FC1">
      <w:pPr>
        <w:pStyle w:val="TOC3"/>
        <w:tabs>
          <w:tab w:val="left" w:pos="1200"/>
          <w:tab w:val="right" w:leader="dot" w:pos="9062"/>
        </w:tabs>
        <w:rPr>
          <w:noProof/>
        </w:rPr>
      </w:pPr>
      <w:r>
        <w:rPr>
          <w:noProof/>
        </w:rPr>
        <w:t>1.1.4</w:t>
      </w:r>
      <w:r>
        <w:rPr>
          <w:noProof/>
        </w:rPr>
        <w:tab/>
        <w:t>Vrste anten</w:t>
      </w:r>
      <w:r>
        <w:rPr>
          <w:noProof/>
        </w:rPr>
        <w:tab/>
      </w:r>
      <w:r>
        <w:rPr>
          <w:noProof/>
        </w:rPr>
        <w:fldChar w:fldCharType="begin"/>
      </w:r>
      <w:r>
        <w:rPr>
          <w:noProof/>
        </w:rPr>
        <w:instrText xml:space="preserve"> PAGEREF _Toc525870324 \h </w:instrText>
      </w:r>
      <w:r>
        <w:rPr>
          <w:noProof/>
        </w:rPr>
      </w:r>
      <w:r>
        <w:rPr>
          <w:noProof/>
        </w:rPr>
        <w:fldChar w:fldCharType="separate"/>
      </w:r>
      <w:r w:rsidR="00CF5C6B">
        <w:rPr>
          <w:noProof/>
        </w:rPr>
        <w:t>51</w:t>
      </w:r>
      <w:r>
        <w:rPr>
          <w:noProof/>
        </w:rPr>
        <w:fldChar w:fldCharType="end"/>
      </w:r>
    </w:p>
    <w:p w:rsidR="00331FC1" w:rsidRDefault="00331FC1">
      <w:pPr>
        <w:pStyle w:val="TOC2"/>
        <w:tabs>
          <w:tab w:val="left" w:pos="720"/>
          <w:tab w:val="right" w:leader="dot" w:pos="9062"/>
        </w:tabs>
        <w:rPr>
          <w:noProof/>
        </w:rPr>
      </w:pPr>
      <w:r>
        <w:rPr>
          <w:noProof/>
        </w:rPr>
        <w:t>1.2</w:t>
      </w:r>
      <w:r>
        <w:rPr>
          <w:noProof/>
        </w:rPr>
        <w:tab/>
        <w:t>Sprejem zemeljskih TV programov</w:t>
      </w:r>
      <w:r>
        <w:rPr>
          <w:noProof/>
        </w:rPr>
        <w:tab/>
      </w:r>
      <w:r>
        <w:rPr>
          <w:noProof/>
        </w:rPr>
        <w:fldChar w:fldCharType="begin"/>
      </w:r>
      <w:r>
        <w:rPr>
          <w:noProof/>
        </w:rPr>
        <w:instrText xml:space="preserve"> PAGEREF _Toc525870325 \h </w:instrText>
      </w:r>
      <w:r>
        <w:rPr>
          <w:noProof/>
        </w:rPr>
      </w:r>
      <w:r>
        <w:rPr>
          <w:noProof/>
        </w:rPr>
        <w:fldChar w:fldCharType="separate"/>
      </w:r>
      <w:r w:rsidR="00CF5C6B">
        <w:rPr>
          <w:noProof/>
        </w:rPr>
        <w:t>52</w:t>
      </w:r>
      <w:r>
        <w:rPr>
          <w:noProof/>
        </w:rPr>
        <w:fldChar w:fldCharType="end"/>
      </w:r>
    </w:p>
    <w:p w:rsidR="00331FC1" w:rsidRDefault="00331FC1">
      <w:pPr>
        <w:pStyle w:val="TOC2"/>
        <w:tabs>
          <w:tab w:val="left" w:pos="720"/>
          <w:tab w:val="right" w:leader="dot" w:pos="9062"/>
        </w:tabs>
        <w:rPr>
          <w:noProof/>
        </w:rPr>
      </w:pPr>
      <w:r>
        <w:rPr>
          <w:noProof/>
        </w:rPr>
        <w:t>1.3</w:t>
      </w:r>
      <w:r>
        <w:rPr>
          <w:noProof/>
        </w:rPr>
        <w:tab/>
        <w:t>Sprejem televizijskih programov prek satelitov</w:t>
      </w:r>
      <w:r>
        <w:rPr>
          <w:noProof/>
        </w:rPr>
        <w:tab/>
      </w:r>
      <w:r>
        <w:rPr>
          <w:noProof/>
        </w:rPr>
        <w:fldChar w:fldCharType="begin"/>
      </w:r>
      <w:r>
        <w:rPr>
          <w:noProof/>
        </w:rPr>
        <w:instrText xml:space="preserve"> PAGEREF _Toc525870326 \h </w:instrText>
      </w:r>
      <w:r>
        <w:rPr>
          <w:noProof/>
        </w:rPr>
      </w:r>
      <w:r>
        <w:rPr>
          <w:noProof/>
        </w:rPr>
        <w:fldChar w:fldCharType="separate"/>
      </w:r>
      <w:r w:rsidR="00CF5C6B">
        <w:rPr>
          <w:noProof/>
        </w:rPr>
        <w:t>53</w:t>
      </w:r>
      <w:r>
        <w:rPr>
          <w:noProof/>
        </w:rPr>
        <w:fldChar w:fldCharType="end"/>
      </w:r>
    </w:p>
    <w:p w:rsidR="00331FC1" w:rsidRDefault="00331FC1">
      <w:pPr>
        <w:pStyle w:val="TOC2"/>
        <w:tabs>
          <w:tab w:val="left" w:pos="720"/>
          <w:tab w:val="right" w:leader="dot" w:pos="9062"/>
        </w:tabs>
        <w:rPr>
          <w:noProof/>
        </w:rPr>
      </w:pPr>
      <w:r>
        <w:rPr>
          <w:noProof/>
        </w:rPr>
        <w:t>1.4</w:t>
      </w:r>
      <w:r>
        <w:rPr>
          <w:noProof/>
        </w:rPr>
        <w:tab/>
        <w:t>Individualni sprejem satelitskih programov</w:t>
      </w:r>
      <w:r>
        <w:rPr>
          <w:noProof/>
        </w:rPr>
        <w:tab/>
      </w:r>
      <w:r>
        <w:rPr>
          <w:noProof/>
        </w:rPr>
        <w:fldChar w:fldCharType="begin"/>
      </w:r>
      <w:r>
        <w:rPr>
          <w:noProof/>
        </w:rPr>
        <w:instrText xml:space="preserve"> PAGEREF _Toc525870327 \h </w:instrText>
      </w:r>
      <w:r>
        <w:rPr>
          <w:noProof/>
        </w:rPr>
      </w:r>
      <w:r>
        <w:rPr>
          <w:noProof/>
        </w:rPr>
        <w:fldChar w:fldCharType="separate"/>
      </w:r>
      <w:r w:rsidR="00CF5C6B">
        <w:rPr>
          <w:noProof/>
        </w:rPr>
        <w:t>54</w:t>
      </w:r>
      <w:r>
        <w:rPr>
          <w:noProof/>
        </w:rPr>
        <w:fldChar w:fldCharType="end"/>
      </w:r>
    </w:p>
    <w:p w:rsidR="00331FC1" w:rsidRDefault="00331FC1">
      <w:pPr>
        <w:pStyle w:val="TOC2"/>
        <w:tabs>
          <w:tab w:val="left" w:pos="720"/>
          <w:tab w:val="right" w:leader="dot" w:pos="9062"/>
        </w:tabs>
        <w:rPr>
          <w:noProof/>
        </w:rPr>
      </w:pPr>
      <w:r>
        <w:rPr>
          <w:noProof/>
        </w:rPr>
        <w:t>1.5</w:t>
      </w:r>
      <w:r>
        <w:rPr>
          <w:noProof/>
        </w:rPr>
        <w:tab/>
        <w:t>Skupinski sprejem zemeljskih in satelitskih signalov</w:t>
      </w:r>
      <w:r>
        <w:rPr>
          <w:noProof/>
        </w:rPr>
        <w:tab/>
      </w:r>
      <w:r>
        <w:rPr>
          <w:noProof/>
        </w:rPr>
        <w:fldChar w:fldCharType="begin"/>
      </w:r>
      <w:r>
        <w:rPr>
          <w:noProof/>
        </w:rPr>
        <w:instrText xml:space="preserve"> PAGEREF _Toc525870328 \h </w:instrText>
      </w:r>
      <w:r>
        <w:rPr>
          <w:noProof/>
        </w:rPr>
      </w:r>
      <w:r>
        <w:rPr>
          <w:noProof/>
        </w:rPr>
        <w:fldChar w:fldCharType="separate"/>
      </w:r>
      <w:r w:rsidR="00CF5C6B">
        <w:rPr>
          <w:noProof/>
        </w:rPr>
        <w:t>55</w:t>
      </w:r>
      <w:r>
        <w:rPr>
          <w:noProof/>
        </w:rPr>
        <w:fldChar w:fldCharType="end"/>
      </w:r>
    </w:p>
    <w:p w:rsidR="00331FC1" w:rsidRDefault="00331FC1">
      <w:pPr>
        <w:pStyle w:val="TOC2"/>
        <w:tabs>
          <w:tab w:val="left" w:pos="720"/>
          <w:tab w:val="right" w:leader="dot" w:pos="9062"/>
        </w:tabs>
        <w:rPr>
          <w:noProof/>
        </w:rPr>
      </w:pPr>
      <w:r>
        <w:rPr>
          <w:noProof/>
        </w:rPr>
        <w:t>1.6</w:t>
      </w:r>
      <w:r>
        <w:rPr>
          <w:noProof/>
        </w:rPr>
        <w:tab/>
        <w:t>Kabelski razdelilni sistemi - KRS</w:t>
      </w:r>
      <w:r>
        <w:rPr>
          <w:noProof/>
        </w:rPr>
        <w:tab/>
      </w:r>
      <w:r>
        <w:rPr>
          <w:noProof/>
        </w:rPr>
        <w:fldChar w:fldCharType="begin"/>
      </w:r>
      <w:r>
        <w:rPr>
          <w:noProof/>
        </w:rPr>
        <w:instrText xml:space="preserve"> PAGEREF _Toc525870329 \h </w:instrText>
      </w:r>
      <w:r>
        <w:rPr>
          <w:noProof/>
        </w:rPr>
      </w:r>
      <w:r>
        <w:rPr>
          <w:noProof/>
        </w:rPr>
        <w:fldChar w:fldCharType="separate"/>
      </w:r>
      <w:r w:rsidR="00CF5C6B">
        <w:rPr>
          <w:noProof/>
        </w:rPr>
        <w:t>56</w:t>
      </w:r>
      <w:r>
        <w:rPr>
          <w:noProof/>
        </w:rPr>
        <w:fldChar w:fldCharType="end"/>
      </w:r>
    </w:p>
    <w:p w:rsidR="00331FC1" w:rsidRDefault="00331FC1">
      <w:pPr>
        <w:pStyle w:val="TOC3"/>
        <w:tabs>
          <w:tab w:val="left" w:pos="1200"/>
          <w:tab w:val="right" w:leader="dot" w:pos="9062"/>
        </w:tabs>
        <w:rPr>
          <w:noProof/>
        </w:rPr>
      </w:pPr>
      <w:r>
        <w:rPr>
          <w:noProof/>
        </w:rPr>
        <w:t>1.6.1</w:t>
      </w:r>
      <w:r>
        <w:rPr>
          <w:noProof/>
        </w:rPr>
        <w:tab/>
        <w:t>Sprejemni antenski sistem</w:t>
      </w:r>
      <w:r>
        <w:rPr>
          <w:noProof/>
        </w:rPr>
        <w:tab/>
      </w:r>
      <w:r>
        <w:rPr>
          <w:noProof/>
        </w:rPr>
        <w:fldChar w:fldCharType="begin"/>
      </w:r>
      <w:r>
        <w:rPr>
          <w:noProof/>
        </w:rPr>
        <w:instrText xml:space="preserve"> PAGEREF _Toc525870330 \h </w:instrText>
      </w:r>
      <w:r>
        <w:rPr>
          <w:noProof/>
        </w:rPr>
      </w:r>
      <w:r>
        <w:rPr>
          <w:noProof/>
        </w:rPr>
        <w:fldChar w:fldCharType="separate"/>
      </w:r>
      <w:r w:rsidR="00CF5C6B">
        <w:rPr>
          <w:noProof/>
        </w:rPr>
        <w:t>56</w:t>
      </w:r>
      <w:r>
        <w:rPr>
          <w:noProof/>
        </w:rPr>
        <w:fldChar w:fldCharType="end"/>
      </w:r>
    </w:p>
    <w:p w:rsidR="00331FC1" w:rsidRDefault="00331FC1">
      <w:pPr>
        <w:pStyle w:val="TOC3"/>
        <w:tabs>
          <w:tab w:val="left" w:pos="1200"/>
          <w:tab w:val="right" w:leader="dot" w:pos="9062"/>
        </w:tabs>
        <w:rPr>
          <w:noProof/>
        </w:rPr>
      </w:pPr>
      <w:r>
        <w:rPr>
          <w:noProof/>
        </w:rPr>
        <w:t>1.1.2</w:t>
      </w:r>
      <w:r>
        <w:rPr>
          <w:noProof/>
        </w:rPr>
        <w:tab/>
        <w:t>Glavna postaja</w:t>
      </w:r>
      <w:r>
        <w:rPr>
          <w:noProof/>
        </w:rPr>
        <w:tab/>
      </w:r>
      <w:r>
        <w:rPr>
          <w:noProof/>
        </w:rPr>
        <w:fldChar w:fldCharType="begin"/>
      </w:r>
      <w:r>
        <w:rPr>
          <w:noProof/>
        </w:rPr>
        <w:instrText xml:space="preserve"> PAGEREF _Toc525870331 \h </w:instrText>
      </w:r>
      <w:r>
        <w:rPr>
          <w:noProof/>
        </w:rPr>
      </w:r>
      <w:r>
        <w:rPr>
          <w:noProof/>
        </w:rPr>
        <w:fldChar w:fldCharType="separate"/>
      </w:r>
      <w:r w:rsidR="00CF5C6B">
        <w:rPr>
          <w:noProof/>
        </w:rPr>
        <w:t>57</w:t>
      </w:r>
      <w:r>
        <w:rPr>
          <w:noProof/>
        </w:rPr>
        <w:fldChar w:fldCharType="end"/>
      </w:r>
    </w:p>
    <w:p w:rsidR="00331FC1" w:rsidRDefault="00331FC1">
      <w:pPr>
        <w:pStyle w:val="TOC1"/>
        <w:tabs>
          <w:tab w:val="left" w:pos="480"/>
          <w:tab w:val="right" w:leader="dot" w:pos="9062"/>
        </w:tabs>
        <w:rPr>
          <w:noProof/>
        </w:rPr>
      </w:pPr>
      <w:r>
        <w:rPr>
          <w:noProof/>
        </w:rPr>
        <w:t>9</w:t>
      </w:r>
      <w:r>
        <w:rPr>
          <w:noProof/>
        </w:rPr>
        <w:tab/>
        <w:t>ODDAJNIKI</w:t>
      </w:r>
      <w:r>
        <w:rPr>
          <w:noProof/>
        </w:rPr>
        <w:tab/>
      </w:r>
      <w:r>
        <w:rPr>
          <w:noProof/>
        </w:rPr>
        <w:fldChar w:fldCharType="begin"/>
      </w:r>
      <w:r>
        <w:rPr>
          <w:noProof/>
        </w:rPr>
        <w:instrText xml:space="preserve"> PAGEREF _Toc525870332 \h </w:instrText>
      </w:r>
      <w:r>
        <w:rPr>
          <w:noProof/>
        </w:rPr>
      </w:r>
      <w:r>
        <w:rPr>
          <w:noProof/>
        </w:rPr>
        <w:fldChar w:fldCharType="separate"/>
      </w:r>
      <w:r w:rsidR="00CF5C6B">
        <w:rPr>
          <w:noProof/>
        </w:rPr>
        <w:t>58</w:t>
      </w:r>
      <w:r>
        <w:rPr>
          <w:noProof/>
        </w:rPr>
        <w:fldChar w:fldCharType="end"/>
      </w:r>
    </w:p>
    <w:p w:rsidR="00331FC1" w:rsidRDefault="00331FC1">
      <w:pPr>
        <w:pStyle w:val="TOC2"/>
        <w:tabs>
          <w:tab w:val="left" w:pos="720"/>
          <w:tab w:val="right" w:leader="dot" w:pos="9062"/>
        </w:tabs>
        <w:rPr>
          <w:noProof/>
        </w:rPr>
      </w:pPr>
      <w:r>
        <w:rPr>
          <w:noProof/>
        </w:rPr>
        <w:t>1.1</w:t>
      </w:r>
      <w:r>
        <w:rPr>
          <w:noProof/>
        </w:rPr>
        <w:tab/>
        <w:t>Oscilator</w:t>
      </w:r>
      <w:r>
        <w:rPr>
          <w:noProof/>
        </w:rPr>
        <w:tab/>
      </w:r>
      <w:r>
        <w:rPr>
          <w:noProof/>
        </w:rPr>
        <w:fldChar w:fldCharType="begin"/>
      </w:r>
      <w:r>
        <w:rPr>
          <w:noProof/>
        </w:rPr>
        <w:instrText xml:space="preserve"> PAGEREF _Toc525870333 \h </w:instrText>
      </w:r>
      <w:r>
        <w:rPr>
          <w:noProof/>
        </w:rPr>
      </w:r>
      <w:r>
        <w:rPr>
          <w:noProof/>
        </w:rPr>
        <w:fldChar w:fldCharType="separate"/>
      </w:r>
      <w:r w:rsidR="00CF5C6B">
        <w:rPr>
          <w:noProof/>
        </w:rPr>
        <w:t>59</w:t>
      </w:r>
      <w:r>
        <w:rPr>
          <w:noProof/>
        </w:rPr>
        <w:fldChar w:fldCharType="end"/>
      </w:r>
    </w:p>
    <w:p w:rsidR="00331FC1" w:rsidRDefault="00331FC1">
      <w:pPr>
        <w:pStyle w:val="TOC3"/>
        <w:tabs>
          <w:tab w:val="left" w:pos="1200"/>
          <w:tab w:val="right" w:leader="dot" w:pos="9062"/>
        </w:tabs>
        <w:rPr>
          <w:noProof/>
        </w:rPr>
      </w:pPr>
      <w:r>
        <w:rPr>
          <w:noProof/>
        </w:rPr>
        <w:t>1.1.1</w:t>
      </w:r>
      <w:r>
        <w:rPr>
          <w:noProof/>
        </w:rPr>
        <w:tab/>
        <w:t>Meissnerjev oscilator - oscilator s transformatorskim sklopom:</w:t>
      </w:r>
      <w:r>
        <w:rPr>
          <w:noProof/>
        </w:rPr>
        <w:tab/>
      </w:r>
      <w:r>
        <w:rPr>
          <w:noProof/>
        </w:rPr>
        <w:fldChar w:fldCharType="begin"/>
      </w:r>
      <w:r>
        <w:rPr>
          <w:noProof/>
        </w:rPr>
        <w:instrText xml:space="preserve"> PAGEREF _Toc525870334 \h </w:instrText>
      </w:r>
      <w:r>
        <w:rPr>
          <w:noProof/>
        </w:rPr>
      </w:r>
      <w:r>
        <w:rPr>
          <w:noProof/>
        </w:rPr>
        <w:fldChar w:fldCharType="separate"/>
      </w:r>
      <w:r w:rsidR="00CF5C6B">
        <w:rPr>
          <w:noProof/>
        </w:rPr>
        <w:t>60</w:t>
      </w:r>
      <w:r>
        <w:rPr>
          <w:noProof/>
        </w:rPr>
        <w:fldChar w:fldCharType="end"/>
      </w:r>
    </w:p>
    <w:p w:rsidR="00331FC1" w:rsidRDefault="00331FC1">
      <w:pPr>
        <w:pStyle w:val="TOC3"/>
        <w:tabs>
          <w:tab w:val="left" w:pos="1200"/>
          <w:tab w:val="right" w:leader="dot" w:pos="9062"/>
        </w:tabs>
        <w:rPr>
          <w:noProof/>
        </w:rPr>
      </w:pPr>
      <w:r>
        <w:rPr>
          <w:noProof/>
        </w:rPr>
        <w:t>1.1.2</w:t>
      </w:r>
      <w:r>
        <w:rPr>
          <w:noProof/>
        </w:rPr>
        <w:tab/>
        <w:t xml:space="preserve">Oscilator s </w:t>
      </w:r>
      <w:r>
        <w:rPr>
          <w:noProof/>
        </w:rPr>
        <w:sym w:font="Symbol" w:char="F070"/>
      </w:r>
      <w:r>
        <w:rPr>
          <w:noProof/>
        </w:rPr>
        <w:t xml:space="preserve"> četveropolom</w:t>
      </w:r>
      <w:r>
        <w:rPr>
          <w:noProof/>
        </w:rPr>
        <w:tab/>
      </w:r>
      <w:r>
        <w:rPr>
          <w:noProof/>
        </w:rPr>
        <w:fldChar w:fldCharType="begin"/>
      </w:r>
      <w:r>
        <w:rPr>
          <w:noProof/>
        </w:rPr>
        <w:instrText xml:space="preserve"> PAGEREF _Toc525870335 \h </w:instrText>
      </w:r>
      <w:r>
        <w:rPr>
          <w:noProof/>
        </w:rPr>
      </w:r>
      <w:r>
        <w:rPr>
          <w:noProof/>
        </w:rPr>
        <w:fldChar w:fldCharType="separate"/>
      </w:r>
      <w:r w:rsidR="00CF5C6B">
        <w:rPr>
          <w:noProof/>
        </w:rPr>
        <w:t>60</w:t>
      </w:r>
      <w:r>
        <w:rPr>
          <w:noProof/>
        </w:rPr>
        <w:fldChar w:fldCharType="end"/>
      </w:r>
    </w:p>
    <w:p w:rsidR="00331FC1" w:rsidRDefault="00331FC1">
      <w:pPr>
        <w:pStyle w:val="TOC2"/>
        <w:tabs>
          <w:tab w:val="left" w:pos="720"/>
          <w:tab w:val="right" w:leader="dot" w:pos="9062"/>
        </w:tabs>
        <w:rPr>
          <w:noProof/>
        </w:rPr>
      </w:pPr>
      <w:r>
        <w:rPr>
          <w:noProof/>
        </w:rPr>
        <w:t>1.2</w:t>
      </w:r>
      <w:r>
        <w:rPr>
          <w:noProof/>
        </w:rPr>
        <w:tab/>
        <w:t>Modulacija</w:t>
      </w:r>
      <w:r>
        <w:rPr>
          <w:noProof/>
        </w:rPr>
        <w:tab/>
      </w:r>
      <w:r>
        <w:rPr>
          <w:noProof/>
        </w:rPr>
        <w:fldChar w:fldCharType="begin"/>
      </w:r>
      <w:r>
        <w:rPr>
          <w:noProof/>
        </w:rPr>
        <w:instrText xml:space="preserve"> PAGEREF _Toc525870336 \h </w:instrText>
      </w:r>
      <w:r>
        <w:rPr>
          <w:noProof/>
        </w:rPr>
      </w:r>
      <w:r>
        <w:rPr>
          <w:noProof/>
        </w:rPr>
        <w:fldChar w:fldCharType="separate"/>
      </w:r>
      <w:r w:rsidR="00CF5C6B">
        <w:rPr>
          <w:noProof/>
        </w:rPr>
        <w:t>61</w:t>
      </w:r>
      <w:r>
        <w:rPr>
          <w:noProof/>
        </w:rPr>
        <w:fldChar w:fldCharType="end"/>
      </w:r>
    </w:p>
    <w:p w:rsidR="00331FC1" w:rsidRDefault="00331FC1">
      <w:pPr>
        <w:pStyle w:val="TOC3"/>
        <w:tabs>
          <w:tab w:val="left" w:pos="1200"/>
          <w:tab w:val="right" w:leader="dot" w:pos="9062"/>
        </w:tabs>
        <w:rPr>
          <w:noProof/>
        </w:rPr>
      </w:pPr>
      <w:r>
        <w:rPr>
          <w:noProof/>
        </w:rPr>
        <w:t>1.1.1</w:t>
      </w:r>
      <w:r>
        <w:rPr>
          <w:noProof/>
        </w:rPr>
        <w:tab/>
        <w:t>Amplitudna modulacija - AM</w:t>
      </w:r>
      <w:r>
        <w:rPr>
          <w:noProof/>
        </w:rPr>
        <w:tab/>
      </w:r>
      <w:r>
        <w:rPr>
          <w:noProof/>
        </w:rPr>
        <w:fldChar w:fldCharType="begin"/>
      </w:r>
      <w:r>
        <w:rPr>
          <w:noProof/>
        </w:rPr>
        <w:instrText xml:space="preserve"> PAGEREF _Toc525870337 \h </w:instrText>
      </w:r>
      <w:r>
        <w:rPr>
          <w:noProof/>
        </w:rPr>
      </w:r>
      <w:r>
        <w:rPr>
          <w:noProof/>
        </w:rPr>
        <w:fldChar w:fldCharType="separate"/>
      </w:r>
      <w:r w:rsidR="00CF5C6B">
        <w:rPr>
          <w:noProof/>
        </w:rPr>
        <w:t>62</w:t>
      </w:r>
      <w:r>
        <w:rPr>
          <w:noProof/>
        </w:rPr>
        <w:fldChar w:fldCharType="end"/>
      </w:r>
    </w:p>
    <w:p w:rsidR="00331FC1" w:rsidRDefault="00331FC1">
      <w:pPr>
        <w:pStyle w:val="TOC3"/>
        <w:tabs>
          <w:tab w:val="left" w:pos="1200"/>
          <w:tab w:val="right" w:leader="dot" w:pos="9062"/>
        </w:tabs>
        <w:rPr>
          <w:noProof/>
        </w:rPr>
      </w:pPr>
      <w:r>
        <w:rPr>
          <w:noProof/>
        </w:rPr>
        <w:t>1.1.2</w:t>
      </w:r>
      <w:r>
        <w:rPr>
          <w:noProof/>
        </w:rPr>
        <w:tab/>
        <w:t>Frekvenčna modulacija - FM</w:t>
      </w:r>
      <w:r>
        <w:rPr>
          <w:noProof/>
        </w:rPr>
        <w:tab/>
      </w:r>
      <w:r>
        <w:rPr>
          <w:noProof/>
        </w:rPr>
        <w:fldChar w:fldCharType="begin"/>
      </w:r>
      <w:r>
        <w:rPr>
          <w:noProof/>
        </w:rPr>
        <w:instrText xml:space="preserve"> PAGEREF _Toc525870338 \h </w:instrText>
      </w:r>
      <w:r>
        <w:rPr>
          <w:noProof/>
        </w:rPr>
      </w:r>
      <w:r>
        <w:rPr>
          <w:noProof/>
        </w:rPr>
        <w:fldChar w:fldCharType="separate"/>
      </w:r>
      <w:r w:rsidR="00CF5C6B">
        <w:rPr>
          <w:noProof/>
        </w:rPr>
        <w:t>63</w:t>
      </w:r>
      <w:r>
        <w:rPr>
          <w:noProof/>
        </w:rPr>
        <w:fldChar w:fldCharType="end"/>
      </w:r>
    </w:p>
    <w:p w:rsidR="00331FC1" w:rsidRDefault="00331FC1">
      <w:pPr>
        <w:pStyle w:val="TOC3"/>
        <w:tabs>
          <w:tab w:val="left" w:pos="1200"/>
          <w:tab w:val="right" w:leader="dot" w:pos="9062"/>
        </w:tabs>
        <w:rPr>
          <w:noProof/>
        </w:rPr>
      </w:pPr>
      <w:r>
        <w:rPr>
          <w:noProof/>
        </w:rPr>
        <w:t>1.1.3</w:t>
      </w:r>
      <w:r>
        <w:rPr>
          <w:noProof/>
        </w:rPr>
        <w:tab/>
        <w:t>Fazna modulacija - PM</w:t>
      </w:r>
      <w:r>
        <w:rPr>
          <w:noProof/>
        </w:rPr>
        <w:tab/>
      </w:r>
      <w:r>
        <w:rPr>
          <w:noProof/>
        </w:rPr>
        <w:fldChar w:fldCharType="begin"/>
      </w:r>
      <w:r>
        <w:rPr>
          <w:noProof/>
        </w:rPr>
        <w:instrText xml:space="preserve"> PAGEREF _Toc525870339 \h </w:instrText>
      </w:r>
      <w:r>
        <w:rPr>
          <w:noProof/>
        </w:rPr>
      </w:r>
      <w:r>
        <w:rPr>
          <w:noProof/>
        </w:rPr>
        <w:fldChar w:fldCharType="separate"/>
      </w:r>
      <w:r w:rsidR="00CF5C6B">
        <w:rPr>
          <w:noProof/>
        </w:rPr>
        <w:t>64</w:t>
      </w:r>
      <w:r>
        <w:rPr>
          <w:noProof/>
        </w:rPr>
        <w:fldChar w:fldCharType="end"/>
      </w:r>
    </w:p>
    <w:p w:rsidR="00331FC1" w:rsidRDefault="00331FC1">
      <w:pPr>
        <w:pStyle w:val="TOC2"/>
        <w:tabs>
          <w:tab w:val="left" w:pos="720"/>
          <w:tab w:val="right" w:leader="dot" w:pos="9062"/>
        </w:tabs>
        <w:rPr>
          <w:noProof/>
        </w:rPr>
      </w:pPr>
      <w:r>
        <w:rPr>
          <w:noProof/>
        </w:rPr>
        <w:t>1.3</w:t>
      </w:r>
      <w:r>
        <w:rPr>
          <w:noProof/>
        </w:rPr>
        <w:tab/>
        <w:t>Oddajniki z amplitudno modulacijo</w:t>
      </w:r>
      <w:r>
        <w:rPr>
          <w:noProof/>
        </w:rPr>
        <w:tab/>
      </w:r>
      <w:r>
        <w:rPr>
          <w:noProof/>
        </w:rPr>
        <w:fldChar w:fldCharType="begin"/>
      </w:r>
      <w:r>
        <w:rPr>
          <w:noProof/>
        </w:rPr>
        <w:instrText xml:space="preserve"> PAGEREF _Toc525870340 \h </w:instrText>
      </w:r>
      <w:r>
        <w:rPr>
          <w:noProof/>
        </w:rPr>
      </w:r>
      <w:r>
        <w:rPr>
          <w:noProof/>
        </w:rPr>
        <w:fldChar w:fldCharType="separate"/>
      </w:r>
      <w:r w:rsidR="00CF5C6B">
        <w:rPr>
          <w:noProof/>
        </w:rPr>
        <w:t>64</w:t>
      </w:r>
      <w:r>
        <w:rPr>
          <w:noProof/>
        </w:rPr>
        <w:fldChar w:fldCharType="end"/>
      </w:r>
    </w:p>
    <w:p w:rsidR="00331FC1" w:rsidRDefault="00331FC1">
      <w:pPr>
        <w:pStyle w:val="TOC2"/>
        <w:tabs>
          <w:tab w:val="left" w:pos="720"/>
          <w:tab w:val="right" w:leader="dot" w:pos="9062"/>
        </w:tabs>
        <w:rPr>
          <w:noProof/>
        </w:rPr>
      </w:pPr>
      <w:r>
        <w:rPr>
          <w:noProof/>
        </w:rPr>
        <w:t>1.4</w:t>
      </w:r>
      <w:r>
        <w:rPr>
          <w:noProof/>
        </w:rPr>
        <w:tab/>
        <w:t>Oddajniki z frekvenčno modulacijo</w:t>
      </w:r>
      <w:r>
        <w:rPr>
          <w:noProof/>
        </w:rPr>
        <w:tab/>
      </w:r>
      <w:r>
        <w:rPr>
          <w:noProof/>
        </w:rPr>
        <w:fldChar w:fldCharType="begin"/>
      </w:r>
      <w:r>
        <w:rPr>
          <w:noProof/>
        </w:rPr>
        <w:instrText xml:space="preserve"> PAGEREF _Toc525870341 \h </w:instrText>
      </w:r>
      <w:r>
        <w:rPr>
          <w:noProof/>
        </w:rPr>
      </w:r>
      <w:r>
        <w:rPr>
          <w:noProof/>
        </w:rPr>
        <w:fldChar w:fldCharType="separate"/>
      </w:r>
      <w:r w:rsidR="00CF5C6B">
        <w:rPr>
          <w:noProof/>
        </w:rPr>
        <w:t>64</w:t>
      </w:r>
      <w:r>
        <w:rPr>
          <w:noProof/>
        </w:rPr>
        <w:fldChar w:fldCharType="end"/>
      </w:r>
    </w:p>
    <w:p w:rsidR="00331FC1" w:rsidRDefault="00331FC1">
      <w:pPr>
        <w:pStyle w:val="TOC2"/>
        <w:tabs>
          <w:tab w:val="left" w:pos="720"/>
          <w:tab w:val="right" w:leader="dot" w:pos="9062"/>
        </w:tabs>
        <w:rPr>
          <w:noProof/>
        </w:rPr>
      </w:pPr>
      <w:r>
        <w:rPr>
          <w:noProof/>
        </w:rPr>
        <w:t>1.5</w:t>
      </w:r>
      <w:r>
        <w:rPr>
          <w:noProof/>
        </w:rPr>
        <w:tab/>
        <w:t>Oddajniki za televizijo</w:t>
      </w:r>
      <w:r>
        <w:rPr>
          <w:noProof/>
        </w:rPr>
        <w:tab/>
      </w:r>
      <w:r>
        <w:rPr>
          <w:noProof/>
        </w:rPr>
        <w:fldChar w:fldCharType="begin"/>
      </w:r>
      <w:r>
        <w:rPr>
          <w:noProof/>
        </w:rPr>
        <w:instrText xml:space="preserve"> PAGEREF _Toc525870342 \h </w:instrText>
      </w:r>
      <w:r>
        <w:rPr>
          <w:noProof/>
        </w:rPr>
      </w:r>
      <w:r>
        <w:rPr>
          <w:noProof/>
        </w:rPr>
        <w:fldChar w:fldCharType="separate"/>
      </w:r>
      <w:r w:rsidR="00CF5C6B">
        <w:rPr>
          <w:noProof/>
        </w:rPr>
        <w:t>65</w:t>
      </w:r>
      <w:r>
        <w:rPr>
          <w:noProof/>
        </w:rPr>
        <w:fldChar w:fldCharType="end"/>
      </w:r>
    </w:p>
    <w:p w:rsidR="00331FC1" w:rsidRDefault="00331FC1">
      <w:pPr>
        <w:pStyle w:val="TOC1"/>
        <w:tabs>
          <w:tab w:val="left" w:pos="480"/>
          <w:tab w:val="right" w:leader="dot" w:pos="9062"/>
        </w:tabs>
        <w:rPr>
          <w:noProof/>
        </w:rPr>
      </w:pPr>
      <w:r>
        <w:rPr>
          <w:noProof/>
        </w:rPr>
        <w:t>10</w:t>
      </w:r>
      <w:r>
        <w:rPr>
          <w:noProof/>
        </w:rPr>
        <w:tab/>
        <w:t>SPREJEMNIKI</w:t>
      </w:r>
      <w:r>
        <w:rPr>
          <w:noProof/>
        </w:rPr>
        <w:tab/>
      </w:r>
      <w:r>
        <w:rPr>
          <w:noProof/>
        </w:rPr>
        <w:fldChar w:fldCharType="begin"/>
      </w:r>
      <w:r>
        <w:rPr>
          <w:noProof/>
        </w:rPr>
        <w:instrText xml:space="preserve"> PAGEREF _Toc525870343 \h </w:instrText>
      </w:r>
      <w:r>
        <w:rPr>
          <w:noProof/>
        </w:rPr>
      </w:r>
      <w:r>
        <w:rPr>
          <w:noProof/>
        </w:rPr>
        <w:fldChar w:fldCharType="separate"/>
      </w:r>
      <w:r w:rsidR="00CF5C6B">
        <w:rPr>
          <w:noProof/>
        </w:rPr>
        <w:t>66</w:t>
      </w:r>
      <w:r>
        <w:rPr>
          <w:noProof/>
        </w:rPr>
        <w:fldChar w:fldCharType="end"/>
      </w:r>
    </w:p>
    <w:p w:rsidR="00331FC1" w:rsidRDefault="00331FC1">
      <w:pPr>
        <w:pStyle w:val="TOC2"/>
        <w:tabs>
          <w:tab w:val="left" w:pos="960"/>
          <w:tab w:val="right" w:leader="dot" w:pos="9062"/>
        </w:tabs>
        <w:rPr>
          <w:noProof/>
        </w:rPr>
      </w:pPr>
      <w:r>
        <w:rPr>
          <w:noProof/>
        </w:rPr>
        <w:t>10.1</w:t>
      </w:r>
      <w:r>
        <w:rPr>
          <w:noProof/>
        </w:rPr>
        <w:tab/>
        <w:t>Vrste in lastnosti sprejemnikov</w:t>
      </w:r>
      <w:r>
        <w:rPr>
          <w:noProof/>
        </w:rPr>
        <w:tab/>
      </w:r>
      <w:r>
        <w:rPr>
          <w:noProof/>
        </w:rPr>
        <w:fldChar w:fldCharType="begin"/>
      </w:r>
      <w:r>
        <w:rPr>
          <w:noProof/>
        </w:rPr>
        <w:instrText xml:space="preserve"> PAGEREF _Toc525870344 \h </w:instrText>
      </w:r>
      <w:r>
        <w:rPr>
          <w:noProof/>
        </w:rPr>
      </w:r>
      <w:r>
        <w:rPr>
          <w:noProof/>
        </w:rPr>
        <w:fldChar w:fldCharType="separate"/>
      </w:r>
      <w:r w:rsidR="00CF5C6B">
        <w:rPr>
          <w:noProof/>
        </w:rPr>
        <w:t>66</w:t>
      </w:r>
      <w:r>
        <w:rPr>
          <w:noProof/>
        </w:rPr>
        <w:fldChar w:fldCharType="end"/>
      </w:r>
    </w:p>
    <w:p w:rsidR="00331FC1" w:rsidRDefault="00331FC1">
      <w:pPr>
        <w:pStyle w:val="TOC3"/>
        <w:tabs>
          <w:tab w:val="left" w:pos="1200"/>
          <w:tab w:val="right" w:leader="dot" w:pos="9062"/>
        </w:tabs>
        <w:rPr>
          <w:noProof/>
        </w:rPr>
      </w:pPr>
      <w:r>
        <w:rPr>
          <w:noProof/>
        </w:rPr>
        <w:t>10.1.1</w:t>
      </w:r>
      <w:r>
        <w:rPr>
          <w:noProof/>
        </w:rPr>
        <w:tab/>
        <w:t>Delitev sprejemnikov:</w:t>
      </w:r>
      <w:r>
        <w:rPr>
          <w:noProof/>
        </w:rPr>
        <w:tab/>
      </w:r>
      <w:r>
        <w:rPr>
          <w:noProof/>
        </w:rPr>
        <w:fldChar w:fldCharType="begin"/>
      </w:r>
      <w:r>
        <w:rPr>
          <w:noProof/>
        </w:rPr>
        <w:instrText xml:space="preserve"> PAGEREF _Toc525870345 \h </w:instrText>
      </w:r>
      <w:r>
        <w:rPr>
          <w:noProof/>
        </w:rPr>
      </w:r>
      <w:r>
        <w:rPr>
          <w:noProof/>
        </w:rPr>
        <w:fldChar w:fldCharType="separate"/>
      </w:r>
      <w:r w:rsidR="00CF5C6B">
        <w:rPr>
          <w:noProof/>
        </w:rPr>
        <w:t>66</w:t>
      </w:r>
      <w:r>
        <w:rPr>
          <w:noProof/>
        </w:rPr>
        <w:fldChar w:fldCharType="end"/>
      </w:r>
    </w:p>
    <w:p w:rsidR="00331FC1" w:rsidRDefault="00331FC1">
      <w:pPr>
        <w:pStyle w:val="TOC3"/>
        <w:tabs>
          <w:tab w:val="left" w:pos="1200"/>
          <w:tab w:val="right" w:leader="dot" w:pos="9062"/>
        </w:tabs>
        <w:rPr>
          <w:noProof/>
        </w:rPr>
      </w:pPr>
      <w:r>
        <w:rPr>
          <w:noProof/>
        </w:rPr>
        <w:t>1.1.2</w:t>
      </w:r>
      <w:r>
        <w:rPr>
          <w:noProof/>
        </w:rPr>
        <w:tab/>
        <w:t>Lastnosti sprejemnika:</w:t>
      </w:r>
      <w:r>
        <w:rPr>
          <w:noProof/>
        </w:rPr>
        <w:tab/>
      </w:r>
      <w:r>
        <w:rPr>
          <w:noProof/>
        </w:rPr>
        <w:fldChar w:fldCharType="begin"/>
      </w:r>
      <w:r>
        <w:rPr>
          <w:noProof/>
        </w:rPr>
        <w:instrText xml:space="preserve"> PAGEREF _Toc525870346 \h </w:instrText>
      </w:r>
      <w:r>
        <w:rPr>
          <w:noProof/>
        </w:rPr>
      </w:r>
      <w:r>
        <w:rPr>
          <w:noProof/>
        </w:rPr>
        <w:fldChar w:fldCharType="separate"/>
      </w:r>
      <w:r w:rsidR="00CF5C6B">
        <w:rPr>
          <w:noProof/>
        </w:rPr>
        <w:t>66</w:t>
      </w:r>
      <w:r>
        <w:rPr>
          <w:noProof/>
        </w:rPr>
        <w:fldChar w:fldCharType="end"/>
      </w:r>
    </w:p>
    <w:p w:rsidR="00331FC1" w:rsidRDefault="00331FC1">
      <w:pPr>
        <w:pStyle w:val="TOC2"/>
        <w:tabs>
          <w:tab w:val="left" w:pos="720"/>
          <w:tab w:val="right" w:leader="dot" w:pos="9062"/>
        </w:tabs>
        <w:rPr>
          <w:noProof/>
        </w:rPr>
      </w:pPr>
      <w:r>
        <w:rPr>
          <w:noProof/>
        </w:rPr>
        <w:t>1.2</w:t>
      </w:r>
      <w:r>
        <w:rPr>
          <w:noProof/>
        </w:rPr>
        <w:tab/>
        <w:t>Direktni sprejemnik</w:t>
      </w:r>
      <w:r>
        <w:rPr>
          <w:noProof/>
        </w:rPr>
        <w:tab/>
      </w:r>
      <w:r>
        <w:rPr>
          <w:noProof/>
        </w:rPr>
        <w:fldChar w:fldCharType="begin"/>
      </w:r>
      <w:r>
        <w:rPr>
          <w:noProof/>
        </w:rPr>
        <w:instrText xml:space="preserve"> PAGEREF _Toc525870347 \h </w:instrText>
      </w:r>
      <w:r>
        <w:rPr>
          <w:noProof/>
        </w:rPr>
      </w:r>
      <w:r>
        <w:rPr>
          <w:noProof/>
        </w:rPr>
        <w:fldChar w:fldCharType="separate"/>
      </w:r>
      <w:r w:rsidR="00CF5C6B">
        <w:rPr>
          <w:noProof/>
        </w:rPr>
        <w:t>66</w:t>
      </w:r>
      <w:r>
        <w:rPr>
          <w:noProof/>
        </w:rPr>
        <w:fldChar w:fldCharType="end"/>
      </w:r>
    </w:p>
    <w:p w:rsidR="00331FC1" w:rsidRDefault="00331FC1">
      <w:pPr>
        <w:pStyle w:val="TOC2"/>
        <w:tabs>
          <w:tab w:val="left" w:pos="720"/>
          <w:tab w:val="right" w:leader="dot" w:pos="9062"/>
        </w:tabs>
        <w:rPr>
          <w:noProof/>
        </w:rPr>
      </w:pPr>
      <w:r>
        <w:rPr>
          <w:noProof/>
        </w:rPr>
        <w:t>1.3</w:t>
      </w:r>
      <w:r>
        <w:rPr>
          <w:noProof/>
        </w:rPr>
        <w:tab/>
        <w:t>Superheterodinski sprejemnik</w:t>
      </w:r>
      <w:r>
        <w:rPr>
          <w:noProof/>
        </w:rPr>
        <w:tab/>
      </w:r>
      <w:r>
        <w:rPr>
          <w:noProof/>
        </w:rPr>
        <w:fldChar w:fldCharType="begin"/>
      </w:r>
      <w:r>
        <w:rPr>
          <w:noProof/>
        </w:rPr>
        <w:instrText xml:space="preserve"> PAGEREF _Toc525870348 \h </w:instrText>
      </w:r>
      <w:r>
        <w:rPr>
          <w:noProof/>
        </w:rPr>
      </w:r>
      <w:r>
        <w:rPr>
          <w:noProof/>
        </w:rPr>
        <w:fldChar w:fldCharType="separate"/>
      </w:r>
      <w:r w:rsidR="00CF5C6B">
        <w:rPr>
          <w:noProof/>
        </w:rPr>
        <w:t>67</w:t>
      </w:r>
      <w:r>
        <w:rPr>
          <w:noProof/>
        </w:rPr>
        <w:fldChar w:fldCharType="end"/>
      </w:r>
    </w:p>
    <w:p w:rsidR="00331FC1" w:rsidRDefault="00331FC1">
      <w:pPr>
        <w:pStyle w:val="TOC3"/>
        <w:tabs>
          <w:tab w:val="left" w:pos="1200"/>
          <w:tab w:val="right" w:leader="dot" w:pos="9062"/>
        </w:tabs>
        <w:rPr>
          <w:noProof/>
        </w:rPr>
      </w:pPr>
      <w:r>
        <w:rPr>
          <w:noProof/>
        </w:rPr>
        <w:t>1.1.1</w:t>
      </w:r>
      <w:r>
        <w:rPr>
          <w:noProof/>
        </w:rPr>
        <w:tab/>
        <w:t>Stopnje superheterodinskega sprejemnika:</w:t>
      </w:r>
      <w:r>
        <w:rPr>
          <w:noProof/>
        </w:rPr>
        <w:tab/>
      </w:r>
      <w:r>
        <w:rPr>
          <w:noProof/>
        </w:rPr>
        <w:fldChar w:fldCharType="begin"/>
      </w:r>
      <w:r>
        <w:rPr>
          <w:noProof/>
        </w:rPr>
        <w:instrText xml:space="preserve"> PAGEREF _Toc525870349 \h </w:instrText>
      </w:r>
      <w:r>
        <w:rPr>
          <w:noProof/>
        </w:rPr>
      </w:r>
      <w:r>
        <w:rPr>
          <w:noProof/>
        </w:rPr>
        <w:fldChar w:fldCharType="separate"/>
      </w:r>
      <w:r w:rsidR="00CF5C6B">
        <w:rPr>
          <w:noProof/>
        </w:rPr>
        <w:t>68</w:t>
      </w:r>
      <w:r>
        <w:rPr>
          <w:noProof/>
        </w:rPr>
        <w:fldChar w:fldCharType="end"/>
      </w:r>
    </w:p>
    <w:p w:rsidR="00331FC1" w:rsidRDefault="00331FC1">
      <w:pPr>
        <w:pStyle w:val="TOC4"/>
        <w:tabs>
          <w:tab w:val="left" w:pos="1400"/>
          <w:tab w:val="right" w:leader="dot" w:pos="9062"/>
        </w:tabs>
        <w:rPr>
          <w:noProof/>
        </w:rPr>
      </w:pPr>
      <w:r>
        <w:rPr>
          <w:noProof/>
        </w:rPr>
        <w:t>1.1.1.1</w:t>
      </w:r>
      <w:r>
        <w:rPr>
          <w:noProof/>
        </w:rPr>
        <w:tab/>
        <w:t>VF vhodna stopnja sprejemnika</w:t>
      </w:r>
      <w:r>
        <w:rPr>
          <w:noProof/>
        </w:rPr>
        <w:tab/>
      </w:r>
      <w:r>
        <w:rPr>
          <w:noProof/>
        </w:rPr>
        <w:fldChar w:fldCharType="begin"/>
      </w:r>
      <w:r>
        <w:rPr>
          <w:noProof/>
        </w:rPr>
        <w:instrText xml:space="preserve"> PAGEREF _Toc525870350 \h </w:instrText>
      </w:r>
      <w:r>
        <w:rPr>
          <w:noProof/>
        </w:rPr>
      </w:r>
      <w:r>
        <w:rPr>
          <w:noProof/>
        </w:rPr>
        <w:fldChar w:fldCharType="separate"/>
      </w:r>
      <w:r w:rsidR="00CF5C6B">
        <w:rPr>
          <w:noProof/>
        </w:rPr>
        <w:t>68</w:t>
      </w:r>
      <w:r>
        <w:rPr>
          <w:noProof/>
        </w:rPr>
        <w:fldChar w:fldCharType="end"/>
      </w:r>
    </w:p>
    <w:p w:rsidR="00331FC1" w:rsidRDefault="00331FC1">
      <w:pPr>
        <w:pStyle w:val="TOC4"/>
        <w:tabs>
          <w:tab w:val="left" w:pos="1400"/>
          <w:tab w:val="right" w:leader="dot" w:pos="9062"/>
        </w:tabs>
        <w:rPr>
          <w:noProof/>
        </w:rPr>
      </w:pPr>
      <w:r>
        <w:rPr>
          <w:noProof/>
        </w:rPr>
        <w:t>1.1.1.2</w:t>
      </w:r>
      <w:r>
        <w:rPr>
          <w:noProof/>
        </w:rPr>
        <w:tab/>
        <w:t>Mešalna stopnja</w:t>
      </w:r>
      <w:r>
        <w:rPr>
          <w:noProof/>
        </w:rPr>
        <w:tab/>
      </w:r>
      <w:r>
        <w:rPr>
          <w:noProof/>
        </w:rPr>
        <w:fldChar w:fldCharType="begin"/>
      </w:r>
      <w:r>
        <w:rPr>
          <w:noProof/>
        </w:rPr>
        <w:instrText xml:space="preserve"> PAGEREF _Toc525870351 \h </w:instrText>
      </w:r>
      <w:r>
        <w:rPr>
          <w:noProof/>
        </w:rPr>
      </w:r>
      <w:r>
        <w:rPr>
          <w:noProof/>
        </w:rPr>
        <w:fldChar w:fldCharType="separate"/>
      </w:r>
      <w:r w:rsidR="00CF5C6B">
        <w:rPr>
          <w:noProof/>
        </w:rPr>
        <w:t>68</w:t>
      </w:r>
      <w:r>
        <w:rPr>
          <w:noProof/>
        </w:rPr>
        <w:fldChar w:fldCharType="end"/>
      </w:r>
    </w:p>
    <w:p w:rsidR="00331FC1" w:rsidRDefault="00331FC1">
      <w:pPr>
        <w:pStyle w:val="TOC4"/>
        <w:tabs>
          <w:tab w:val="left" w:pos="1400"/>
          <w:tab w:val="right" w:leader="dot" w:pos="9062"/>
        </w:tabs>
        <w:rPr>
          <w:noProof/>
        </w:rPr>
      </w:pPr>
      <w:r>
        <w:rPr>
          <w:noProof/>
        </w:rPr>
        <w:t>1.1.1.3</w:t>
      </w:r>
      <w:r>
        <w:rPr>
          <w:noProof/>
        </w:rPr>
        <w:tab/>
        <w:t>Medfrekvenčni ojačevalnik</w:t>
      </w:r>
      <w:r>
        <w:rPr>
          <w:noProof/>
        </w:rPr>
        <w:tab/>
      </w:r>
      <w:r>
        <w:rPr>
          <w:noProof/>
        </w:rPr>
        <w:fldChar w:fldCharType="begin"/>
      </w:r>
      <w:r>
        <w:rPr>
          <w:noProof/>
        </w:rPr>
        <w:instrText xml:space="preserve"> PAGEREF _Toc525870352 \h </w:instrText>
      </w:r>
      <w:r>
        <w:rPr>
          <w:noProof/>
        </w:rPr>
      </w:r>
      <w:r>
        <w:rPr>
          <w:noProof/>
        </w:rPr>
        <w:fldChar w:fldCharType="separate"/>
      </w:r>
      <w:r w:rsidR="00CF5C6B">
        <w:rPr>
          <w:noProof/>
        </w:rPr>
        <w:t>69</w:t>
      </w:r>
      <w:r>
        <w:rPr>
          <w:noProof/>
        </w:rPr>
        <w:fldChar w:fldCharType="end"/>
      </w:r>
    </w:p>
    <w:p w:rsidR="00331FC1" w:rsidRDefault="00331FC1">
      <w:pPr>
        <w:pStyle w:val="TOC4"/>
        <w:tabs>
          <w:tab w:val="left" w:pos="1400"/>
          <w:tab w:val="right" w:leader="dot" w:pos="9062"/>
        </w:tabs>
        <w:rPr>
          <w:noProof/>
        </w:rPr>
      </w:pPr>
      <w:r>
        <w:rPr>
          <w:noProof/>
        </w:rPr>
        <w:t>1.1.1.4</w:t>
      </w:r>
      <w:r>
        <w:rPr>
          <w:noProof/>
        </w:rPr>
        <w:tab/>
        <w:t>Avtomatska regulacija ojačenja  (ARO)</w:t>
      </w:r>
      <w:r>
        <w:rPr>
          <w:noProof/>
        </w:rPr>
        <w:tab/>
      </w:r>
      <w:r>
        <w:rPr>
          <w:noProof/>
        </w:rPr>
        <w:fldChar w:fldCharType="begin"/>
      </w:r>
      <w:r>
        <w:rPr>
          <w:noProof/>
        </w:rPr>
        <w:instrText xml:space="preserve"> PAGEREF _Toc525870353 \h </w:instrText>
      </w:r>
      <w:r>
        <w:rPr>
          <w:noProof/>
        </w:rPr>
      </w:r>
      <w:r>
        <w:rPr>
          <w:noProof/>
        </w:rPr>
        <w:fldChar w:fldCharType="separate"/>
      </w:r>
      <w:r w:rsidR="00CF5C6B">
        <w:rPr>
          <w:noProof/>
        </w:rPr>
        <w:t>71</w:t>
      </w:r>
      <w:r>
        <w:rPr>
          <w:noProof/>
        </w:rPr>
        <w:fldChar w:fldCharType="end"/>
      </w:r>
    </w:p>
    <w:p w:rsidR="00331FC1" w:rsidRDefault="00331FC1">
      <w:pPr>
        <w:pStyle w:val="TOC4"/>
        <w:tabs>
          <w:tab w:val="left" w:pos="1400"/>
          <w:tab w:val="right" w:leader="dot" w:pos="9062"/>
        </w:tabs>
        <w:rPr>
          <w:noProof/>
        </w:rPr>
      </w:pPr>
      <w:r>
        <w:rPr>
          <w:noProof/>
        </w:rPr>
        <w:t>1.1.1.5</w:t>
      </w:r>
      <w:r>
        <w:rPr>
          <w:noProof/>
        </w:rPr>
        <w:tab/>
        <w:t>Avtomatska regulacija frekvence  (ARF, angl.:  AFC)</w:t>
      </w:r>
      <w:r>
        <w:rPr>
          <w:noProof/>
        </w:rPr>
        <w:tab/>
      </w:r>
      <w:r>
        <w:rPr>
          <w:noProof/>
        </w:rPr>
        <w:fldChar w:fldCharType="begin"/>
      </w:r>
      <w:r>
        <w:rPr>
          <w:noProof/>
        </w:rPr>
        <w:instrText xml:space="preserve"> PAGEREF _Toc525870354 \h </w:instrText>
      </w:r>
      <w:r>
        <w:rPr>
          <w:noProof/>
        </w:rPr>
      </w:r>
      <w:r>
        <w:rPr>
          <w:noProof/>
        </w:rPr>
        <w:fldChar w:fldCharType="separate"/>
      </w:r>
      <w:r w:rsidR="00CF5C6B">
        <w:rPr>
          <w:noProof/>
        </w:rPr>
        <w:t>71</w:t>
      </w:r>
      <w:r>
        <w:rPr>
          <w:noProof/>
        </w:rPr>
        <w:fldChar w:fldCharType="end"/>
      </w:r>
    </w:p>
    <w:p w:rsidR="00331FC1" w:rsidRDefault="00331FC1">
      <w:pPr>
        <w:pStyle w:val="TOC4"/>
        <w:tabs>
          <w:tab w:val="left" w:pos="1400"/>
          <w:tab w:val="right" w:leader="dot" w:pos="9062"/>
        </w:tabs>
        <w:rPr>
          <w:noProof/>
        </w:rPr>
      </w:pPr>
      <w:r>
        <w:rPr>
          <w:noProof/>
        </w:rPr>
        <w:t>1.1.1.6</w:t>
      </w:r>
      <w:r>
        <w:rPr>
          <w:noProof/>
        </w:rPr>
        <w:tab/>
        <w:t>Sprejemnik v integrirani izvedbi</w:t>
      </w:r>
      <w:r>
        <w:rPr>
          <w:noProof/>
        </w:rPr>
        <w:tab/>
      </w:r>
      <w:r>
        <w:rPr>
          <w:noProof/>
        </w:rPr>
        <w:fldChar w:fldCharType="begin"/>
      </w:r>
      <w:r>
        <w:rPr>
          <w:noProof/>
        </w:rPr>
        <w:instrText xml:space="preserve"> PAGEREF _Toc525870355 \h </w:instrText>
      </w:r>
      <w:r>
        <w:rPr>
          <w:noProof/>
        </w:rPr>
      </w:r>
      <w:r>
        <w:rPr>
          <w:noProof/>
        </w:rPr>
        <w:fldChar w:fldCharType="separate"/>
      </w:r>
      <w:r w:rsidR="00CF5C6B">
        <w:rPr>
          <w:noProof/>
        </w:rPr>
        <w:t>71</w:t>
      </w:r>
      <w:r>
        <w:rPr>
          <w:noProof/>
        </w:rPr>
        <w:fldChar w:fldCharType="end"/>
      </w:r>
    </w:p>
    <w:p w:rsidR="00331FC1" w:rsidRDefault="00331FC1">
      <w:pPr>
        <w:pStyle w:val="TOC2"/>
        <w:tabs>
          <w:tab w:val="left" w:pos="720"/>
          <w:tab w:val="right" w:leader="dot" w:pos="9062"/>
        </w:tabs>
        <w:rPr>
          <w:noProof/>
        </w:rPr>
      </w:pPr>
      <w:r>
        <w:rPr>
          <w:noProof/>
        </w:rPr>
        <w:t>1.4</w:t>
      </w:r>
      <w:r>
        <w:rPr>
          <w:noProof/>
        </w:rPr>
        <w:tab/>
        <w:t>Stereo sprejemnik</w:t>
      </w:r>
      <w:r>
        <w:rPr>
          <w:noProof/>
        </w:rPr>
        <w:tab/>
      </w:r>
      <w:r>
        <w:rPr>
          <w:noProof/>
        </w:rPr>
        <w:fldChar w:fldCharType="begin"/>
      </w:r>
      <w:r>
        <w:rPr>
          <w:noProof/>
        </w:rPr>
        <w:instrText xml:space="preserve"> PAGEREF _Toc525870356 \h </w:instrText>
      </w:r>
      <w:r>
        <w:rPr>
          <w:noProof/>
        </w:rPr>
      </w:r>
      <w:r>
        <w:rPr>
          <w:noProof/>
        </w:rPr>
        <w:fldChar w:fldCharType="separate"/>
      </w:r>
      <w:r w:rsidR="00CF5C6B">
        <w:rPr>
          <w:noProof/>
        </w:rPr>
        <w:t>73</w:t>
      </w:r>
      <w:r>
        <w:rPr>
          <w:noProof/>
        </w:rPr>
        <w:fldChar w:fldCharType="end"/>
      </w:r>
    </w:p>
    <w:p w:rsidR="00331FC1" w:rsidRDefault="00331FC1">
      <w:pPr>
        <w:pStyle w:val="TOC3"/>
        <w:tabs>
          <w:tab w:val="left" w:pos="1200"/>
          <w:tab w:val="right" w:leader="dot" w:pos="9062"/>
        </w:tabs>
        <w:rPr>
          <w:noProof/>
        </w:rPr>
      </w:pPr>
      <w:r>
        <w:rPr>
          <w:noProof/>
        </w:rPr>
        <w:t>1.4.1</w:t>
      </w:r>
      <w:r>
        <w:rPr>
          <w:noProof/>
        </w:rPr>
        <w:tab/>
        <w:t>Stereo - oddaja</w:t>
      </w:r>
      <w:r>
        <w:rPr>
          <w:noProof/>
        </w:rPr>
        <w:tab/>
      </w:r>
      <w:r>
        <w:rPr>
          <w:noProof/>
        </w:rPr>
        <w:fldChar w:fldCharType="begin"/>
      </w:r>
      <w:r>
        <w:rPr>
          <w:noProof/>
        </w:rPr>
        <w:instrText xml:space="preserve"> PAGEREF _Toc525870357 \h </w:instrText>
      </w:r>
      <w:r>
        <w:rPr>
          <w:noProof/>
        </w:rPr>
      </w:r>
      <w:r>
        <w:rPr>
          <w:noProof/>
        </w:rPr>
        <w:fldChar w:fldCharType="separate"/>
      </w:r>
      <w:r w:rsidR="00CF5C6B">
        <w:rPr>
          <w:noProof/>
        </w:rPr>
        <w:t>73</w:t>
      </w:r>
      <w:r>
        <w:rPr>
          <w:noProof/>
        </w:rPr>
        <w:fldChar w:fldCharType="end"/>
      </w:r>
    </w:p>
    <w:p w:rsidR="00331FC1" w:rsidRDefault="00331FC1">
      <w:pPr>
        <w:pStyle w:val="TOC3"/>
        <w:tabs>
          <w:tab w:val="left" w:pos="1200"/>
          <w:tab w:val="right" w:leader="dot" w:pos="9062"/>
        </w:tabs>
        <w:rPr>
          <w:noProof/>
        </w:rPr>
      </w:pPr>
      <w:r>
        <w:rPr>
          <w:noProof/>
        </w:rPr>
        <w:t>1.1.2</w:t>
      </w:r>
      <w:r>
        <w:rPr>
          <w:noProof/>
        </w:rPr>
        <w:tab/>
        <w:t>Sprejem stereo signala</w:t>
      </w:r>
      <w:r>
        <w:rPr>
          <w:noProof/>
        </w:rPr>
        <w:tab/>
      </w:r>
      <w:r>
        <w:rPr>
          <w:noProof/>
        </w:rPr>
        <w:fldChar w:fldCharType="begin"/>
      </w:r>
      <w:r>
        <w:rPr>
          <w:noProof/>
        </w:rPr>
        <w:instrText xml:space="preserve"> PAGEREF _Toc525870358 \h </w:instrText>
      </w:r>
      <w:r>
        <w:rPr>
          <w:noProof/>
        </w:rPr>
      </w:r>
      <w:r>
        <w:rPr>
          <w:noProof/>
        </w:rPr>
        <w:fldChar w:fldCharType="separate"/>
      </w:r>
      <w:r w:rsidR="00CF5C6B">
        <w:rPr>
          <w:noProof/>
        </w:rPr>
        <w:t>73</w:t>
      </w:r>
      <w:r>
        <w:rPr>
          <w:noProof/>
        </w:rPr>
        <w:fldChar w:fldCharType="end"/>
      </w:r>
    </w:p>
    <w:p w:rsidR="00331FC1" w:rsidRDefault="00331FC1">
      <w:pPr>
        <w:pStyle w:val="TOC2"/>
        <w:tabs>
          <w:tab w:val="left" w:pos="720"/>
          <w:tab w:val="right" w:leader="dot" w:pos="9062"/>
        </w:tabs>
        <w:rPr>
          <w:noProof/>
        </w:rPr>
      </w:pPr>
      <w:r>
        <w:rPr>
          <w:noProof/>
        </w:rPr>
        <w:t>1.5</w:t>
      </w:r>
      <w:r>
        <w:rPr>
          <w:noProof/>
        </w:rPr>
        <w:tab/>
        <w:t>RDS   ( Radio Data System )</w:t>
      </w:r>
      <w:r>
        <w:rPr>
          <w:noProof/>
        </w:rPr>
        <w:tab/>
      </w:r>
      <w:r>
        <w:rPr>
          <w:noProof/>
        </w:rPr>
        <w:fldChar w:fldCharType="begin"/>
      </w:r>
      <w:r>
        <w:rPr>
          <w:noProof/>
        </w:rPr>
        <w:instrText xml:space="preserve"> PAGEREF _Toc525870359 \h </w:instrText>
      </w:r>
      <w:r>
        <w:rPr>
          <w:noProof/>
        </w:rPr>
      </w:r>
      <w:r>
        <w:rPr>
          <w:noProof/>
        </w:rPr>
        <w:fldChar w:fldCharType="separate"/>
      </w:r>
      <w:r w:rsidR="00CF5C6B">
        <w:rPr>
          <w:noProof/>
        </w:rPr>
        <w:t>74</w:t>
      </w:r>
      <w:r>
        <w:rPr>
          <w:noProof/>
        </w:rPr>
        <w:fldChar w:fldCharType="end"/>
      </w:r>
    </w:p>
    <w:p w:rsidR="00331FC1" w:rsidRDefault="00331FC1">
      <w:pPr>
        <w:pStyle w:val="TOC1"/>
        <w:tabs>
          <w:tab w:val="left" w:pos="480"/>
          <w:tab w:val="right" w:leader="dot" w:pos="9062"/>
        </w:tabs>
        <w:rPr>
          <w:noProof/>
        </w:rPr>
      </w:pPr>
      <w:r>
        <w:rPr>
          <w:noProof/>
        </w:rPr>
        <w:t>11</w:t>
      </w:r>
      <w:r>
        <w:rPr>
          <w:noProof/>
        </w:rPr>
        <w:tab/>
        <w:t>FAZNO UJETA ZANKA PLL (Phase Locked Loop)</w:t>
      </w:r>
      <w:r>
        <w:rPr>
          <w:noProof/>
        </w:rPr>
        <w:tab/>
      </w:r>
      <w:r>
        <w:rPr>
          <w:noProof/>
        </w:rPr>
        <w:fldChar w:fldCharType="begin"/>
      </w:r>
      <w:r>
        <w:rPr>
          <w:noProof/>
        </w:rPr>
        <w:instrText xml:space="preserve"> PAGEREF _Toc525870360 \h </w:instrText>
      </w:r>
      <w:r>
        <w:rPr>
          <w:noProof/>
        </w:rPr>
      </w:r>
      <w:r>
        <w:rPr>
          <w:noProof/>
        </w:rPr>
        <w:fldChar w:fldCharType="separate"/>
      </w:r>
      <w:r w:rsidR="00CF5C6B">
        <w:rPr>
          <w:noProof/>
        </w:rPr>
        <w:t>75</w:t>
      </w:r>
      <w:r>
        <w:rPr>
          <w:noProof/>
        </w:rPr>
        <w:fldChar w:fldCharType="end"/>
      </w:r>
    </w:p>
    <w:p w:rsidR="00331FC1" w:rsidRDefault="00331FC1">
      <w:pPr>
        <w:pStyle w:val="TOC2"/>
        <w:tabs>
          <w:tab w:val="left" w:pos="720"/>
          <w:tab w:val="right" w:leader="dot" w:pos="9062"/>
        </w:tabs>
        <w:rPr>
          <w:noProof/>
        </w:rPr>
      </w:pPr>
      <w:r>
        <w:rPr>
          <w:noProof/>
        </w:rPr>
        <w:t>1.1</w:t>
      </w:r>
      <w:r>
        <w:rPr>
          <w:noProof/>
        </w:rPr>
        <w:tab/>
        <w:t>Frekvenčna sinteza (indirektna)</w:t>
      </w:r>
      <w:r>
        <w:rPr>
          <w:noProof/>
        </w:rPr>
        <w:tab/>
      </w:r>
      <w:r>
        <w:rPr>
          <w:noProof/>
        </w:rPr>
        <w:fldChar w:fldCharType="begin"/>
      </w:r>
      <w:r>
        <w:rPr>
          <w:noProof/>
        </w:rPr>
        <w:instrText xml:space="preserve"> PAGEREF _Toc525870361 \h </w:instrText>
      </w:r>
      <w:r>
        <w:rPr>
          <w:noProof/>
        </w:rPr>
      </w:r>
      <w:r>
        <w:rPr>
          <w:noProof/>
        </w:rPr>
        <w:fldChar w:fldCharType="separate"/>
      </w:r>
      <w:r w:rsidR="00CF5C6B">
        <w:rPr>
          <w:noProof/>
        </w:rPr>
        <w:t>76</w:t>
      </w:r>
      <w:r>
        <w:rPr>
          <w:noProof/>
        </w:rPr>
        <w:fldChar w:fldCharType="end"/>
      </w:r>
    </w:p>
    <w:p w:rsidR="00331FC1" w:rsidRDefault="00331FC1">
      <w:pPr>
        <w:pStyle w:val="TOC1"/>
        <w:tabs>
          <w:tab w:val="left" w:pos="480"/>
          <w:tab w:val="right" w:leader="dot" w:pos="9062"/>
        </w:tabs>
        <w:rPr>
          <w:noProof/>
        </w:rPr>
      </w:pPr>
      <w:r>
        <w:rPr>
          <w:noProof/>
        </w:rPr>
        <w:t>12</w:t>
      </w:r>
      <w:r>
        <w:rPr>
          <w:noProof/>
        </w:rPr>
        <w:tab/>
        <w:t>OSNOVE TELEVIZIJSKE TEHNIKE</w:t>
      </w:r>
      <w:r>
        <w:rPr>
          <w:noProof/>
        </w:rPr>
        <w:tab/>
      </w:r>
      <w:r>
        <w:rPr>
          <w:noProof/>
        </w:rPr>
        <w:fldChar w:fldCharType="begin"/>
      </w:r>
      <w:r>
        <w:rPr>
          <w:noProof/>
        </w:rPr>
        <w:instrText xml:space="preserve"> PAGEREF _Toc525870362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960"/>
          <w:tab w:val="right" w:leader="dot" w:pos="9062"/>
        </w:tabs>
        <w:rPr>
          <w:noProof/>
        </w:rPr>
      </w:pPr>
      <w:r>
        <w:rPr>
          <w:noProof/>
        </w:rPr>
        <w:t>12.1</w:t>
      </w:r>
      <w:r>
        <w:rPr>
          <w:noProof/>
        </w:rPr>
        <w:tab/>
        <w:t>Razstavljanje slike</w:t>
      </w:r>
      <w:r>
        <w:rPr>
          <w:noProof/>
        </w:rPr>
        <w:tab/>
      </w:r>
      <w:r>
        <w:rPr>
          <w:noProof/>
        </w:rPr>
        <w:fldChar w:fldCharType="begin"/>
      </w:r>
      <w:r>
        <w:rPr>
          <w:noProof/>
        </w:rPr>
        <w:instrText xml:space="preserve"> PAGEREF _Toc525870363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12.1.1</w:t>
      </w:r>
      <w:r>
        <w:rPr>
          <w:noProof/>
        </w:rPr>
        <w:tab/>
        <w:t>Mehanski način razstavljanja slike</w:t>
      </w:r>
      <w:r>
        <w:rPr>
          <w:noProof/>
        </w:rPr>
        <w:tab/>
      </w:r>
      <w:r>
        <w:rPr>
          <w:noProof/>
        </w:rPr>
        <w:fldChar w:fldCharType="begin"/>
      </w:r>
      <w:r>
        <w:rPr>
          <w:noProof/>
        </w:rPr>
        <w:instrText xml:space="preserve"> PAGEREF _Toc525870364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Elektronsko razstavljanje slike</w:t>
      </w:r>
      <w:r>
        <w:rPr>
          <w:noProof/>
        </w:rPr>
        <w:tab/>
      </w:r>
      <w:r>
        <w:rPr>
          <w:noProof/>
        </w:rPr>
        <w:fldChar w:fldCharType="begin"/>
      </w:r>
      <w:r>
        <w:rPr>
          <w:noProof/>
        </w:rPr>
        <w:instrText xml:space="preserve"> PAGEREF _Toc525870365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1.2</w:t>
      </w:r>
      <w:r>
        <w:rPr>
          <w:noProof/>
        </w:rPr>
        <w:tab/>
        <w:t>Pretvorniki svetlobnih signalov v električne (snemalne elektronke)</w:t>
      </w:r>
      <w:r>
        <w:rPr>
          <w:noProof/>
        </w:rPr>
        <w:tab/>
      </w:r>
      <w:r>
        <w:rPr>
          <w:noProof/>
        </w:rPr>
        <w:fldChar w:fldCharType="begin"/>
      </w:r>
      <w:r>
        <w:rPr>
          <w:noProof/>
        </w:rPr>
        <w:instrText xml:space="preserve"> PAGEREF _Toc525870366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1.1.1</w:t>
      </w:r>
      <w:r>
        <w:rPr>
          <w:noProof/>
        </w:rPr>
        <w:tab/>
        <w:t>Delovanje vidikona in plumbikona</w:t>
      </w:r>
      <w:r>
        <w:rPr>
          <w:noProof/>
        </w:rPr>
        <w:tab/>
      </w:r>
      <w:r>
        <w:rPr>
          <w:noProof/>
        </w:rPr>
        <w:fldChar w:fldCharType="begin"/>
      </w:r>
      <w:r>
        <w:rPr>
          <w:noProof/>
        </w:rPr>
        <w:instrText xml:space="preserve"> PAGEREF _Toc525870367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Delovanje polvodniških snemalnih elementov – CCD</w:t>
      </w:r>
      <w:r>
        <w:rPr>
          <w:noProof/>
        </w:rPr>
        <w:tab/>
      </w:r>
      <w:r>
        <w:rPr>
          <w:noProof/>
        </w:rPr>
        <w:fldChar w:fldCharType="begin"/>
      </w:r>
      <w:r>
        <w:rPr>
          <w:noProof/>
        </w:rPr>
        <w:instrText xml:space="preserve"> PAGEREF _Toc525870368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1.1.3</w:t>
      </w:r>
      <w:r>
        <w:rPr>
          <w:noProof/>
        </w:rPr>
        <w:tab/>
        <w:t>Snemalne kamere za barvno televizijo</w:t>
      </w:r>
      <w:r>
        <w:rPr>
          <w:noProof/>
        </w:rPr>
        <w:tab/>
      </w:r>
      <w:r>
        <w:rPr>
          <w:noProof/>
        </w:rPr>
        <w:fldChar w:fldCharType="begin"/>
      </w:r>
      <w:r>
        <w:rPr>
          <w:noProof/>
        </w:rPr>
        <w:instrText xml:space="preserve"> PAGEREF _Toc525870369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1.3</w:t>
      </w:r>
      <w:r>
        <w:rPr>
          <w:noProof/>
        </w:rPr>
        <w:tab/>
        <w:t>Pretvorniki električnih signalov v svetlobne (slikovne elektronke)</w:t>
      </w:r>
      <w:r>
        <w:rPr>
          <w:noProof/>
        </w:rPr>
        <w:tab/>
      </w:r>
      <w:r>
        <w:rPr>
          <w:noProof/>
        </w:rPr>
        <w:fldChar w:fldCharType="begin"/>
      </w:r>
      <w:r>
        <w:rPr>
          <w:noProof/>
        </w:rPr>
        <w:instrText xml:space="preserve"> PAGEREF _Toc525870370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1.1.1</w:t>
      </w:r>
      <w:r>
        <w:rPr>
          <w:noProof/>
        </w:rPr>
        <w:tab/>
        <w:t>Delovanje katodne cevi</w:t>
      </w:r>
      <w:r>
        <w:rPr>
          <w:noProof/>
        </w:rPr>
        <w:tab/>
      </w:r>
      <w:r>
        <w:rPr>
          <w:noProof/>
        </w:rPr>
        <w:fldChar w:fldCharType="begin"/>
      </w:r>
      <w:r>
        <w:rPr>
          <w:noProof/>
        </w:rPr>
        <w:instrText xml:space="preserve"> PAGEREF _Toc525870371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Odklanjanje elektronskega snopa</w:t>
      </w:r>
      <w:r>
        <w:rPr>
          <w:noProof/>
        </w:rPr>
        <w:tab/>
      </w:r>
      <w:r>
        <w:rPr>
          <w:noProof/>
        </w:rPr>
        <w:fldChar w:fldCharType="begin"/>
      </w:r>
      <w:r>
        <w:rPr>
          <w:noProof/>
        </w:rPr>
        <w:instrText xml:space="preserve"> PAGEREF _Toc525870372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1.4</w:t>
      </w:r>
      <w:r>
        <w:rPr>
          <w:noProof/>
        </w:rPr>
        <w:tab/>
        <w:t>Barvne slikovne elektronke</w:t>
      </w:r>
      <w:r>
        <w:rPr>
          <w:noProof/>
        </w:rPr>
        <w:tab/>
      </w:r>
      <w:r>
        <w:rPr>
          <w:noProof/>
        </w:rPr>
        <w:fldChar w:fldCharType="begin"/>
      </w:r>
      <w:r>
        <w:rPr>
          <w:noProof/>
        </w:rPr>
        <w:instrText xml:space="preserve"> PAGEREF _Toc525870373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1.4.1</w:t>
      </w:r>
      <w:r>
        <w:rPr>
          <w:noProof/>
        </w:rPr>
        <w:tab/>
        <w:t>Barvni kineskop z masko</w:t>
      </w:r>
      <w:r>
        <w:rPr>
          <w:noProof/>
        </w:rPr>
        <w:tab/>
      </w:r>
      <w:r>
        <w:rPr>
          <w:noProof/>
        </w:rPr>
        <w:fldChar w:fldCharType="begin"/>
      </w:r>
      <w:r>
        <w:rPr>
          <w:noProof/>
        </w:rPr>
        <w:instrText xml:space="preserve"> PAGEREF _Toc525870374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Philipsova ploščata slikovna elektronka – Zeus (1996) [ŽT 12/98]</w:t>
      </w:r>
      <w:r>
        <w:rPr>
          <w:noProof/>
        </w:rPr>
        <w:tab/>
      </w:r>
      <w:r>
        <w:rPr>
          <w:noProof/>
        </w:rPr>
        <w:fldChar w:fldCharType="begin"/>
      </w:r>
      <w:r>
        <w:rPr>
          <w:noProof/>
        </w:rPr>
        <w:instrText xml:space="preserve"> PAGEREF _Toc525870375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1.1.3</w:t>
      </w:r>
      <w:r>
        <w:rPr>
          <w:noProof/>
        </w:rPr>
        <w:tab/>
        <w:t>LED prikazovalniki</w:t>
      </w:r>
      <w:r>
        <w:rPr>
          <w:noProof/>
        </w:rPr>
        <w:tab/>
      </w:r>
      <w:r>
        <w:rPr>
          <w:noProof/>
        </w:rPr>
        <w:fldChar w:fldCharType="begin"/>
      </w:r>
      <w:r>
        <w:rPr>
          <w:noProof/>
        </w:rPr>
        <w:instrText xml:space="preserve"> PAGEREF _Toc525870376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1.1.4</w:t>
      </w:r>
      <w:r>
        <w:rPr>
          <w:noProof/>
        </w:rPr>
        <w:tab/>
        <w:t>Prikazovalniki s tekočimi kristali ali LCD (liquid crystal display)</w:t>
      </w:r>
      <w:r>
        <w:rPr>
          <w:noProof/>
        </w:rPr>
        <w:tab/>
      </w:r>
      <w:r>
        <w:rPr>
          <w:noProof/>
        </w:rPr>
        <w:fldChar w:fldCharType="begin"/>
      </w:r>
      <w:r>
        <w:rPr>
          <w:noProof/>
        </w:rPr>
        <w:instrText xml:space="preserve"> PAGEREF _Toc525870377 \h </w:instrText>
      </w:r>
      <w:r>
        <w:rPr>
          <w:noProof/>
        </w:rPr>
      </w:r>
      <w:r>
        <w:rPr>
          <w:noProof/>
        </w:rPr>
        <w:fldChar w:fldCharType="separate"/>
      </w:r>
      <w:r w:rsidR="00CF5C6B">
        <w:rPr>
          <w:noProof/>
        </w:rPr>
        <w:t>77</w:t>
      </w:r>
      <w:r>
        <w:rPr>
          <w:noProof/>
        </w:rPr>
        <w:fldChar w:fldCharType="end"/>
      </w:r>
    </w:p>
    <w:p w:rsidR="00331FC1" w:rsidRDefault="00331FC1">
      <w:pPr>
        <w:pStyle w:val="TOC4"/>
        <w:tabs>
          <w:tab w:val="left" w:pos="1400"/>
          <w:tab w:val="right" w:leader="dot" w:pos="9062"/>
        </w:tabs>
        <w:rPr>
          <w:noProof/>
        </w:rPr>
      </w:pPr>
      <w:r>
        <w:rPr>
          <w:noProof/>
        </w:rPr>
        <w:t>1.1.4.1</w:t>
      </w:r>
      <w:r>
        <w:rPr>
          <w:noProof/>
        </w:rPr>
        <w:tab/>
        <w:t>Polarizacija svetlobe</w:t>
      </w:r>
      <w:r>
        <w:rPr>
          <w:noProof/>
        </w:rPr>
        <w:tab/>
      </w:r>
      <w:r>
        <w:rPr>
          <w:noProof/>
        </w:rPr>
        <w:fldChar w:fldCharType="begin"/>
      </w:r>
      <w:r>
        <w:rPr>
          <w:noProof/>
        </w:rPr>
        <w:instrText xml:space="preserve"> PAGEREF _Toc525870378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1.1.5</w:t>
      </w:r>
      <w:r>
        <w:rPr>
          <w:noProof/>
        </w:rPr>
        <w:tab/>
        <w:t>Plazma prikazovalniki</w:t>
      </w:r>
      <w:r>
        <w:rPr>
          <w:noProof/>
        </w:rPr>
        <w:tab/>
      </w:r>
      <w:r>
        <w:rPr>
          <w:noProof/>
        </w:rPr>
        <w:fldChar w:fldCharType="begin"/>
      </w:r>
      <w:r>
        <w:rPr>
          <w:noProof/>
        </w:rPr>
        <w:instrText xml:space="preserve"> PAGEREF _Toc525870379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1.1.6</w:t>
      </w:r>
      <w:r>
        <w:rPr>
          <w:noProof/>
        </w:rPr>
        <w:tab/>
        <w:t>Videoprojektorji</w:t>
      </w:r>
      <w:r>
        <w:rPr>
          <w:noProof/>
        </w:rPr>
        <w:tab/>
      </w:r>
      <w:r>
        <w:rPr>
          <w:noProof/>
        </w:rPr>
        <w:fldChar w:fldCharType="begin"/>
      </w:r>
      <w:r>
        <w:rPr>
          <w:noProof/>
        </w:rPr>
        <w:instrText xml:space="preserve"> PAGEREF _Toc525870380 \h </w:instrText>
      </w:r>
      <w:r>
        <w:rPr>
          <w:noProof/>
        </w:rPr>
      </w:r>
      <w:r>
        <w:rPr>
          <w:noProof/>
        </w:rPr>
        <w:fldChar w:fldCharType="separate"/>
      </w:r>
      <w:r w:rsidR="00CF5C6B">
        <w:rPr>
          <w:noProof/>
        </w:rPr>
        <w:t>77</w:t>
      </w:r>
      <w:r>
        <w:rPr>
          <w:noProof/>
        </w:rPr>
        <w:fldChar w:fldCharType="end"/>
      </w:r>
    </w:p>
    <w:p w:rsidR="00331FC1" w:rsidRDefault="00331FC1">
      <w:pPr>
        <w:pStyle w:val="TOC4"/>
        <w:tabs>
          <w:tab w:val="left" w:pos="1400"/>
          <w:tab w:val="right" w:leader="dot" w:pos="9062"/>
        </w:tabs>
        <w:rPr>
          <w:noProof/>
        </w:rPr>
      </w:pPr>
      <w:r>
        <w:rPr>
          <w:noProof/>
        </w:rPr>
        <w:t>1.1.6.1</w:t>
      </w:r>
      <w:r>
        <w:rPr>
          <w:noProof/>
        </w:rPr>
        <w:tab/>
        <w:t>Analogni videoprojektorji</w:t>
      </w:r>
      <w:r>
        <w:rPr>
          <w:noProof/>
        </w:rPr>
        <w:tab/>
      </w:r>
      <w:r>
        <w:rPr>
          <w:noProof/>
        </w:rPr>
        <w:fldChar w:fldCharType="begin"/>
      </w:r>
      <w:r>
        <w:rPr>
          <w:noProof/>
        </w:rPr>
        <w:instrText xml:space="preserve"> PAGEREF _Toc525870381 \h </w:instrText>
      </w:r>
      <w:r>
        <w:rPr>
          <w:noProof/>
        </w:rPr>
      </w:r>
      <w:r>
        <w:rPr>
          <w:noProof/>
        </w:rPr>
        <w:fldChar w:fldCharType="separate"/>
      </w:r>
      <w:r w:rsidR="00CF5C6B">
        <w:rPr>
          <w:noProof/>
        </w:rPr>
        <w:t>77</w:t>
      </w:r>
      <w:r>
        <w:rPr>
          <w:noProof/>
        </w:rPr>
        <w:fldChar w:fldCharType="end"/>
      </w:r>
    </w:p>
    <w:p w:rsidR="00331FC1" w:rsidRDefault="00331FC1">
      <w:pPr>
        <w:pStyle w:val="TOC4"/>
        <w:tabs>
          <w:tab w:val="left" w:pos="1400"/>
          <w:tab w:val="right" w:leader="dot" w:pos="9062"/>
        </w:tabs>
        <w:rPr>
          <w:noProof/>
        </w:rPr>
      </w:pPr>
      <w:r>
        <w:rPr>
          <w:noProof/>
        </w:rPr>
        <w:t>1.1.1.2</w:t>
      </w:r>
      <w:r>
        <w:rPr>
          <w:noProof/>
        </w:rPr>
        <w:tab/>
        <w:t>Digitalni videoprojektorji</w:t>
      </w:r>
      <w:r>
        <w:rPr>
          <w:noProof/>
        </w:rPr>
        <w:tab/>
      </w:r>
      <w:r>
        <w:rPr>
          <w:noProof/>
        </w:rPr>
        <w:fldChar w:fldCharType="begin"/>
      </w:r>
      <w:r>
        <w:rPr>
          <w:noProof/>
        </w:rPr>
        <w:instrText xml:space="preserve"> PAGEREF _Toc525870382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1.5</w:t>
      </w:r>
      <w:r>
        <w:rPr>
          <w:noProof/>
        </w:rPr>
        <w:tab/>
        <w:t>Sestavljeni video signal</w:t>
      </w:r>
      <w:r>
        <w:rPr>
          <w:noProof/>
        </w:rPr>
        <w:tab/>
      </w:r>
      <w:r>
        <w:rPr>
          <w:noProof/>
        </w:rPr>
        <w:fldChar w:fldCharType="begin"/>
      </w:r>
      <w:r>
        <w:rPr>
          <w:noProof/>
        </w:rPr>
        <w:instrText xml:space="preserve"> PAGEREF _Toc525870383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1.6</w:t>
      </w:r>
      <w:r>
        <w:rPr>
          <w:noProof/>
        </w:rPr>
        <w:tab/>
        <w:t>Sistemi barvnega prenosa in sistem PAL</w:t>
      </w:r>
      <w:r>
        <w:rPr>
          <w:noProof/>
        </w:rPr>
        <w:tab/>
      </w:r>
      <w:r>
        <w:rPr>
          <w:noProof/>
        </w:rPr>
        <w:fldChar w:fldCharType="begin"/>
      </w:r>
      <w:r>
        <w:rPr>
          <w:noProof/>
        </w:rPr>
        <w:instrText xml:space="preserve"> PAGEREF _Toc525870384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1.6.1</w:t>
      </w:r>
      <w:r>
        <w:rPr>
          <w:noProof/>
        </w:rPr>
        <w:tab/>
        <w:t>NTSC sistem</w:t>
      </w:r>
      <w:r>
        <w:rPr>
          <w:noProof/>
        </w:rPr>
        <w:tab/>
      </w:r>
      <w:r>
        <w:rPr>
          <w:noProof/>
        </w:rPr>
        <w:fldChar w:fldCharType="begin"/>
      </w:r>
      <w:r>
        <w:rPr>
          <w:noProof/>
        </w:rPr>
        <w:instrText xml:space="preserve"> PAGEREF _Toc525870385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SECAM sistem</w:t>
      </w:r>
      <w:r>
        <w:rPr>
          <w:noProof/>
        </w:rPr>
        <w:tab/>
      </w:r>
      <w:r>
        <w:rPr>
          <w:noProof/>
        </w:rPr>
        <w:fldChar w:fldCharType="begin"/>
      </w:r>
      <w:r>
        <w:rPr>
          <w:noProof/>
        </w:rPr>
        <w:instrText xml:space="preserve"> PAGEREF _Toc525870386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1.1.3</w:t>
      </w:r>
      <w:r>
        <w:rPr>
          <w:noProof/>
        </w:rPr>
        <w:tab/>
        <w:t>PAL sistem</w:t>
      </w:r>
      <w:r>
        <w:rPr>
          <w:noProof/>
        </w:rPr>
        <w:tab/>
      </w:r>
      <w:r>
        <w:rPr>
          <w:noProof/>
        </w:rPr>
        <w:fldChar w:fldCharType="begin"/>
      </w:r>
      <w:r>
        <w:rPr>
          <w:noProof/>
        </w:rPr>
        <w:instrText xml:space="preserve"> PAGEREF _Toc525870387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1.7</w:t>
      </w:r>
      <w:r>
        <w:rPr>
          <w:noProof/>
        </w:rPr>
        <w:tab/>
        <w:t>HDTV – High Definition Television</w:t>
      </w:r>
      <w:r>
        <w:rPr>
          <w:noProof/>
        </w:rPr>
        <w:tab/>
      </w:r>
      <w:r>
        <w:rPr>
          <w:noProof/>
        </w:rPr>
        <w:fldChar w:fldCharType="begin"/>
      </w:r>
      <w:r>
        <w:rPr>
          <w:noProof/>
        </w:rPr>
        <w:instrText xml:space="preserve"> PAGEREF _Toc525870388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1.8</w:t>
      </w:r>
      <w:r>
        <w:rPr>
          <w:noProof/>
        </w:rPr>
        <w:tab/>
        <w:t>Digitalna TV – DTV</w:t>
      </w:r>
      <w:r>
        <w:rPr>
          <w:noProof/>
        </w:rPr>
        <w:tab/>
      </w:r>
      <w:r>
        <w:rPr>
          <w:noProof/>
        </w:rPr>
        <w:fldChar w:fldCharType="begin"/>
      </w:r>
      <w:r>
        <w:rPr>
          <w:noProof/>
        </w:rPr>
        <w:instrText xml:space="preserve"> PAGEREF _Toc525870389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1.1.1</w:t>
      </w:r>
      <w:r>
        <w:rPr>
          <w:noProof/>
        </w:rPr>
        <w:tab/>
        <w:t>Spletna TV</w:t>
      </w:r>
      <w:r>
        <w:rPr>
          <w:noProof/>
        </w:rPr>
        <w:tab/>
      </w:r>
      <w:r>
        <w:rPr>
          <w:noProof/>
        </w:rPr>
        <w:fldChar w:fldCharType="begin"/>
      </w:r>
      <w:r>
        <w:rPr>
          <w:noProof/>
        </w:rPr>
        <w:instrText xml:space="preserve"> PAGEREF _Toc525870390 \h </w:instrText>
      </w:r>
      <w:r>
        <w:rPr>
          <w:noProof/>
        </w:rPr>
      </w:r>
      <w:r>
        <w:rPr>
          <w:noProof/>
        </w:rPr>
        <w:fldChar w:fldCharType="separate"/>
      </w:r>
      <w:r w:rsidR="00CF5C6B">
        <w:rPr>
          <w:noProof/>
        </w:rPr>
        <w:t>77</w:t>
      </w:r>
      <w:r>
        <w:rPr>
          <w:noProof/>
        </w:rPr>
        <w:fldChar w:fldCharType="end"/>
      </w:r>
    </w:p>
    <w:p w:rsidR="00331FC1" w:rsidRDefault="00331FC1">
      <w:pPr>
        <w:pStyle w:val="TOC1"/>
        <w:tabs>
          <w:tab w:val="left" w:pos="480"/>
          <w:tab w:val="right" w:leader="dot" w:pos="9062"/>
        </w:tabs>
        <w:rPr>
          <w:noProof/>
        </w:rPr>
      </w:pPr>
      <w:r>
        <w:rPr>
          <w:noProof/>
        </w:rPr>
        <w:t>13</w:t>
      </w:r>
      <w:r>
        <w:rPr>
          <w:noProof/>
        </w:rPr>
        <w:tab/>
        <w:t>SHRANJEVANJE SLIKOVNE INFORMACIJE [10]</w:t>
      </w:r>
      <w:r>
        <w:rPr>
          <w:noProof/>
        </w:rPr>
        <w:tab/>
      </w:r>
      <w:r>
        <w:rPr>
          <w:noProof/>
        </w:rPr>
        <w:fldChar w:fldCharType="begin"/>
      </w:r>
      <w:r>
        <w:rPr>
          <w:noProof/>
        </w:rPr>
        <w:instrText xml:space="preserve"> PAGEREF _Toc525870391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960"/>
          <w:tab w:val="right" w:leader="dot" w:pos="9062"/>
        </w:tabs>
        <w:rPr>
          <w:noProof/>
        </w:rPr>
      </w:pPr>
      <w:r>
        <w:rPr>
          <w:noProof/>
        </w:rPr>
        <w:t>13.1</w:t>
      </w:r>
      <w:r>
        <w:rPr>
          <w:noProof/>
        </w:rPr>
        <w:tab/>
        <w:t>Videorekorder – magnetno snemanje na trak</w:t>
      </w:r>
      <w:r>
        <w:rPr>
          <w:noProof/>
        </w:rPr>
        <w:tab/>
      </w:r>
      <w:r>
        <w:rPr>
          <w:noProof/>
        </w:rPr>
        <w:fldChar w:fldCharType="begin"/>
      </w:r>
      <w:r>
        <w:rPr>
          <w:noProof/>
        </w:rPr>
        <w:instrText xml:space="preserve"> PAGEREF _Toc525870392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1.1.1</w:t>
      </w:r>
      <w:r>
        <w:rPr>
          <w:noProof/>
        </w:rPr>
        <w:tab/>
        <w:t>Kriteriji kvalitete</w:t>
      </w:r>
      <w:r>
        <w:rPr>
          <w:noProof/>
        </w:rPr>
        <w:tab/>
      </w:r>
      <w:r>
        <w:rPr>
          <w:noProof/>
        </w:rPr>
        <w:fldChar w:fldCharType="begin"/>
      </w:r>
      <w:r>
        <w:rPr>
          <w:noProof/>
        </w:rPr>
        <w:instrText xml:space="preserve"> PAGEREF _Toc525870393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1.1.2</w:t>
      </w:r>
      <w:r>
        <w:rPr>
          <w:noProof/>
        </w:rPr>
        <w:tab/>
        <w:t>Lege magnetnih sledi</w:t>
      </w:r>
      <w:r>
        <w:rPr>
          <w:noProof/>
        </w:rPr>
        <w:tab/>
      </w:r>
      <w:r>
        <w:rPr>
          <w:noProof/>
        </w:rPr>
        <w:fldChar w:fldCharType="begin"/>
      </w:r>
      <w:r>
        <w:rPr>
          <w:noProof/>
        </w:rPr>
        <w:instrText xml:space="preserve"> PAGEREF _Toc525870394 \h </w:instrText>
      </w:r>
      <w:r>
        <w:rPr>
          <w:noProof/>
        </w:rPr>
      </w:r>
      <w:r>
        <w:rPr>
          <w:noProof/>
        </w:rPr>
        <w:fldChar w:fldCharType="separate"/>
      </w:r>
      <w:r w:rsidR="00CF5C6B">
        <w:rPr>
          <w:noProof/>
        </w:rPr>
        <w:t>77</w:t>
      </w:r>
      <w:r>
        <w:rPr>
          <w:noProof/>
        </w:rPr>
        <w:fldChar w:fldCharType="end"/>
      </w:r>
    </w:p>
    <w:p w:rsidR="00331FC1" w:rsidRDefault="00331FC1">
      <w:pPr>
        <w:pStyle w:val="TOC4"/>
        <w:tabs>
          <w:tab w:val="left" w:pos="1400"/>
          <w:tab w:val="right" w:leader="dot" w:pos="9062"/>
        </w:tabs>
        <w:rPr>
          <w:noProof/>
        </w:rPr>
      </w:pPr>
      <w:r>
        <w:rPr>
          <w:noProof/>
        </w:rPr>
        <w:t>1.1.1.1</w:t>
      </w:r>
      <w:r>
        <w:rPr>
          <w:noProof/>
        </w:rPr>
        <w:tab/>
        <w:t>Prečno snemanje signalov</w:t>
      </w:r>
      <w:r>
        <w:rPr>
          <w:noProof/>
        </w:rPr>
        <w:tab/>
      </w:r>
      <w:r>
        <w:rPr>
          <w:noProof/>
        </w:rPr>
        <w:fldChar w:fldCharType="begin"/>
      </w:r>
      <w:r>
        <w:rPr>
          <w:noProof/>
        </w:rPr>
        <w:instrText xml:space="preserve"> PAGEREF _Toc525870395 \h </w:instrText>
      </w:r>
      <w:r>
        <w:rPr>
          <w:noProof/>
        </w:rPr>
      </w:r>
      <w:r>
        <w:rPr>
          <w:noProof/>
        </w:rPr>
        <w:fldChar w:fldCharType="separate"/>
      </w:r>
      <w:r w:rsidR="00CF5C6B">
        <w:rPr>
          <w:noProof/>
        </w:rPr>
        <w:t>77</w:t>
      </w:r>
      <w:r>
        <w:rPr>
          <w:noProof/>
        </w:rPr>
        <w:fldChar w:fldCharType="end"/>
      </w:r>
    </w:p>
    <w:p w:rsidR="00331FC1" w:rsidRDefault="00331FC1">
      <w:pPr>
        <w:pStyle w:val="TOC4"/>
        <w:tabs>
          <w:tab w:val="left" w:pos="1400"/>
          <w:tab w:val="right" w:leader="dot" w:pos="9062"/>
        </w:tabs>
        <w:rPr>
          <w:noProof/>
        </w:rPr>
      </w:pPr>
      <w:r>
        <w:rPr>
          <w:noProof/>
        </w:rPr>
        <w:t>1.1.1.2</w:t>
      </w:r>
      <w:r>
        <w:rPr>
          <w:noProof/>
        </w:rPr>
        <w:tab/>
        <w:t>Poševno snemanje signalov</w:t>
      </w:r>
      <w:r>
        <w:rPr>
          <w:noProof/>
        </w:rPr>
        <w:tab/>
      </w:r>
      <w:r>
        <w:rPr>
          <w:noProof/>
        </w:rPr>
        <w:fldChar w:fldCharType="begin"/>
      </w:r>
      <w:r>
        <w:rPr>
          <w:noProof/>
        </w:rPr>
        <w:instrText xml:space="preserve"> PAGEREF _Toc525870396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1.1.3</w:t>
      </w:r>
      <w:r>
        <w:rPr>
          <w:noProof/>
        </w:rPr>
        <w:tab/>
        <w:t>VHS - VIDEO HOME SYSTEM</w:t>
      </w:r>
      <w:r>
        <w:rPr>
          <w:noProof/>
        </w:rPr>
        <w:tab/>
      </w:r>
      <w:r>
        <w:rPr>
          <w:noProof/>
        </w:rPr>
        <w:fldChar w:fldCharType="begin"/>
      </w:r>
      <w:r>
        <w:rPr>
          <w:noProof/>
        </w:rPr>
        <w:instrText xml:space="preserve"> PAGEREF _Toc525870397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1.1.4</w:t>
      </w:r>
      <w:r>
        <w:rPr>
          <w:noProof/>
        </w:rPr>
        <w:tab/>
        <w:t>VHS Hi-Fi (1983)</w:t>
      </w:r>
      <w:r>
        <w:rPr>
          <w:noProof/>
        </w:rPr>
        <w:tab/>
      </w:r>
      <w:r>
        <w:rPr>
          <w:noProof/>
        </w:rPr>
        <w:fldChar w:fldCharType="begin"/>
      </w:r>
      <w:r>
        <w:rPr>
          <w:noProof/>
        </w:rPr>
        <w:instrText xml:space="preserve"> PAGEREF _Toc525870398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1.1.5</w:t>
      </w:r>
      <w:r>
        <w:rPr>
          <w:noProof/>
        </w:rPr>
        <w:tab/>
        <w:t>VHS-C (1984)</w:t>
      </w:r>
      <w:r>
        <w:rPr>
          <w:noProof/>
        </w:rPr>
        <w:tab/>
      </w:r>
      <w:r>
        <w:rPr>
          <w:noProof/>
        </w:rPr>
        <w:fldChar w:fldCharType="begin"/>
      </w:r>
      <w:r>
        <w:rPr>
          <w:noProof/>
        </w:rPr>
        <w:instrText xml:space="preserve"> PAGEREF _Toc525870399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1.1.6</w:t>
      </w:r>
      <w:r>
        <w:rPr>
          <w:noProof/>
        </w:rPr>
        <w:tab/>
        <w:t>VHS-HQ (1985)</w:t>
      </w:r>
      <w:r>
        <w:rPr>
          <w:noProof/>
        </w:rPr>
        <w:tab/>
      </w:r>
      <w:r>
        <w:rPr>
          <w:noProof/>
        </w:rPr>
        <w:fldChar w:fldCharType="begin"/>
      </w:r>
      <w:r>
        <w:rPr>
          <w:noProof/>
        </w:rPr>
        <w:instrText xml:space="preserve"> PAGEREF _Toc525870400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1.1.7</w:t>
      </w:r>
      <w:r>
        <w:rPr>
          <w:noProof/>
        </w:rPr>
        <w:tab/>
        <w:t>SUPER VHS (1987)</w:t>
      </w:r>
      <w:r>
        <w:rPr>
          <w:noProof/>
        </w:rPr>
        <w:tab/>
      </w:r>
      <w:r>
        <w:rPr>
          <w:noProof/>
        </w:rPr>
        <w:fldChar w:fldCharType="begin"/>
      </w:r>
      <w:r>
        <w:rPr>
          <w:noProof/>
        </w:rPr>
        <w:instrText xml:space="preserve"> PAGEREF _Toc525870401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1.1.8</w:t>
      </w:r>
      <w:r>
        <w:rPr>
          <w:noProof/>
        </w:rPr>
        <w:tab/>
        <w:t>8 – MILIMETERSKI FORMAT (1983)</w:t>
      </w:r>
      <w:r>
        <w:rPr>
          <w:noProof/>
        </w:rPr>
        <w:tab/>
      </w:r>
      <w:r>
        <w:rPr>
          <w:noProof/>
        </w:rPr>
        <w:fldChar w:fldCharType="begin"/>
      </w:r>
      <w:r>
        <w:rPr>
          <w:noProof/>
        </w:rPr>
        <w:instrText xml:space="preserve"> PAGEREF _Toc525870402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1.2</w:t>
      </w:r>
      <w:r>
        <w:rPr>
          <w:noProof/>
        </w:rPr>
        <w:tab/>
        <w:t>Video diskovni sistemi</w:t>
      </w:r>
      <w:r>
        <w:rPr>
          <w:noProof/>
        </w:rPr>
        <w:tab/>
      </w:r>
      <w:r>
        <w:rPr>
          <w:noProof/>
        </w:rPr>
        <w:fldChar w:fldCharType="begin"/>
      </w:r>
      <w:r>
        <w:rPr>
          <w:noProof/>
        </w:rPr>
        <w:instrText xml:space="preserve"> PAGEREF _Toc525870403 \h </w:instrText>
      </w:r>
      <w:r>
        <w:rPr>
          <w:noProof/>
        </w:rPr>
      </w:r>
      <w:r>
        <w:rPr>
          <w:noProof/>
        </w:rPr>
        <w:fldChar w:fldCharType="separate"/>
      </w:r>
      <w:r w:rsidR="00CF5C6B">
        <w:rPr>
          <w:noProof/>
        </w:rPr>
        <w:t>77</w:t>
      </w:r>
      <w:r>
        <w:rPr>
          <w:noProof/>
        </w:rPr>
        <w:fldChar w:fldCharType="end"/>
      </w:r>
    </w:p>
    <w:p w:rsidR="00331FC1" w:rsidRDefault="00331FC1">
      <w:pPr>
        <w:pStyle w:val="TOC3"/>
        <w:tabs>
          <w:tab w:val="left" w:pos="1200"/>
          <w:tab w:val="right" w:leader="dot" w:pos="9062"/>
        </w:tabs>
        <w:rPr>
          <w:noProof/>
        </w:rPr>
      </w:pPr>
      <w:r>
        <w:rPr>
          <w:noProof/>
        </w:rPr>
        <w:t>1.1.1</w:t>
      </w:r>
      <w:r>
        <w:rPr>
          <w:noProof/>
        </w:rPr>
        <w:tab/>
        <w:t>Digitalni diskovni sistemi</w:t>
      </w:r>
      <w:r>
        <w:rPr>
          <w:noProof/>
        </w:rPr>
        <w:tab/>
      </w:r>
      <w:r>
        <w:rPr>
          <w:noProof/>
        </w:rPr>
        <w:fldChar w:fldCharType="begin"/>
      </w:r>
      <w:r>
        <w:rPr>
          <w:noProof/>
        </w:rPr>
        <w:instrText xml:space="preserve"> PAGEREF _Toc525870404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1.3</w:t>
      </w:r>
      <w:r>
        <w:rPr>
          <w:noProof/>
        </w:rPr>
        <w:tab/>
        <w:t>Standard JPEG [11]</w:t>
      </w:r>
      <w:r>
        <w:rPr>
          <w:noProof/>
        </w:rPr>
        <w:tab/>
      </w:r>
      <w:r>
        <w:rPr>
          <w:noProof/>
        </w:rPr>
        <w:fldChar w:fldCharType="begin"/>
      </w:r>
      <w:r>
        <w:rPr>
          <w:noProof/>
        </w:rPr>
        <w:instrText xml:space="preserve"> PAGEREF _Toc525870405 \h </w:instrText>
      </w:r>
      <w:r>
        <w:rPr>
          <w:noProof/>
        </w:rPr>
      </w:r>
      <w:r>
        <w:rPr>
          <w:noProof/>
        </w:rPr>
        <w:fldChar w:fldCharType="separate"/>
      </w:r>
      <w:r w:rsidR="00CF5C6B">
        <w:rPr>
          <w:noProof/>
        </w:rPr>
        <w:t>77</w:t>
      </w:r>
      <w:r>
        <w:rPr>
          <w:noProof/>
        </w:rPr>
        <w:fldChar w:fldCharType="end"/>
      </w:r>
    </w:p>
    <w:p w:rsidR="00331FC1" w:rsidRDefault="00331FC1">
      <w:pPr>
        <w:pStyle w:val="TOC2"/>
        <w:tabs>
          <w:tab w:val="left" w:pos="720"/>
          <w:tab w:val="right" w:leader="dot" w:pos="9062"/>
        </w:tabs>
        <w:rPr>
          <w:noProof/>
        </w:rPr>
      </w:pPr>
      <w:r>
        <w:rPr>
          <w:noProof/>
        </w:rPr>
        <w:t>1.4</w:t>
      </w:r>
      <w:r>
        <w:rPr>
          <w:noProof/>
        </w:rPr>
        <w:tab/>
        <w:t>Shranjevanje na CD ali DVD [12]</w:t>
      </w:r>
      <w:r>
        <w:rPr>
          <w:noProof/>
        </w:rPr>
        <w:tab/>
      </w:r>
      <w:r>
        <w:rPr>
          <w:noProof/>
        </w:rPr>
        <w:fldChar w:fldCharType="begin"/>
      </w:r>
      <w:r>
        <w:rPr>
          <w:noProof/>
        </w:rPr>
        <w:instrText xml:space="preserve"> PAGEREF _Toc525870406 \h </w:instrText>
      </w:r>
      <w:r>
        <w:rPr>
          <w:noProof/>
        </w:rPr>
      </w:r>
      <w:r>
        <w:rPr>
          <w:noProof/>
        </w:rPr>
        <w:fldChar w:fldCharType="separate"/>
      </w:r>
      <w:r w:rsidR="00CF5C6B">
        <w:rPr>
          <w:noProof/>
        </w:rPr>
        <w:t>77</w:t>
      </w:r>
      <w:r>
        <w:rPr>
          <w:noProof/>
        </w:rPr>
        <w:fldChar w:fldCharType="end"/>
      </w:r>
    </w:p>
    <w:p w:rsidR="00331FC1" w:rsidRDefault="00331FC1">
      <w:pPr>
        <w:pStyle w:val="TOC1"/>
        <w:tabs>
          <w:tab w:val="left" w:pos="480"/>
          <w:tab w:val="right" w:leader="dot" w:pos="9062"/>
        </w:tabs>
        <w:rPr>
          <w:noProof/>
        </w:rPr>
      </w:pPr>
      <w:r>
        <w:rPr>
          <w:noProof/>
        </w:rPr>
        <w:t>14</w:t>
      </w:r>
      <w:r>
        <w:rPr>
          <w:noProof/>
        </w:rPr>
        <w:tab/>
        <w:t>PRENOS SIGNALOV PO TELEFONSKIH LINIJAH</w:t>
      </w:r>
      <w:r>
        <w:rPr>
          <w:noProof/>
        </w:rPr>
        <w:tab/>
      </w:r>
      <w:r>
        <w:rPr>
          <w:noProof/>
        </w:rPr>
        <w:fldChar w:fldCharType="begin"/>
      </w:r>
      <w:r>
        <w:rPr>
          <w:noProof/>
        </w:rPr>
        <w:instrText xml:space="preserve"> PAGEREF _Toc525870407 \h </w:instrText>
      </w:r>
      <w:r>
        <w:rPr>
          <w:noProof/>
        </w:rPr>
      </w:r>
      <w:r>
        <w:rPr>
          <w:noProof/>
        </w:rPr>
        <w:fldChar w:fldCharType="separate"/>
      </w:r>
      <w:r w:rsidR="00CF5C6B">
        <w:rPr>
          <w:noProof/>
        </w:rPr>
        <w:t>77</w:t>
      </w:r>
      <w:r>
        <w:rPr>
          <w:noProof/>
        </w:rPr>
        <w:fldChar w:fldCharType="end"/>
      </w:r>
    </w:p>
    <w:p w:rsidR="00331FC1" w:rsidRDefault="00331FC1">
      <w:pPr>
        <w:pStyle w:val="TOC1"/>
        <w:tabs>
          <w:tab w:val="left" w:pos="480"/>
          <w:tab w:val="right" w:leader="dot" w:pos="9062"/>
        </w:tabs>
        <w:rPr>
          <w:noProof/>
        </w:rPr>
      </w:pPr>
      <w:r>
        <w:rPr>
          <w:noProof/>
        </w:rPr>
        <w:t>15</w:t>
      </w:r>
      <w:r>
        <w:rPr>
          <w:noProof/>
        </w:rPr>
        <w:tab/>
        <w:t>KAZALO</w:t>
      </w:r>
      <w:r>
        <w:rPr>
          <w:noProof/>
        </w:rPr>
        <w:tab/>
      </w:r>
      <w:r>
        <w:rPr>
          <w:noProof/>
        </w:rPr>
        <w:fldChar w:fldCharType="begin"/>
      </w:r>
      <w:r>
        <w:rPr>
          <w:noProof/>
        </w:rPr>
        <w:instrText xml:space="preserve"> PAGEREF _Toc525870408 \h </w:instrText>
      </w:r>
      <w:r>
        <w:rPr>
          <w:noProof/>
        </w:rPr>
      </w:r>
      <w:r>
        <w:rPr>
          <w:noProof/>
        </w:rPr>
        <w:fldChar w:fldCharType="separate"/>
      </w:r>
      <w:r w:rsidR="00CF5C6B">
        <w:rPr>
          <w:noProof/>
        </w:rPr>
        <w:t>77</w:t>
      </w:r>
      <w:r>
        <w:rPr>
          <w:noProof/>
        </w:rPr>
        <w:fldChar w:fldCharType="end"/>
      </w:r>
    </w:p>
    <w:p w:rsidR="00331FC1" w:rsidRDefault="00331FC1">
      <w:pPr>
        <w:pStyle w:val="TOC1"/>
        <w:tabs>
          <w:tab w:val="left" w:pos="480"/>
          <w:tab w:val="right" w:leader="dot" w:pos="9062"/>
        </w:tabs>
        <w:rPr>
          <w:noProof/>
        </w:rPr>
      </w:pPr>
      <w:r>
        <w:rPr>
          <w:noProof/>
        </w:rPr>
        <w:t>16</w:t>
      </w:r>
      <w:r>
        <w:rPr>
          <w:noProof/>
        </w:rPr>
        <w:tab/>
        <w:t>LITERATURA</w:t>
      </w:r>
      <w:r>
        <w:rPr>
          <w:noProof/>
        </w:rPr>
        <w:tab/>
      </w:r>
      <w:r>
        <w:rPr>
          <w:noProof/>
        </w:rPr>
        <w:fldChar w:fldCharType="begin"/>
      </w:r>
      <w:r>
        <w:rPr>
          <w:noProof/>
        </w:rPr>
        <w:instrText xml:space="preserve"> PAGEREF _Toc525870409 \h </w:instrText>
      </w:r>
      <w:r>
        <w:rPr>
          <w:noProof/>
        </w:rPr>
      </w:r>
      <w:r>
        <w:rPr>
          <w:noProof/>
        </w:rPr>
        <w:fldChar w:fldCharType="separate"/>
      </w:r>
      <w:r w:rsidR="00CF5C6B">
        <w:rPr>
          <w:noProof/>
        </w:rPr>
        <w:t>77</w:t>
      </w:r>
      <w:r>
        <w:rPr>
          <w:noProof/>
        </w:rPr>
        <w:fldChar w:fldCharType="end"/>
      </w:r>
    </w:p>
    <w:p w:rsidR="00331FC1" w:rsidRDefault="00331FC1">
      <w:pPr>
        <w:pStyle w:val="TOC1"/>
      </w:pPr>
      <w:r>
        <w:rPr>
          <w:b w:val="0"/>
        </w:rPr>
        <w:fldChar w:fldCharType="end"/>
      </w:r>
    </w:p>
    <w:p w:rsidR="00331FC1" w:rsidRDefault="00331FC1">
      <w:pPr>
        <w:pStyle w:val="Slog1"/>
      </w:pPr>
    </w:p>
    <w:p w:rsidR="00331FC1" w:rsidRDefault="00331FC1"/>
    <w:p w:rsidR="00331FC1" w:rsidRDefault="00331FC1">
      <w:pPr>
        <w:pStyle w:val="Heading1"/>
        <w:sectPr w:rsidR="00331FC1">
          <w:pgSz w:w="11906" w:h="16838"/>
          <w:pgMar w:top="1417" w:right="1417" w:bottom="1417" w:left="1417" w:header="708" w:footer="708" w:gutter="0"/>
          <w:cols w:space="708"/>
        </w:sectPr>
      </w:pPr>
      <w:bookmarkStart w:id="467" w:name="_Toc509076314"/>
    </w:p>
    <w:p w:rsidR="00331FC1" w:rsidRDefault="00331FC1">
      <w:pPr>
        <w:pStyle w:val="Heading1"/>
      </w:pPr>
      <w:bookmarkStart w:id="468" w:name="_Toc525870409"/>
      <w:r>
        <w:t>LITERATURA</w:t>
      </w:r>
      <w:bookmarkEnd w:id="467"/>
      <w:bookmarkEnd w:id="468"/>
    </w:p>
    <w:p w:rsidR="00331FC1" w:rsidRDefault="00331FC1"/>
    <w:tbl>
      <w:tblPr>
        <w:tblW w:w="0" w:type="auto"/>
        <w:tblLayout w:type="fixed"/>
        <w:tblCellMar>
          <w:left w:w="70" w:type="dxa"/>
          <w:right w:w="70" w:type="dxa"/>
        </w:tblCellMar>
        <w:tblLook w:val="0000" w:firstRow="0" w:lastRow="0" w:firstColumn="0" w:lastColumn="0" w:noHBand="0" w:noVBand="0"/>
      </w:tblPr>
      <w:tblGrid>
        <w:gridCol w:w="637"/>
        <w:gridCol w:w="8857"/>
      </w:tblGrid>
      <w:tr w:rsidR="00331FC1">
        <w:tc>
          <w:tcPr>
            <w:tcW w:w="637" w:type="dxa"/>
          </w:tcPr>
          <w:p w:rsidR="00331FC1" w:rsidRDefault="00331FC1">
            <w:pPr>
              <w:pStyle w:val="Header"/>
              <w:tabs>
                <w:tab w:val="clear" w:pos="4536"/>
                <w:tab w:val="clear" w:pos="9072"/>
              </w:tabs>
            </w:pPr>
            <w:r>
              <w:t>[1]</w:t>
            </w:r>
          </w:p>
        </w:tc>
        <w:tc>
          <w:tcPr>
            <w:tcW w:w="8857" w:type="dxa"/>
          </w:tcPr>
          <w:p w:rsidR="00331FC1" w:rsidRDefault="00331FC1">
            <w:pPr>
              <w:pStyle w:val="Header"/>
              <w:tabs>
                <w:tab w:val="clear" w:pos="4536"/>
                <w:tab w:val="clear" w:pos="9072"/>
              </w:tabs>
            </w:pPr>
            <w:r>
              <w:t>Elektroakustika</w:t>
            </w:r>
          </w:p>
        </w:tc>
      </w:tr>
      <w:tr w:rsidR="00331FC1">
        <w:tc>
          <w:tcPr>
            <w:tcW w:w="637" w:type="dxa"/>
          </w:tcPr>
          <w:p w:rsidR="00331FC1" w:rsidRDefault="00331FC1">
            <w:r>
              <w:t>[2]</w:t>
            </w:r>
          </w:p>
        </w:tc>
        <w:tc>
          <w:tcPr>
            <w:tcW w:w="8857" w:type="dxa"/>
          </w:tcPr>
          <w:p w:rsidR="00331FC1" w:rsidRDefault="00331FC1">
            <w:r>
              <w:t>KASTELEC Ljubo, Prenosna elektronika, Gradivo za učence 3. letnika VIP elektronika, Ljubljana 1991</w:t>
            </w:r>
          </w:p>
        </w:tc>
      </w:tr>
      <w:tr w:rsidR="00331FC1">
        <w:tc>
          <w:tcPr>
            <w:tcW w:w="637" w:type="dxa"/>
          </w:tcPr>
          <w:p w:rsidR="00331FC1" w:rsidRDefault="00331FC1">
            <w:pPr>
              <w:pStyle w:val="Header"/>
              <w:tabs>
                <w:tab w:val="clear" w:pos="4536"/>
                <w:tab w:val="clear" w:pos="9072"/>
              </w:tabs>
            </w:pPr>
            <w:r>
              <w:t>[3]</w:t>
            </w:r>
          </w:p>
        </w:tc>
        <w:tc>
          <w:tcPr>
            <w:tcW w:w="8857" w:type="dxa"/>
          </w:tcPr>
          <w:p w:rsidR="00331FC1" w:rsidRDefault="00331FC1">
            <w:r>
              <w:t>BILAN Ozren, Akustika prostorija, zvučnici, pojačala i spojni vodovi, Split, 1998</w:t>
            </w:r>
          </w:p>
        </w:tc>
      </w:tr>
      <w:tr w:rsidR="00331FC1">
        <w:tc>
          <w:tcPr>
            <w:tcW w:w="637" w:type="dxa"/>
          </w:tcPr>
          <w:p w:rsidR="00331FC1" w:rsidRDefault="00331FC1">
            <w:r>
              <w:t>[4]</w:t>
            </w:r>
          </w:p>
        </w:tc>
        <w:tc>
          <w:tcPr>
            <w:tcW w:w="8857" w:type="dxa"/>
          </w:tcPr>
          <w:p w:rsidR="00331FC1" w:rsidRDefault="00331FC1">
            <w:r>
              <w:t>LORENCON Robert, Elektronski elementi in vezja, Ljubljana, Studio Maya, 1996</w:t>
            </w:r>
          </w:p>
        </w:tc>
      </w:tr>
      <w:tr w:rsidR="00331FC1">
        <w:tc>
          <w:tcPr>
            <w:tcW w:w="637" w:type="dxa"/>
          </w:tcPr>
          <w:p w:rsidR="00331FC1" w:rsidRDefault="00331FC1">
            <w:r>
              <w:t>[5]</w:t>
            </w:r>
          </w:p>
        </w:tc>
        <w:tc>
          <w:tcPr>
            <w:tcW w:w="8857" w:type="dxa"/>
          </w:tcPr>
          <w:p w:rsidR="00331FC1" w:rsidRDefault="00331FC1">
            <w:r>
              <w:t>KATALOG antenske in avdio tehnike, Elektrotehna, DO Jugotehnika, TOZD ELGRO Ljubljana, 1989 - 1990</w:t>
            </w:r>
          </w:p>
        </w:tc>
      </w:tr>
      <w:tr w:rsidR="00331FC1">
        <w:tc>
          <w:tcPr>
            <w:tcW w:w="637" w:type="dxa"/>
          </w:tcPr>
          <w:p w:rsidR="00331FC1" w:rsidRDefault="00331FC1">
            <w:r>
              <w:t>[6]</w:t>
            </w:r>
          </w:p>
        </w:tc>
        <w:tc>
          <w:tcPr>
            <w:tcW w:w="8857" w:type="dxa"/>
          </w:tcPr>
          <w:p w:rsidR="00331FC1" w:rsidRDefault="00331FC1">
            <w:r>
              <w:t>ŠILER Svetislav, Radiotehnika in elektronika, Zveza organizacij za tehnično kulturo Slovenije Svet za tehnično vzgojo mladine, Ljubljana, 1984</w:t>
            </w:r>
          </w:p>
        </w:tc>
      </w:tr>
      <w:tr w:rsidR="00331FC1">
        <w:tc>
          <w:tcPr>
            <w:tcW w:w="637" w:type="dxa"/>
          </w:tcPr>
          <w:p w:rsidR="00331FC1" w:rsidRDefault="00331FC1">
            <w:r>
              <w:t>[7]</w:t>
            </w:r>
          </w:p>
        </w:tc>
        <w:tc>
          <w:tcPr>
            <w:tcW w:w="8857" w:type="dxa"/>
          </w:tcPr>
          <w:p w:rsidR="00331FC1" w:rsidRDefault="00331FC1">
            <w:r>
              <w:t>WEDAM Albin, Kako deluje? Sodobna tehnika II, 3. prenovljena in izpopolnjena izdaja, Ljubljana, Tehniška založba Slovenije, 1991</w:t>
            </w:r>
          </w:p>
        </w:tc>
      </w:tr>
      <w:tr w:rsidR="00331FC1">
        <w:tc>
          <w:tcPr>
            <w:tcW w:w="637" w:type="dxa"/>
          </w:tcPr>
          <w:p w:rsidR="00331FC1" w:rsidRDefault="00331FC1">
            <w:r>
              <w:t>[8]</w:t>
            </w:r>
          </w:p>
        </w:tc>
        <w:tc>
          <w:tcPr>
            <w:tcW w:w="8857" w:type="dxa"/>
          </w:tcPr>
          <w:p w:rsidR="00331FC1" w:rsidRDefault="00331FC1">
            <w:r>
              <w:t>LIMANN Otto, Televizija na lak način, Tehnička knjiga Zagreb, 1989</w:t>
            </w:r>
          </w:p>
        </w:tc>
      </w:tr>
      <w:tr w:rsidR="00331FC1">
        <w:tc>
          <w:tcPr>
            <w:tcW w:w="637" w:type="dxa"/>
          </w:tcPr>
          <w:p w:rsidR="00331FC1" w:rsidRDefault="00331FC1">
            <w:r>
              <w:t>[9]</w:t>
            </w:r>
          </w:p>
        </w:tc>
        <w:tc>
          <w:tcPr>
            <w:tcW w:w="8857" w:type="dxa"/>
          </w:tcPr>
          <w:p w:rsidR="00331FC1" w:rsidRDefault="00331FC1">
            <w:r>
              <w:t>KOPOLD Dejan, Televizija visoke definicije, SCDK Ptuj, maj 1992</w:t>
            </w:r>
          </w:p>
        </w:tc>
      </w:tr>
      <w:tr w:rsidR="00331FC1">
        <w:tc>
          <w:tcPr>
            <w:tcW w:w="637" w:type="dxa"/>
          </w:tcPr>
          <w:p w:rsidR="00331FC1" w:rsidRDefault="00331FC1">
            <w:r>
              <w:t>[10]</w:t>
            </w:r>
          </w:p>
        </w:tc>
        <w:tc>
          <w:tcPr>
            <w:tcW w:w="8857" w:type="dxa"/>
          </w:tcPr>
          <w:p w:rsidR="00331FC1" w:rsidRDefault="00331FC1">
            <w:r>
              <w:t>POŽENEL Peter, Videorekorder, Ljubljana (samozaložba), 1992</w:t>
            </w:r>
          </w:p>
        </w:tc>
      </w:tr>
      <w:tr w:rsidR="00331FC1">
        <w:tc>
          <w:tcPr>
            <w:tcW w:w="637" w:type="dxa"/>
          </w:tcPr>
          <w:p w:rsidR="00331FC1" w:rsidRDefault="00331FC1">
            <w:r>
              <w:t>[11]</w:t>
            </w:r>
          </w:p>
        </w:tc>
        <w:tc>
          <w:tcPr>
            <w:tcW w:w="8857" w:type="dxa"/>
          </w:tcPr>
          <w:p w:rsidR="00331FC1" w:rsidRDefault="00331FC1">
            <w:r>
              <w:t>TRAFELA Bojan, Standard JPEG za kompresijo slik z izgubami, Diplomsko delo, Univerza v Mariboru, FERI, Maribor, junij 1999</w:t>
            </w:r>
          </w:p>
        </w:tc>
      </w:tr>
      <w:tr w:rsidR="00331FC1">
        <w:tc>
          <w:tcPr>
            <w:tcW w:w="637" w:type="dxa"/>
          </w:tcPr>
          <w:p w:rsidR="00331FC1" w:rsidRDefault="00331FC1">
            <w:r>
              <w:t>[12]</w:t>
            </w:r>
          </w:p>
        </w:tc>
        <w:tc>
          <w:tcPr>
            <w:tcW w:w="8857" w:type="dxa"/>
          </w:tcPr>
          <w:p w:rsidR="00331FC1" w:rsidRDefault="00E30844">
            <w:pPr>
              <w:rPr>
                <w:sz w:val="16"/>
              </w:rPr>
            </w:pPr>
            <w:hyperlink r:id="rId323" w:history="1">
              <w:r w:rsidR="00331FC1">
                <w:rPr>
                  <w:rStyle w:val="Hyperlink"/>
                  <w:sz w:val="16"/>
                </w:rPr>
                <w:t>http://www.mpeg.org/MPEG/DVD/Book_B/Standards.html</w:t>
              </w:r>
            </w:hyperlink>
          </w:p>
          <w:p w:rsidR="00331FC1" w:rsidRDefault="00E30844">
            <w:pPr>
              <w:rPr>
                <w:sz w:val="16"/>
              </w:rPr>
            </w:pPr>
            <w:hyperlink r:id="rId324" w:history="1">
              <w:r w:rsidR="00331FC1">
                <w:rPr>
                  <w:rStyle w:val="Hyperlink"/>
                  <w:sz w:val="16"/>
                </w:rPr>
                <w:t>http://www.mpeg.org/MPEG/DVD/</w:t>
              </w:r>
            </w:hyperlink>
          </w:p>
          <w:p w:rsidR="00331FC1" w:rsidRDefault="00E30844">
            <w:pPr>
              <w:rPr>
                <w:sz w:val="16"/>
              </w:rPr>
            </w:pPr>
            <w:hyperlink r:id="rId325" w:history="1">
              <w:r w:rsidR="00331FC1">
                <w:rPr>
                  <w:rStyle w:val="Hyperlink"/>
                  <w:sz w:val="16"/>
                </w:rPr>
                <w:t>http://www.ucm.es/info/Psyap/Prieto/alum9798/versatil/direcc.htm</w:t>
              </w:r>
            </w:hyperlink>
          </w:p>
          <w:p w:rsidR="00331FC1" w:rsidRDefault="00E30844">
            <w:pPr>
              <w:rPr>
                <w:sz w:val="16"/>
              </w:rPr>
            </w:pPr>
            <w:hyperlink r:id="rId326" w:history="1">
              <w:r w:rsidR="00331FC1">
                <w:rPr>
                  <w:rStyle w:val="Hyperlink"/>
                  <w:sz w:val="16"/>
                </w:rPr>
                <w:t>http://www.unik.no/~robert/hifi/dvd/</w:t>
              </w:r>
            </w:hyperlink>
          </w:p>
          <w:p w:rsidR="00331FC1" w:rsidRDefault="00E30844">
            <w:hyperlink r:id="rId327" w:history="1">
              <w:r w:rsidR="00331FC1">
                <w:rPr>
                  <w:rStyle w:val="Hyperlink"/>
                  <w:sz w:val="16"/>
                </w:rPr>
                <w:t>http://www.cd-info.com/CDIC/Technology/DVD/dvd.html</w:t>
              </w:r>
            </w:hyperlink>
          </w:p>
          <w:p w:rsidR="00331FC1" w:rsidRDefault="00E30844">
            <w:pPr>
              <w:rPr>
                <w:sz w:val="16"/>
              </w:rPr>
            </w:pPr>
            <w:hyperlink r:id="rId328" w:history="1">
              <w:r w:rsidR="00331FC1">
                <w:rPr>
                  <w:rStyle w:val="Hyperlink"/>
                  <w:sz w:val="16"/>
                </w:rPr>
                <w:t>http://www.mpeg.org/MPEG/DVD/Book_B/Video.html</w:t>
              </w:r>
            </w:hyperlink>
          </w:p>
          <w:p w:rsidR="00331FC1" w:rsidRDefault="00E30844">
            <w:pPr>
              <w:rPr>
                <w:sz w:val="16"/>
              </w:rPr>
            </w:pPr>
            <w:hyperlink r:id="rId329" w:history="1">
              <w:r w:rsidR="00331FC1">
                <w:rPr>
                  <w:rStyle w:val="Hyperlink"/>
                  <w:sz w:val="16"/>
                </w:rPr>
                <w:t>http://www.mpeg.org/MPEG/DVD/Book_A/Specs.html</w:t>
              </w:r>
            </w:hyperlink>
          </w:p>
          <w:p w:rsidR="00331FC1" w:rsidRDefault="00E30844">
            <w:hyperlink r:id="rId330" w:history="1">
              <w:r w:rsidR="00331FC1">
                <w:rPr>
                  <w:rStyle w:val="Hyperlink"/>
                  <w:sz w:val="16"/>
                </w:rPr>
                <w:t>http://www.mpeg.org/MPEG/DVD/Book_A/Manufact.html</w:t>
              </w:r>
            </w:hyperlink>
          </w:p>
        </w:tc>
      </w:tr>
    </w:tbl>
    <w:p w:rsidR="00331FC1" w:rsidRDefault="00331FC1"/>
    <w:p w:rsidR="00331FC1" w:rsidRDefault="00331FC1"/>
    <w:sectPr w:rsidR="00331FC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C0A" w:rsidRDefault="002F0C0A">
      <w:r>
        <w:separator/>
      </w:r>
    </w:p>
  </w:endnote>
  <w:endnote w:type="continuationSeparator" w:id="0">
    <w:p w:rsidR="002F0C0A" w:rsidRDefault="002F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C0A" w:rsidRDefault="002F0C0A">
      <w:r>
        <w:separator/>
      </w:r>
    </w:p>
  </w:footnote>
  <w:footnote w:type="continuationSeparator" w:id="0">
    <w:p w:rsidR="002F0C0A" w:rsidRDefault="002F0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FC1" w:rsidRDefault="00331F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31FC1" w:rsidRDefault="00331FC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FC1" w:rsidRDefault="00E30844">
    <w:pPr>
      <w:pStyle w:val="Header"/>
      <w:ind w:right="360"/>
    </w:pPr>
    <w:r>
      <w:rPr>
        <w:noProof/>
      </w:rPr>
      <w:pict>
        <v:line id="_x0000_s2050" style="position:absolute;left:0;text-align:left;z-index:251658240" from="-2.3pt,16.35pt" to="469pt,16.95pt" o:allowincell="f" strokeweight="1pt"/>
      </w:pict>
    </w:r>
    <w:r>
      <w:rPr>
        <w:noProof/>
      </w:rPr>
      <w:pict>
        <v:shapetype id="_x0000_t202" coordsize="21600,21600" o:spt="202" path="m,l,21600r21600,l21600,xe">
          <v:stroke joinstyle="miter"/>
          <v:path gradientshapeok="t" o:connecttype="rect"/>
        </v:shapetype>
        <v:shape id="_x0000_s2049" type="#_x0000_t202" style="position:absolute;left:0;text-align:left;margin-left:-1.6pt;margin-top:-2.15pt;width:470.1pt;height:21.3pt;z-index:251657216" o:allowincell="f" filled="f" fillcolor="silver" stroked="f" strokecolor="#969696" strokeweight="1pt">
          <v:fill opacity=".5"/>
          <v:textbox>
            <w:txbxContent>
              <w:p w:rsidR="00331FC1" w:rsidRDefault="00331FC1">
                <w:pPr>
                  <w:pStyle w:val="Footer"/>
                </w:pPr>
                <w:r>
                  <w:rPr>
                    <w:b/>
                    <w:i/>
                    <w:sz w:val="16"/>
                  </w:rPr>
                  <w:t>PRENOSNA ELEKTRONIKA</w:t>
                </w:r>
                <w:r w:rsidR="00267240">
                  <w:rPr>
                    <w:b/>
                    <w:i/>
                    <w:sz w:val="16"/>
                  </w:rPr>
                  <w:t xml:space="preserve">                                                                                                                                                 </w:t>
                </w:r>
                <w:r>
                  <w:rPr>
                    <w:sz w:val="16"/>
                  </w:rPr>
                  <w:t xml:space="preserve">stran </w:t>
                </w:r>
                <w:r>
                  <w:rPr>
                    <w:rStyle w:val="PageNumber"/>
                  </w:rPr>
                  <w:fldChar w:fldCharType="begin"/>
                </w:r>
                <w:r>
                  <w:rPr>
                    <w:rStyle w:val="PageNumber"/>
                  </w:rPr>
                  <w:instrText xml:space="preserve"> PAGE </w:instrText>
                </w:r>
                <w:r>
                  <w:rPr>
                    <w:rStyle w:val="PageNumber"/>
                  </w:rPr>
                  <w:fldChar w:fldCharType="separate"/>
                </w:r>
                <w:r w:rsidR="009C60D3">
                  <w:rPr>
                    <w:rStyle w:val="PageNumber"/>
                    <w:noProof/>
                  </w:rPr>
                  <w:t>76</w:t>
                </w:r>
                <w:r>
                  <w:rPr>
                    <w:rStyle w:val="PageNumber"/>
                  </w:rPr>
                  <w:fldChar w:fldCharType="end"/>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FC1" w:rsidRDefault="00331FC1">
    <w:pPr>
      <w:pStyle w:val="Header"/>
      <w:pBdr>
        <w:bottom w:val="single" w:sz="4" w:space="1" w:color="auto"/>
      </w:pBdr>
    </w:pPr>
    <w:r>
      <w:rPr>
        <w:b/>
        <w:i/>
        <w:sz w:val="16"/>
      </w:rPr>
      <w:t xml:space="preserve">PRENOSNA ELEKTRONIKA    </w:t>
    </w:r>
    <w:r>
      <w:rPr>
        <w:b/>
        <w:i/>
        <w:sz w:val="16"/>
      </w:rPr>
      <w:tab/>
    </w:r>
    <w:r w:rsidR="00896928">
      <w:rPr>
        <w:b/>
        <w:i/>
        <w:sz w:val="16"/>
      </w:rPr>
      <w:t xml:space="preserve">                                                                                                                             </w:t>
    </w:r>
    <w:r>
      <w:rPr>
        <w:sz w:val="16"/>
      </w:rPr>
      <w:t xml:space="preserve">       stran </w:t>
    </w:r>
    <w:r>
      <w:rPr>
        <w:rStyle w:val="PageNumber"/>
      </w:rPr>
      <w:fldChar w:fldCharType="begin"/>
    </w:r>
    <w:r>
      <w:rPr>
        <w:rStyle w:val="PageNumber"/>
      </w:rPr>
      <w:instrText xml:space="preserve"> PAGE </w:instrText>
    </w:r>
    <w:r>
      <w:rPr>
        <w:rStyle w:val="PageNumber"/>
      </w:rPr>
      <w:fldChar w:fldCharType="separate"/>
    </w:r>
    <w:r w:rsidR="009C60D3">
      <w:rPr>
        <w:rStyle w:val="PageNumber"/>
        <w:noProof/>
      </w:rPr>
      <w:t>77</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FC1" w:rsidRDefault="00331FC1">
    <w:pPr>
      <w:pStyle w:val="Header"/>
      <w:pBdr>
        <w:bottom w:val="single" w:sz="4" w:space="1" w:color="auto"/>
      </w:pBdr>
    </w:pPr>
    <w:r>
      <w:rPr>
        <w:b/>
        <w:i/>
        <w:sz w:val="16"/>
      </w:rPr>
      <w:t xml:space="preserve">PRENOSNA ELEKTRONIKA    </w:t>
    </w:r>
    <w:r>
      <w:rPr>
        <w:b/>
        <w:i/>
        <w:sz w:val="16"/>
      </w:rPr>
      <w:tab/>
    </w:r>
    <w:r w:rsidR="002E360D">
      <w:rPr>
        <w:b/>
        <w:i/>
        <w:sz w:val="16"/>
      </w:rPr>
      <w:t xml:space="preserve">                                                                                                                        </w:t>
    </w:r>
    <w:r>
      <w:rPr>
        <w:sz w:val="16"/>
      </w:rPr>
      <w:t xml:space="preserve">       stran </w:t>
    </w:r>
    <w:r>
      <w:rPr>
        <w:rStyle w:val="PageNumber"/>
      </w:rPr>
      <w:fldChar w:fldCharType="begin"/>
    </w:r>
    <w:r>
      <w:rPr>
        <w:rStyle w:val="PageNumber"/>
      </w:rPr>
      <w:instrText xml:space="preserve"> PAGE </w:instrText>
    </w:r>
    <w:r>
      <w:rPr>
        <w:rStyle w:val="PageNumber"/>
      </w:rPr>
      <w:fldChar w:fldCharType="separate"/>
    </w:r>
    <w:r w:rsidR="009C60D3">
      <w:rPr>
        <w:rStyle w:val="PageNumber"/>
        <w:noProof/>
      </w:rPr>
      <w:t>106</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13DD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5F415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F14C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3E114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47775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24518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504A3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11657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825F7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06D9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A20E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0077D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03F6A4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29C1AD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2C0169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4C1552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5470A6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CC764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9772DF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9F745E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AFF4EB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524B2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B5368D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B900FF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CA639D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DC411E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1EB5327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20F3F2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2D038F9"/>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0"/>
        <w:u w:val="none"/>
      </w:rPr>
    </w:lvl>
  </w:abstractNum>
  <w:abstractNum w:abstractNumId="30" w15:restartNumberingAfterBreak="0">
    <w:nsid w:val="23C14E5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44B7F2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520032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6B935B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9D4740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A140E8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A9A14E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B3D08F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BBB532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C487AC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CF2709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F2603F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F882C9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FEE01D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086418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0CB27C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12470E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229088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35E24B8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84C6DE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9331CB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3ABB467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C70439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27B3A67"/>
    <w:multiLevelType w:val="multilevel"/>
    <w:tmpl w:val="08A29A7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4" w15:restartNumberingAfterBreak="0">
    <w:nsid w:val="42811C5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40241F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452429B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55F1C6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666712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6D3472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7E616D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81333D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49B2780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B16416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5046584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513D4B5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44D437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573C61F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5831247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5940458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D961F5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EC150C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0"/>
        <w:u w:val="none"/>
      </w:rPr>
    </w:lvl>
  </w:abstractNum>
  <w:abstractNum w:abstractNumId="72" w15:restartNumberingAfterBreak="0">
    <w:nsid w:val="603D463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3092F1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639F287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5C327E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70C178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6A1F693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6A952C0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6FA314F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6FEC741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08329F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1355DB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1EA6E0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2050A7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275455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2BF4FC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2D518DD"/>
    <w:multiLevelType w:val="singleLevel"/>
    <w:tmpl w:val="0424000F"/>
    <w:lvl w:ilvl="0">
      <w:start w:val="1"/>
      <w:numFmt w:val="decimal"/>
      <w:lvlText w:val="%1."/>
      <w:lvlJc w:val="left"/>
      <w:pPr>
        <w:tabs>
          <w:tab w:val="num" w:pos="360"/>
        </w:tabs>
        <w:ind w:left="360" w:hanging="360"/>
      </w:pPr>
    </w:lvl>
  </w:abstractNum>
  <w:abstractNum w:abstractNumId="88" w15:restartNumberingAfterBreak="0">
    <w:nsid w:val="7538409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77F95E4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781C16F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792D75E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7A334688"/>
    <w:multiLevelType w:val="singleLevel"/>
    <w:tmpl w:val="0424000F"/>
    <w:lvl w:ilvl="0">
      <w:start w:val="1"/>
      <w:numFmt w:val="decimal"/>
      <w:lvlText w:val="%1."/>
      <w:lvlJc w:val="left"/>
      <w:pPr>
        <w:tabs>
          <w:tab w:val="num" w:pos="360"/>
        </w:tabs>
        <w:ind w:left="360" w:hanging="360"/>
      </w:pPr>
    </w:lvl>
  </w:abstractNum>
  <w:abstractNum w:abstractNumId="93" w15:restartNumberingAfterBreak="0">
    <w:nsid w:val="7C0E095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7E217F4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7FDF6E63"/>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abstractNumId w:val="53"/>
  </w:num>
  <w:num w:numId="2">
    <w:abstractNumId w:val="44"/>
  </w:num>
  <w:num w:numId="3">
    <w:abstractNumId w:val="35"/>
  </w:num>
  <w:num w:numId="4">
    <w:abstractNumId w:val="59"/>
  </w:num>
  <w:num w:numId="5">
    <w:abstractNumId w:val="1"/>
  </w:num>
  <w:num w:numId="6">
    <w:abstractNumId w:val="57"/>
  </w:num>
  <w:num w:numId="7">
    <w:abstractNumId w:val="49"/>
  </w:num>
  <w:num w:numId="8">
    <w:abstractNumId w:val="43"/>
  </w:num>
  <w:num w:numId="9">
    <w:abstractNumId w:val="34"/>
  </w:num>
  <w:num w:numId="10">
    <w:abstractNumId w:val="12"/>
  </w:num>
  <w:num w:numId="11">
    <w:abstractNumId w:val="68"/>
  </w:num>
  <w:num w:numId="12">
    <w:abstractNumId w:val="3"/>
  </w:num>
  <w:num w:numId="13">
    <w:abstractNumId w:val="20"/>
  </w:num>
  <w:num w:numId="14">
    <w:abstractNumId w:val="54"/>
  </w:num>
  <w:num w:numId="15">
    <w:abstractNumId w:val="25"/>
  </w:num>
  <w:num w:numId="16">
    <w:abstractNumId w:val="22"/>
  </w:num>
  <w:num w:numId="17">
    <w:abstractNumId w:val="21"/>
  </w:num>
  <w:num w:numId="18">
    <w:abstractNumId w:val="84"/>
  </w:num>
  <w:num w:numId="19">
    <w:abstractNumId w:val="15"/>
  </w:num>
  <w:num w:numId="20">
    <w:abstractNumId w:val="16"/>
  </w:num>
  <w:num w:numId="21">
    <w:abstractNumId w:val="61"/>
  </w:num>
  <w:num w:numId="22">
    <w:abstractNumId w:val="63"/>
  </w:num>
  <w:num w:numId="23">
    <w:abstractNumId w:val="83"/>
  </w:num>
  <w:num w:numId="24">
    <w:abstractNumId w:val="69"/>
  </w:num>
  <w:num w:numId="25">
    <w:abstractNumId w:val="9"/>
  </w:num>
  <w:num w:numId="26">
    <w:abstractNumId w:val="51"/>
  </w:num>
  <w:num w:numId="27">
    <w:abstractNumId w:val="17"/>
  </w:num>
  <w:num w:numId="28">
    <w:abstractNumId w:val="30"/>
  </w:num>
  <w:num w:numId="29">
    <w:abstractNumId w:val="5"/>
  </w:num>
  <w:num w:numId="30">
    <w:abstractNumId w:val="86"/>
  </w:num>
  <w:num w:numId="31">
    <w:abstractNumId w:val="39"/>
  </w:num>
  <w:num w:numId="32">
    <w:abstractNumId w:val="73"/>
  </w:num>
  <w:num w:numId="33">
    <w:abstractNumId w:val="46"/>
  </w:num>
  <w:num w:numId="34">
    <w:abstractNumId w:val="11"/>
  </w:num>
  <w:num w:numId="35">
    <w:abstractNumId w:val="56"/>
  </w:num>
  <w:num w:numId="36">
    <w:abstractNumId w:val="55"/>
  </w:num>
  <w:num w:numId="37">
    <w:abstractNumId w:val="93"/>
  </w:num>
  <w:num w:numId="38">
    <w:abstractNumId w:val="19"/>
  </w:num>
  <w:num w:numId="39">
    <w:abstractNumId w:val="2"/>
  </w:num>
  <w:num w:numId="40">
    <w:abstractNumId w:val="74"/>
  </w:num>
  <w:num w:numId="41">
    <w:abstractNumId w:val="64"/>
  </w:num>
  <w:num w:numId="42">
    <w:abstractNumId w:val="95"/>
  </w:num>
  <w:num w:numId="43">
    <w:abstractNumId w:val="13"/>
  </w:num>
  <w:num w:numId="44">
    <w:abstractNumId w:val="7"/>
  </w:num>
  <w:num w:numId="45">
    <w:abstractNumId w:val="65"/>
  </w:num>
  <w:num w:numId="46">
    <w:abstractNumId w:val="42"/>
  </w:num>
  <w:num w:numId="47">
    <w:abstractNumId w:val="47"/>
  </w:num>
  <w:num w:numId="48">
    <w:abstractNumId w:val="48"/>
  </w:num>
  <w:num w:numId="49">
    <w:abstractNumId w:val="94"/>
  </w:num>
  <w:num w:numId="50">
    <w:abstractNumId w:val="27"/>
  </w:num>
  <w:num w:numId="51">
    <w:abstractNumId w:val="78"/>
  </w:num>
  <w:num w:numId="52">
    <w:abstractNumId w:val="85"/>
  </w:num>
  <w:num w:numId="53">
    <w:abstractNumId w:val="72"/>
  </w:num>
  <w:num w:numId="54">
    <w:abstractNumId w:val="23"/>
  </w:num>
  <w:num w:numId="55">
    <w:abstractNumId w:val="14"/>
  </w:num>
  <w:num w:numId="56">
    <w:abstractNumId w:val="82"/>
  </w:num>
  <w:num w:numId="57">
    <w:abstractNumId w:val="52"/>
  </w:num>
  <w:num w:numId="58">
    <w:abstractNumId w:val="41"/>
  </w:num>
  <w:num w:numId="59">
    <w:abstractNumId w:val="79"/>
  </w:num>
  <w:num w:numId="60">
    <w:abstractNumId w:val="88"/>
  </w:num>
  <w:num w:numId="61">
    <w:abstractNumId w:val="77"/>
  </w:num>
  <w:num w:numId="62">
    <w:abstractNumId w:val="26"/>
  </w:num>
  <w:num w:numId="63">
    <w:abstractNumId w:val="89"/>
  </w:num>
  <w:num w:numId="64">
    <w:abstractNumId w:val="66"/>
  </w:num>
  <w:num w:numId="65">
    <w:abstractNumId w:val="90"/>
  </w:num>
  <w:num w:numId="66">
    <w:abstractNumId w:val="28"/>
  </w:num>
  <w:num w:numId="67">
    <w:abstractNumId w:val="4"/>
  </w:num>
  <w:num w:numId="68">
    <w:abstractNumId w:val="24"/>
  </w:num>
  <w:num w:numId="69">
    <w:abstractNumId w:val="87"/>
  </w:num>
  <w:num w:numId="70">
    <w:abstractNumId w:val="67"/>
  </w:num>
  <w:num w:numId="71">
    <w:abstractNumId w:val="33"/>
  </w:num>
  <w:num w:numId="72">
    <w:abstractNumId w:val="80"/>
  </w:num>
  <w:num w:numId="73">
    <w:abstractNumId w:val="40"/>
  </w:num>
  <w:num w:numId="74">
    <w:abstractNumId w:val="91"/>
  </w:num>
  <w:num w:numId="75">
    <w:abstractNumId w:val="10"/>
  </w:num>
  <w:num w:numId="76">
    <w:abstractNumId w:val="31"/>
  </w:num>
  <w:num w:numId="77">
    <w:abstractNumId w:val="75"/>
  </w:num>
  <w:num w:numId="78">
    <w:abstractNumId w:val="62"/>
  </w:num>
  <w:num w:numId="79">
    <w:abstractNumId w:val="50"/>
  </w:num>
  <w:num w:numId="80">
    <w:abstractNumId w:val="36"/>
  </w:num>
  <w:num w:numId="81">
    <w:abstractNumId w:val="6"/>
  </w:num>
  <w:num w:numId="82">
    <w:abstractNumId w:val="76"/>
  </w:num>
  <w:num w:numId="83">
    <w:abstractNumId w:val="45"/>
  </w:num>
  <w:num w:numId="84">
    <w:abstractNumId w:val="92"/>
  </w:num>
  <w:num w:numId="8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6">
    <w:abstractNumId w:val="38"/>
  </w:num>
  <w:num w:numId="87">
    <w:abstractNumId w:val="58"/>
  </w:num>
  <w:num w:numId="88">
    <w:abstractNumId w:val="32"/>
  </w:num>
  <w:num w:numId="89">
    <w:abstractNumId w:val="60"/>
  </w:num>
  <w:num w:numId="90">
    <w:abstractNumId w:val="18"/>
  </w:num>
  <w:num w:numId="91">
    <w:abstractNumId w:val="8"/>
  </w:num>
  <w:num w:numId="92">
    <w:abstractNumId w:val="37"/>
  </w:num>
  <w:num w:numId="93">
    <w:abstractNumId w:val="71"/>
  </w:num>
  <w:num w:numId="94">
    <w:abstractNumId w:val="29"/>
  </w:num>
  <w:num w:numId="95">
    <w:abstractNumId w:val="70"/>
  </w:num>
  <w:num w:numId="96">
    <w:abstractNumId w:val="8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1FC1"/>
    <w:rsid w:val="001E6F29"/>
    <w:rsid w:val="00267240"/>
    <w:rsid w:val="002C5CC2"/>
    <w:rsid w:val="002E360D"/>
    <w:rsid w:val="002F0C0A"/>
    <w:rsid w:val="00301216"/>
    <w:rsid w:val="0031239B"/>
    <w:rsid w:val="00331FC1"/>
    <w:rsid w:val="00380FF3"/>
    <w:rsid w:val="00403BF3"/>
    <w:rsid w:val="0062264A"/>
    <w:rsid w:val="00896928"/>
    <w:rsid w:val="009312A9"/>
    <w:rsid w:val="00965171"/>
    <w:rsid w:val="009C60D3"/>
    <w:rsid w:val="00A647D2"/>
    <w:rsid w:val="00B22E7E"/>
    <w:rsid w:val="00BF3088"/>
    <w:rsid w:val="00CC3ADC"/>
    <w:rsid w:val="00CF5C6B"/>
    <w:rsid w:val="00D025E1"/>
    <w:rsid w:val="00DA27AF"/>
    <w:rsid w:val="00E30844"/>
    <w:rsid w:val="00EF6A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jc w:val="both"/>
    </w:pPr>
    <w:rPr>
      <w:rFonts w:ascii="Arial" w:hAnsi="Arial"/>
      <w:sz w:val="24"/>
    </w:rPr>
  </w:style>
  <w:style w:type="paragraph" w:styleId="Heading1">
    <w:name w:val="heading 1"/>
    <w:basedOn w:val="Normal"/>
    <w:next w:val="Normal"/>
    <w:autoRedefine/>
    <w:qFormat/>
    <w:pPr>
      <w:keepNext/>
      <w:numPr>
        <w:numId w:val="1"/>
      </w:numPr>
      <w:spacing w:before="240" w:after="60"/>
      <w:outlineLvl w:val="0"/>
    </w:pPr>
    <w:rPr>
      <w:b/>
      <w:kern w:val="28"/>
      <w:sz w:val="28"/>
    </w:rPr>
  </w:style>
  <w:style w:type="paragraph" w:styleId="Heading2">
    <w:name w:val="heading 2"/>
    <w:basedOn w:val="Normal"/>
    <w:next w:val="Normal"/>
    <w:qFormat/>
    <w:pPr>
      <w:keepNext/>
      <w:numPr>
        <w:ilvl w:val="1"/>
        <w:numId w:val="1"/>
      </w:numPr>
      <w:spacing w:before="240" w:after="60"/>
      <w:outlineLvl w:val="1"/>
    </w:pPr>
    <w:rPr>
      <w:b/>
      <w:i/>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pPr>
    <w:rPr>
      <w:b/>
      <w:i/>
      <w:snapToGrid w:val="0"/>
    </w:rPr>
  </w:style>
  <w:style w:type="paragraph" w:customStyle="1" w:styleId="Slog1">
    <w:name w:val="Slog1"/>
    <w:basedOn w:val="Normal"/>
    <w:autoRedefine/>
  </w:style>
  <w:style w:type="paragraph" w:styleId="TOC2">
    <w:name w:val="toc 2"/>
    <w:basedOn w:val="Normal"/>
    <w:next w:val="Normal"/>
    <w:autoRedefine/>
    <w:semiHidden/>
    <w:pPr>
      <w:spacing w:before="120"/>
      <w:ind w:left="240"/>
    </w:pPr>
    <w:rPr>
      <w:b/>
      <w:snapToGrid w:val="0"/>
      <w:sz w:val="22"/>
    </w:rPr>
  </w:style>
  <w:style w:type="paragraph" w:styleId="TOC3">
    <w:name w:val="toc 3"/>
    <w:basedOn w:val="Normal"/>
    <w:next w:val="Normal"/>
    <w:autoRedefine/>
    <w:semiHidden/>
    <w:pPr>
      <w:ind w:left="480"/>
    </w:pPr>
    <w:rPr>
      <w:snapToGrid w:val="0"/>
      <w:sz w:val="20"/>
    </w:rPr>
  </w:style>
  <w:style w:type="paragraph" w:styleId="TOC4">
    <w:name w:val="toc 4"/>
    <w:basedOn w:val="Normal"/>
    <w:next w:val="Normal"/>
    <w:autoRedefine/>
    <w:semiHidden/>
    <w:pPr>
      <w:ind w:left="720"/>
    </w:pPr>
    <w:rPr>
      <w:snapToGrid w:val="0"/>
      <w:sz w:val="20"/>
    </w:rPr>
  </w:style>
  <w:style w:type="paragraph" w:styleId="TOC5">
    <w:name w:val="toc 5"/>
    <w:basedOn w:val="Normal"/>
    <w:next w:val="Normal"/>
    <w:autoRedefine/>
    <w:semiHidden/>
    <w:pPr>
      <w:ind w:left="960"/>
    </w:pPr>
    <w:rPr>
      <w:snapToGrid w:val="0"/>
      <w:sz w:val="20"/>
    </w:rPr>
  </w:style>
  <w:style w:type="character" w:styleId="Strong">
    <w:name w:val="Strong"/>
    <w:qFormat/>
    <w:rPr>
      <w:rFonts w:ascii="Arial" w:hAnsi="Arial"/>
      <w:b/>
    </w:rPr>
  </w:style>
  <w:style w:type="paragraph" w:styleId="NormalIndent">
    <w:name w:val="Normal Indent"/>
    <w:basedOn w:val="Normal"/>
    <w:pPr>
      <w:ind w:left="708"/>
    </w:pPr>
    <w:rPr>
      <w:sz w:val="22"/>
      <w:lang w:val="en-GB"/>
    </w:rPr>
  </w:style>
  <w:style w:type="paragraph" w:styleId="TOC6">
    <w:name w:val="toc 6"/>
    <w:basedOn w:val="Normal"/>
    <w:next w:val="Normal"/>
    <w:autoRedefine/>
    <w:semiHidden/>
    <w:pPr>
      <w:ind w:left="1200"/>
    </w:pPr>
    <w:rPr>
      <w:snapToGrid w:val="0"/>
      <w:sz w:val="20"/>
    </w:rPr>
  </w:style>
  <w:style w:type="paragraph" w:customStyle="1" w:styleId="SLIKA">
    <w:name w:val="SLIKA"/>
    <w:basedOn w:val="Normal"/>
    <w:next w:val="Normal"/>
    <w:autoRedefine/>
    <w:pPr>
      <w:jc w:val="center"/>
    </w:pPr>
    <w:rPr>
      <w:snapToGrid w:val="0"/>
    </w:rPr>
  </w:style>
  <w:style w:type="paragraph" w:styleId="Header">
    <w:name w:val="header"/>
    <w:basedOn w:val="Normal"/>
    <w:pPr>
      <w:tabs>
        <w:tab w:val="left" w:pos="1418"/>
        <w:tab w:val="center" w:pos="4536"/>
        <w:tab w:val="right" w:pos="9072"/>
      </w:tabs>
    </w:pPr>
    <w:rPr>
      <w:snapToGrid w:val="0"/>
    </w:rPr>
  </w:style>
  <w:style w:type="character" w:styleId="PageNumber">
    <w:name w:val="page number"/>
    <w:basedOn w:val="DefaultParagraphFont"/>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paragraph" w:customStyle="1" w:styleId="H3">
    <w:name w:val="H3"/>
    <w:basedOn w:val="Normal"/>
    <w:next w:val="Normal"/>
    <w:pPr>
      <w:keepNext/>
      <w:spacing w:before="100" w:after="100"/>
      <w:jc w:val="left"/>
      <w:outlineLvl w:val="3"/>
    </w:pPr>
    <w:rPr>
      <w:rFonts w:ascii="Times New Roman" w:hAnsi="Times New Roman"/>
      <w:b/>
      <w:snapToGrid w:val="0"/>
      <w:sz w:val="28"/>
    </w:rPr>
  </w:style>
  <w:style w:type="paragraph" w:customStyle="1" w:styleId="H1">
    <w:name w:val="H1"/>
    <w:basedOn w:val="Normal"/>
    <w:next w:val="Normal"/>
    <w:pPr>
      <w:keepNext/>
      <w:spacing w:before="100" w:after="100"/>
      <w:jc w:val="left"/>
      <w:outlineLvl w:val="1"/>
    </w:pPr>
    <w:rPr>
      <w:rFonts w:ascii="Times New Roman" w:hAnsi="Times New Roman"/>
      <w:b/>
      <w:snapToGrid w:val="0"/>
      <w:kern w:val="36"/>
      <w:sz w:val="48"/>
    </w:rPr>
  </w:style>
  <w:style w:type="paragraph" w:styleId="BodyText2">
    <w:name w:val="Body Text 2"/>
    <w:basedOn w:val="Normal"/>
    <w:rPr>
      <w:snapToGrid w:val="0"/>
      <w:sz w:val="20"/>
    </w:rPr>
  </w:style>
  <w:style w:type="paragraph" w:styleId="BodyText">
    <w:name w:val="Body Text"/>
    <w:basedOn w:val="Normal"/>
    <w:pPr>
      <w:spacing w:after="120"/>
      <w:jc w:val="left"/>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image" Target="media/image196.png"/><Relationship Id="rId303" Type="http://schemas.openxmlformats.org/officeDocument/2006/relationships/image" Target="media/image200.png"/><Relationship Id="rId21" Type="http://schemas.openxmlformats.org/officeDocument/2006/relationships/image" Target="media/image8.wmf"/><Relationship Id="rId42" Type="http://schemas.openxmlformats.org/officeDocument/2006/relationships/image" Target="media/image23.png"/><Relationship Id="rId63" Type="http://schemas.openxmlformats.org/officeDocument/2006/relationships/image" Target="media/image39.png"/><Relationship Id="rId84" Type="http://schemas.openxmlformats.org/officeDocument/2006/relationships/oleObject" Target="embeddings/oleObject23.bin"/><Relationship Id="rId138" Type="http://schemas.openxmlformats.org/officeDocument/2006/relationships/image" Target="media/image89.wmf"/><Relationship Id="rId159" Type="http://schemas.openxmlformats.org/officeDocument/2006/relationships/image" Target="media/image102.png"/><Relationship Id="rId324" Type="http://schemas.openxmlformats.org/officeDocument/2006/relationships/hyperlink" Target="http://www.mpeg.org/MPEG/DVD/" TargetMode="External"/><Relationship Id="rId170" Type="http://schemas.openxmlformats.org/officeDocument/2006/relationships/image" Target="media/image111.png"/><Relationship Id="rId191" Type="http://schemas.openxmlformats.org/officeDocument/2006/relationships/image" Target="media/image125.wmf"/><Relationship Id="rId205" Type="http://schemas.openxmlformats.org/officeDocument/2006/relationships/oleObject" Target="embeddings/oleObject67.bin"/><Relationship Id="rId226" Type="http://schemas.openxmlformats.org/officeDocument/2006/relationships/image" Target="media/image143.wmf"/><Relationship Id="rId247" Type="http://schemas.openxmlformats.org/officeDocument/2006/relationships/image" Target="media/image158.png"/><Relationship Id="rId107" Type="http://schemas.openxmlformats.org/officeDocument/2006/relationships/image" Target="media/image71.png"/><Relationship Id="rId268" Type="http://schemas.openxmlformats.org/officeDocument/2006/relationships/image" Target="media/image174.wmf"/><Relationship Id="rId289" Type="http://schemas.openxmlformats.org/officeDocument/2006/relationships/image" Target="media/image187.png"/><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9.png"/><Relationship Id="rId74" Type="http://schemas.openxmlformats.org/officeDocument/2006/relationships/image" Target="media/image48.wmf"/><Relationship Id="rId128" Type="http://schemas.openxmlformats.org/officeDocument/2006/relationships/oleObject" Target="embeddings/oleObject37.bin"/><Relationship Id="rId149" Type="http://schemas.openxmlformats.org/officeDocument/2006/relationships/image" Target="media/image97.wmf"/><Relationship Id="rId314" Type="http://schemas.openxmlformats.org/officeDocument/2006/relationships/image" Target="media/image210.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oleObject" Target="embeddings/oleObject52.bin"/><Relationship Id="rId181" Type="http://schemas.openxmlformats.org/officeDocument/2006/relationships/oleObject" Target="embeddings/oleObject56.bin"/><Relationship Id="rId216" Type="http://schemas.openxmlformats.org/officeDocument/2006/relationships/image" Target="media/image138.png"/><Relationship Id="rId237" Type="http://schemas.openxmlformats.org/officeDocument/2006/relationships/image" Target="media/image150.png"/><Relationship Id="rId258" Type="http://schemas.openxmlformats.org/officeDocument/2006/relationships/oleObject" Target="embeddings/oleObject85.bin"/><Relationship Id="rId279" Type="http://schemas.openxmlformats.org/officeDocument/2006/relationships/image" Target="media/image179.png"/><Relationship Id="rId22" Type="http://schemas.openxmlformats.org/officeDocument/2006/relationships/oleObject" Target="embeddings/oleObject8.bin"/><Relationship Id="rId43" Type="http://schemas.openxmlformats.org/officeDocument/2006/relationships/image" Target="media/image24.png"/><Relationship Id="rId64" Type="http://schemas.openxmlformats.org/officeDocument/2006/relationships/image" Target="media/image40.png"/><Relationship Id="rId118" Type="http://schemas.openxmlformats.org/officeDocument/2006/relationships/image" Target="media/image79.png"/><Relationship Id="rId139" Type="http://schemas.openxmlformats.org/officeDocument/2006/relationships/oleObject" Target="embeddings/oleObject44.bin"/><Relationship Id="rId290" Type="http://schemas.openxmlformats.org/officeDocument/2006/relationships/image" Target="media/image188.png"/><Relationship Id="rId304" Type="http://schemas.openxmlformats.org/officeDocument/2006/relationships/image" Target="media/image201.png"/><Relationship Id="rId325" Type="http://schemas.openxmlformats.org/officeDocument/2006/relationships/hyperlink" Target="http://www.ucm.es/info/Psyap/Prieto/alum9798/versatil/direcc.htm" TargetMode="External"/><Relationship Id="rId85" Type="http://schemas.openxmlformats.org/officeDocument/2006/relationships/image" Target="media/image56.wmf"/><Relationship Id="rId150" Type="http://schemas.openxmlformats.org/officeDocument/2006/relationships/oleObject" Target="embeddings/oleObject47.bin"/><Relationship Id="rId171" Type="http://schemas.openxmlformats.org/officeDocument/2006/relationships/image" Target="media/image112.png"/><Relationship Id="rId192" Type="http://schemas.openxmlformats.org/officeDocument/2006/relationships/oleObject" Target="embeddings/oleObject61.bin"/><Relationship Id="rId206" Type="http://schemas.openxmlformats.org/officeDocument/2006/relationships/image" Target="media/image133.png"/><Relationship Id="rId227" Type="http://schemas.openxmlformats.org/officeDocument/2006/relationships/oleObject" Target="embeddings/oleObject78.bin"/><Relationship Id="rId248" Type="http://schemas.openxmlformats.org/officeDocument/2006/relationships/image" Target="media/image159.png"/><Relationship Id="rId269" Type="http://schemas.openxmlformats.org/officeDocument/2006/relationships/oleObject" Target="embeddings/oleObject87.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31.bin"/><Relationship Id="rId129" Type="http://schemas.openxmlformats.org/officeDocument/2006/relationships/image" Target="media/image86.wmf"/><Relationship Id="rId280" Type="http://schemas.openxmlformats.org/officeDocument/2006/relationships/image" Target="media/image180.png"/><Relationship Id="rId315" Type="http://schemas.openxmlformats.org/officeDocument/2006/relationships/image" Target="media/image211.png"/><Relationship Id="rId54" Type="http://schemas.openxmlformats.org/officeDocument/2006/relationships/image" Target="media/image30.png"/><Relationship Id="rId75" Type="http://schemas.openxmlformats.org/officeDocument/2006/relationships/oleObject" Target="embeddings/oleObject21.bin"/><Relationship Id="rId96" Type="http://schemas.openxmlformats.org/officeDocument/2006/relationships/image" Target="media/image62.png"/><Relationship Id="rId140" Type="http://schemas.openxmlformats.org/officeDocument/2006/relationships/image" Target="media/image90.wmf"/><Relationship Id="rId161" Type="http://schemas.openxmlformats.org/officeDocument/2006/relationships/image" Target="media/image103.png"/><Relationship Id="rId182" Type="http://schemas.openxmlformats.org/officeDocument/2006/relationships/image" Target="media/image120.wmf"/><Relationship Id="rId217" Type="http://schemas.openxmlformats.org/officeDocument/2006/relationships/oleObject" Target="embeddings/oleObject73.bin"/><Relationship Id="rId6" Type="http://schemas.openxmlformats.org/officeDocument/2006/relationships/endnotes" Target="endnotes.xml"/><Relationship Id="rId238" Type="http://schemas.openxmlformats.org/officeDocument/2006/relationships/image" Target="media/image151.png"/><Relationship Id="rId259" Type="http://schemas.openxmlformats.org/officeDocument/2006/relationships/image" Target="media/image168.wmf"/><Relationship Id="rId23" Type="http://schemas.openxmlformats.org/officeDocument/2006/relationships/image" Target="media/image9.wmf"/><Relationship Id="rId119" Type="http://schemas.openxmlformats.org/officeDocument/2006/relationships/image" Target="media/image80.wmf"/><Relationship Id="rId270" Type="http://schemas.openxmlformats.org/officeDocument/2006/relationships/header" Target="header3.xml"/><Relationship Id="rId291" Type="http://schemas.openxmlformats.org/officeDocument/2006/relationships/image" Target="media/image189.png"/><Relationship Id="rId305" Type="http://schemas.openxmlformats.org/officeDocument/2006/relationships/image" Target="media/image202.png"/><Relationship Id="rId326" Type="http://schemas.openxmlformats.org/officeDocument/2006/relationships/hyperlink" Target="http://www.unik.no/~robert/hifi/dvd/" TargetMode="External"/><Relationship Id="rId44" Type="http://schemas.openxmlformats.org/officeDocument/2006/relationships/image" Target="media/image25.wmf"/><Relationship Id="rId65" Type="http://schemas.openxmlformats.org/officeDocument/2006/relationships/image" Target="media/image41.png"/><Relationship Id="rId86" Type="http://schemas.openxmlformats.org/officeDocument/2006/relationships/oleObject" Target="embeddings/oleObject24.bin"/><Relationship Id="rId130" Type="http://schemas.openxmlformats.org/officeDocument/2006/relationships/oleObject" Target="embeddings/oleObject38.bin"/><Relationship Id="rId151" Type="http://schemas.openxmlformats.org/officeDocument/2006/relationships/image" Target="media/image98.png"/><Relationship Id="rId172" Type="http://schemas.openxmlformats.org/officeDocument/2006/relationships/image" Target="media/image113.wmf"/><Relationship Id="rId193" Type="http://schemas.openxmlformats.org/officeDocument/2006/relationships/image" Target="media/image126.png"/><Relationship Id="rId207" Type="http://schemas.openxmlformats.org/officeDocument/2006/relationships/oleObject" Target="embeddings/oleObject68.bin"/><Relationship Id="rId228" Type="http://schemas.openxmlformats.org/officeDocument/2006/relationships/image" Target="media/image144.wmf"/><Relationship Id="rId249" Type="http://schemas.openxmlformats.org/officeDocument/2006/relationships/image" Target="media/image160.png"/><Relationship Id="rId13" Type="http://schemas.openxmlformats.org/officeDocument/2006/relationships/image" Target="media/image4.wmf"/><Relationship Id="rId109" Type="http://schemas.openxmlformats.org/officeDocument/2006/relationships/image" Target="media/image72.png"/><Relationship Id="rId260" Type="http://schemas.openxmlformats.org/officeDocument/2006/relationships/oleObject" Target="embeddings/oleObject86.bin"/><Relationship Id="rId281" Type="http://schemas.openxmlformats.org/officeDocument/2006/relationships/image" Target="media/image181.png"/><Relationship Id="rId316" Type="http://schemas.openxmlformats.org/officeDocument/2006/relationships/image" Target="media/image212.png"/><Relationship Id="rId34" Type="http://schemas.openxmlformats.org/officeDocument/2006/relationships/image" Target="media/image15.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3.png"/><Relationship Id="rId120" Type="http://schemas.openxmlformats.org/officeDocument/2006/relationships/oleObject" Target="embeddings/oleObject34.bin"/><Relationship Id="rId141" Type="http://schemas.openxmlformats.org/officeDocument/2006/relationships/oleObject" Target="embeddings/oleObject45.bin"/><Relationship Id="rId7" Type="http://schemas.openxmlformats.org/officeDocument/2006/relationships/image" Target="media/image1.wmf"/><Relationship Id="rId162" Type="http://schemas.openxmlformats.org/officeDocument/2006/relationships/image" Target="media/image104.png"/><Relationship Id="rId183" Type="http://schemas.openxmlformats.org/officeDocument/2006/relationships/oleObject" Target="embeddings/oleObject57.bin"/><Relationship Id="rId218" Type="http://schemas.openxmlformats.org/officeDocument/2006/relationships/image" Target="media/image139.wmf"/><Relationship Id="rId239" Type="http://schemas.openxmlformats.org/officeDocument/2006/relationships/image" Target="media/image152.png"/><Relationship Id="rId250" Type="http://schemas.openxmlformats.org/officeDocument/2006/relationships/image" Target="media/image161.png"/><Relationship Id="rId271" Type="http://schemas.openxmlformats.org/officeDocument/2006/relationships/image" Target="media/image175.wmf"/><Relationship Id="rId292" Type="http://schemas.openxmlformats.org/officeDocument/2006/relationships/image" Target="media/image190.png"/><Relationship Id="rId306" Type="http://schemas.openxmlformats.org/officeDocument/2006/relationships/image" Target="media/image203.png"/><Relationship Id="rId24" Type="http://schemas.openxmlformats.org/officeDocument/2006/relationships/oleObject" Target="embeddings/oleObject9.bin"/><Relationship Id="rId45" Type="http://schemas.openxmlformats.org/officeDocument/2006/relationships/oleObject" Target="embeddings/oleObject14.bin"/><Relationship Id="rId66" Type="http://schemas.openxmlformats.org/officeDocument/2006/relationships/image" Target="media/image42.png"/><Relationship Id="rId87" Type="http://schemas.openxmlformats.org/officeDocument/2006/relationships/image" Target="media/image57.png"/><Relationship Id="rId110" Type="http://schemas.openxmlformats.org/officeDocument/2006/relationships/oleObject" Target="embeddings/oleObject32.bin"/><Relationship Id="rId131" Type="http://schemas.openxmlformats.org/officeDocument/2006/relationships/oleObject" Target="embeddings/oleObject39.bin"/><Relationship Id="rId327" Type="http://schemas.openxmlformats.org/officeDocument/2006/relationships/hyperlink" Target="http://www.cd-info.com/CDIC/Technology/DVD/dvd.html" TargetMode="External"/><Relationship Id="rId152" Type="http://schemas.openxmlformats.org/officeDocument/2006/relationships/oleObject" Target="embeddings/oleObject48.bin"/><Relationship Id="rId173" Type="http://schemas.openxmlformats.org/officeDocument/2006/relationships/oleObject" Target="embeddings/oleObject54.bin"/><Relationship Id="rId194" Type="http://schemas.openxmlformats.org/officeDocument/2006/relationships/oleObject" Target="embeddings/oleObject62.bin"/><Relationship Id="rId208" Type="http://schemas.openxmlformats.org/officeDocument/2006/relationships/image" Target="media/image134.wmf"/><Relationship Id="rId229" Type="http://schemas.openxmlformats.org/officeDocument/2006/relationships/oleObject" Target="embeddings/oleObject79.bin"/><Relationship Id="rId240" Type="http://schemas.openxmlformats.org/officeDocument/2006/relationships/image" Target="media/image153.wmf"/><Relationship Id="rId261" Type="http://schemas.openxmlformats.org/officeDocument/2006/relationships/image" Target="media/image169.png"/><Relationship Id="rId14" Type="http://schemas.openxmlformats.org/officeDocument/2006/relationships/oleObject" Target="embeddings/oleObject4.bin"/><Relationship Id="rId35" Type="http://schemas.openxmlformats.org/officeDocument/2006/relationships/image" Target="media/image16.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6.png"/><Relationship Id="rId282" Type="http://schemas.openxmlformats.org/officeDocument/2006/relationships/image" Target="media/image182.png"/><Relationship Id="rId317" Type="http://schemas.openxmlformats.org/officeDocument/2006/relationships/image" Target="media/image213.wmf"/><Relationship Id="rId8" Type="http://schemas.openxmlformats.org/officeDocument/2006/relationships/oleObject" Target="embeddings/oleObject1.bin"/><Relationship Id="rId51" Type="http://schemas.openxmlformats.org/officeDocument/2006/relationships/image" Target="media/image27.png"/><Relationship Id="rId72" Type="http://schemas.openxmlformats.org/officeDocument/2006/relationships/image" Target="media/image47.wmf"/><Relationship Id="rId93" Type="http://schemas.openxmlformats.org/officeDocument/2006/relationships/image" Target="media/image60.wmf"/><Relationship Id="rId98" Type="http://schemas.openxmlformats.org/officeDocument/2006/relationships/image" Target="media/image64.png"/><Relationship Id="rId121" Type="http://schemas.openxmlformats.org/officeDocument/2006/relationships/image" Target="media/image81.wmf"/><Relationship Id="rId142" Type="http://schemas.openxmlformats.org/officeDocument/2006/relationships/image" Target="media/image91.png"/><Relationship Id="rId163" Type="http://schemas.openxmlformats.org/officeDocument/2006/relationships/image" Target="media/image105.png"/><Relationship Id="rId184" Type="http://schemas.openxmlformats.org/officeDocument/2006/relationships/image" Target="media/image121.wmf"/><Relationship Id="rId189" Type="http://schemas.openxmlformats.org/officeDocument/2006/relationships/oleObject" Target="embeddings/oleObject60.bin"/><Relationship Id="rId219" Type="http://schemas.openxmlformats.org/officeDocument/2006/relationships/oleObject" Target="embeddings/oleObject74.bin"/><Relationship Id="rId3" Type="http://schemas.openxmlformats.org/officeDocument/2006/relationships/settings" Target="settings.xml"/><Relationship Id="rId214" Type="http://schemas.openxmlformats.org/officeDocument/2006/relationships/image" Target="media/image137.wmf"/><Relationship Id="rId230" Type="http://schemas.openxmlformats.org/officeDocument/2006/relationships/image" Target="media/image145.png"/><Relationship Id="rId235" Type="http://schemas.openxmlformats.org/officeDocument/2006/relationships/image" Target="media/image148.wmf"/><Relationship Id="rId251" Type="http://schemas.openxmlformats.org/officeDocument/2006/relationships/image" Target="media/image162.png"/><Relationship Id="rId256" Type="http://schemas.openxmlformats.org/officeDocument/2006/relationships/image" Target="media/image166.png"/><Relationship Id="rId277" Type="http://schemas.openxmlformats.org/officeDocument/2006/relationships/image" Target="media/image178.wmf"/><Relationship Id="rId298" Type="http://schemas.openxmlformats.org/officeDocument/2006/relationships/image" Target="media/image195.png"/><Relationship Id="rId25" Type="http://schemas.openxmlformats.org/officeDocument/2006/relationships/image" Target="media/image10.wmf"/><Relationship Id="rId46" Type="http://schemas.openxmlformats.org/officeDocument/2006/relationships/image" Target="media/image26.wmf"/><Relationship Id="rId67" Type="http://schemas.openxmlformats.org/officeDocument/2006/relationships/image" Target="media/image43.png"/><Relationship Id="rId116" Type="http://schemas.openxmlformats.org/officeDocument/2006/relationships/image" Target="media/image77.wmf"/><Relationship Id="rId137" Type="http://schemas.openxmlformats.org/officeDocument/2006/relationships/oleObject" Target="embeddings/oleObject43.bin"/><Relationship Id="rId158" Type="http://schemas.openxmlformats.org/officeDocument/2006/relationships/oleObject" Target="embeddings/oleObject51.bin"/><Relationship Id="rId272" Type="http://schemas.openxmlformats.org/officeDocument/2006/relationships/oleObject" Target="embeddings/oleObject88.bin"/><Relationship Id="rId293" Type="http://schemas.openxmlformats.org/officeDocument/2006/relationships/image" Target="media/image191.png"/><Relationship Id="rId302" Type="http://schemas.openxmlformats.org/officeDocument/2006/relationships/image" Target="media/image199.png"/><Relationship Id="rId307" Type="http://schemas.openxmlformats.org/officeDocument/2006/relationships/header" Target="header4.xml"/><Relationship Id="rId323" Type="http://schemas.openxmlformats.org/officeDocument/2006/relationships/hyperlink" Target="http://www.mpeg.org/MPEG/DVD/Book_B/Standards.html" TargetMode="External"/><Relationship Id="rId328" Type="http://schemas.openxmlformats.org/officeDocument/2006/relationships/hyperlink" Target="http://www.mpeg.org/MPEG/DVD/Book_B/Video.html" TargetMode="External"/><Relationship Id="rId20" Type="http://schemas.openxmlformats.org/officeDocument/2006/relationships/oleObject" Target="embeddings/oleObject7.bin"/><Relationship Id="rId41" Type="http://schemas.openxmlformats.org/officeDocument/2006/relationships/image" Target="media/image22.png"/><Relationship Id="rId62" Type="http://schemas.openxmlformats.org/officeDocument/2006/relationships/image" Target="media/image38.png"/><Relationship Id="rId83" Type="http://schemas.openxmlformats.org/officeDocument/2006/relationships/image" Target="media/image55.wmf"/><Relationship Id="rId88" Type="http://schemas.openxmlformats.org/officeDocument/2006/relationships/image" Target="media/image58.wmf"/><Relationship Id="rId111" Type="http://schemas.openxmlformats.org/officeDocument/2006/relationships/image" Target="media/image73.png"/><Relationship Id="rId132" Type="http://schemas.openxmlformats.org/officeDocument/2006/relationships/oleObject" Target="embeddings/oleObject40.bin"/><Relationship Id="rId153" Type="http://schemas.openxmlformats.org/officeDocument/2006/relationships/image" Target="media/image99.png"/><Relationship Id="rId174" Type="http://schemas.openxmlformats.org/officeDocument/2006/relationships/image" Target="media/image114.wmf"/><Relationship Id="rId179" Type="http://schemas.openxmlformats.org/officeDocument/2006/relationships/image" Target="media/image118.wmf"/><Relationship Id="rId195" Type="http://schemas.openxmlformats.org/officeDocument/2006/relationships/image" Target="media/image127.wmf"/><Relationship Id="rId209" Type="http://schemas.openxmlformats.org/officeDocument/2006/relationships/oleObject" Target="embeddings/oleObject69.bin"/><Relationship Id="rId190" Type="http://schemas.openxmlformats.org/officeDocument/2006/relationships/image" Target="media/image124.wmf"/><Relationship Id="rId204" Type="http://schemas.openxmlformats.org/officeDocument/2006/relationships/image" Target="media/image132.wmf"/><Relationship Id="rId220" Type="http://schemas.openxmlformats.org/officeDocument/2006/relationships/image" Target="media/image140.wmf"/><Relationship Id="rId225" Type="http://schemas.openxmlformats.org/officeDocument/2006/relationships/oleObject" Target="embeddings/oleObject77.bin"/><Relationship Id="rId241" Type="http://schemas.openxmlformats.org/officeDocument/2006/relationships/image" Target="media/image154.png"/><Relationship Id="rId246" Type="http://schemas.openxmlformats.org/officeDocument/2006/relationships/oleObject" Target="embeddings/oleObject83.bin"/><Relationship Id="rId267" Type="http://schemas.openxmlformats.org/officeDocument/2006/relationships/header" Target="header2.xml"/><Relationship Id="rId288" Type="http://schemas.openxmlformats.org/officeDocument/2006/relationships/image" Target="media/image186.png"/><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70.png"/><Relationship Id="rId127" Type="http://schemas.openxmlformats.org/officeDocument/2006/relationships/image" Target="media/image85.wmf"/><Relationship Id="rId262" Type="http://schemas.openxmlformats.org/officeDocument/2006/relationships/image" Target="media/image170.png"/><Relationship Id="rId283" Type="http://schemas.openxmlformats.org/officeDocument/2006/relationships/image" Target="media/image183.wmf"/><Relationship Id="rId313" Type="http://schemas.openxmlformats.org/officeDocument/2006/relationships/image" Target="media/image209.png"/><Relationship Id="rId318" Type="http://schemas.openxmlformats.org/officeDocument/2006/relationships/oleObject" Target="embeddings/oleObject95.bin"/><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image" Target="media/image28.png"/><Relationship Id="rId73" Type="http://schemas.openxmlformats.org/officeDocument/2006/relationships/oleObject" Target="embeddings/oleObject20.bin"/><Relationship Id="rId78" Type="http://schemas.openxmlformats.org/officeDocument/2006/relationships/image" Target="media/image51.png"/><Relationship Id="rId94" Type="http://schemas.openxmlformats.org/officeDocument/2006/relationships/oleObject" Target="embeddings/oleObject28.bin"/><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oleObject" Target="embeddings/oleObject35.bin"/><Relationship Id="rId143" Type="http://schemas.openxmlformats.org/officeDocument/2006/relationships/image" Target="media/image92.png"/><Relationship Id="rId148" Type="http://schemas.openxmlformats.org/officeDocument/2006/relationships/image" Target="media/image96.png"/><Relationship Id="rId164" Type="http://schemas.openxmlformats.org/officeDocument/2006/relationships/image" Target="media/image106.png"/><Relationship Id="rId169" Type="http://schemas.openxmlformats.org/officeDocument/2006/relationships/image" Target="media/image110.png"/><Relationship Id="rId185"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19.wmf"/><Relationship Id="rId210" Type="http://schemas.openxmlformats.org/officeDocument/2006/relationships/image" Target="media/image135.wmf"/><Relationship Id="rId215" Type="http://schemas.openxmlformats.org/officeDocument/2006/relationships/oleObject" Target="embeddings/oleObject72.bin"/><Relationship Id="rId236" Type="http://schemas.openxmlformats.org/officeDocument/2006/relationships/image" Target="media/image149.png"/><Relationship Id="rId257" Type="http://schemas.openxmlformats.org/officeDocument/2006/relationships/image" Target="media/image167.wmf"/><Relationship Id="rId278" Type="http://schemas.openxmlformats.org/officeDocument/2006/relationships/oleObject" Target="embeddings/oleObject91.bin"/><Relationship Id="rId26" Type="http://schemas.openxmlformats.org/officeDocument/2006/relationships/oleObject" Target="embeddings/oleObject10.bin"/><Relationship Id="rId231" Type="http://schemas.openxmlformats.org/officeDocument/2006/relationships/image" Target="media/image146.png"/><Relationship Id="rId252" Type="http://schemas.openxmlformats.org/officeDocument/2006/relationships/image" Target="media/image163.wmf"/><Relationship Id="rId273" Type="http://schemas.openxmlformats.org/officeDocument/2006/relationships/image" Target="media/image176.wmf"/><Relationship Id="rId294" Type="http://schemas.openxmlformats.org/officeDocument/2006/relationships/image" Target="media/image192.wmf"/><Relationship Id="rId308" Type="http://schemas.openxmlformats.org/officeDocument/2006/relationships/image" Target="media/image204.png"/><Relationship Id="rId329" Type="http://schemas.openxmlformats.org/officeDocument/2006/relationships/hyperlink" Target="http://www.mpeg.org/MPEG/DVD/Book_A/Specs.html" TargetMode="External"/><Relationship Id="rId47" Type="http://schemas.openxmlformats.org/officeDocument/2006/relationships/oleObject" Target="embeddings/oleObject15.bin"/><Relationship Id="rId68" Type="http://schemas.openxmlformats.org/officeDocument/2006/relationships/image" Target="media/image44.png"/><Relationship Id="rId89" Type="http://schemas.openxmlformats.org/officeDocument/2006/relationships/oleObject" Target="embeddings/oleObject25.bin"/><Relationship Id="rId112" Type="http://schemas.openxmlformats.org/officeDocument/2006/relationships/oleObject" Target="embeddings/oleObject33.bin"/><Relationship Id="rId133" Type="http://schemas.openxmlformats.org/officeDocument/2006/relationships/oleObject" Target="embeddings/oleObject41.bin"/><Relationship Id="rId154" Type="http://schemas.openxmlformats.org/officeDocument/2006/relationships/oleObject" Target="embeddings/oleObject49.bin"/><Relationship Id="rId175" Type="http://schemas.openxmlformats.org/officeDocument/2006/relationships/image" Target="media/image115.png"/><Relationship Id="rId196" Type="http://schemas.openxmlformats.org/officeDocument/2006/relationships/oleObject" Target="embeddings/oleObject63.bin"/><Relationship Id="rId200" Type="http://schemas.openxmlformats.org/officeDocument/2006/relationships/image" Target="media/image130.wmf"/><Relationship Id="rId16" Type="http://schemas.openxmlformats.org/officeDocument/2006/relationships/oleObject" Target="embeddings/oleObject5.bin"/><Relationship Id="rId221" Type="http://schemas.openxmlformats.org/officeDocument/2006/relationships/oleObject" Target="embeddings/oleObject75.bin"/><Relationship Id="rId242" Type="http://schemas.openxmlformats.org/officeDocument/2006/relationships/image" Target="media/image155.png"/><Relationship Id="rId263" Type="http://schemas.openxmlformats.org/officeDocument/2006/relationships/image" Target="media/image171.png"/><Relationship Id="rId284" Type="http://schemas.openxmlformats.org/officeDocument/2006/relationships/oleObject" Target="embeddings/oleObject92.bin"/><Relationship Id="rId319" Type="http://schemas.openxmlformats.org/officeDocument/2006/relationships/image" Target="media/image214.wmf"/><Relationship Id="rId37" Type="http://schemas.openxmlformats.org/officeDocument/2006/relationships/image" Target="media/image18.png"/><Relationship Id="rId58" Type="http://schemas.openxmlformats.org/officeDocument/2006/relationships/image" Target="media/image34.png"/><Relationship Id="rId79" Type="http://schemas.openxmlformats.org/officeDocument/2006/relationships/image" Target="media/image52.png"/><Relationship Id="rId102" Type="http://schemas.openxmlformats.org/officeDocument/2006/relationships/image" Target="media/image68.wmf"/><Relationship Id="rId123" Type="http://schemas.openxmlformats.org/officeDocument/2006/relationships/image" Target="media/image82.wmf"/><Relationship Id="rId144" Type="http://schemas.openxmlformats.org/officeDocument/2006/relationships/image" Target="media/image93.png"/><Relationship Id="rId330" Type="http://schemas.openxmlformats.org/officeDocument/2006/relationships/hyperlink" Target="http://www.mpeg.org/MPEG/DVD/Book_A/Manufact.html" TargetMode="External"/><Relationship Id="rId90" Type="http://schemas.openxmlformats.org/officeDocument/2006/relationships/oleObject" Target="embeddings/oleObject26.bin"/><Relationship Id="rId165" Type="http://schemas.openxmlformats.org/officeDocument/2006/relationships/image" Target="media/image107.png"/><Relationship Id="rId186" Type="http://schemas.openxmlformats.org/officeDocument/2006/relationships/image" Target="media/image122.wmf"/><Relationship Id="rId211" Type="http://schemas.openxmlformats.org/officeDocument/2006/relationships/oleObject" Target="embeddings/oleObject70.bin"/><Relationship Id="rId232" Type="http://schemas.openxmlformats.org/officeDocument/2006/relationships/oleObject" Target="embeddings/oleObject80.bin"/><Relationship Id="rId253" Type="http://schemas.openxmlformats.org/officeDocument/2006/relationships/oleObject" Target="embeddings/oleObject84.bin"/><Relationship Id="rId274" Type="http://schemas.openxmlformats.org/officeDocument/2006/relationships/oleObject" Target="embeddings/oleObject89.bin"/><Relationship Id="rId295" Type="http://schemas.openxmlformats.org/officeDocument/2006/relationships/oleObject" Target="embeddings/oleObject94.bin"/><Relationship Id="rId309" Type="http://schemas.openxmlformats.org/officeDocument/2006/relationships/image" Target="media/image205.png"/><Relationship Id="rId27" Type="http://schemas.openxmlformats.org/officeDocument/2006/relationships/image" Target="media/image11.wmf"/><Relationship Id="rId48" Type="http://schemas.openxmlformats.org/officeDocument/2006/relationships/oleObject" Target="embeddings/oleObject16.bin"/><Relationship Id="rId69" Type="http://schemas.openxmlformats.org/officeDocument/2006/relationships/image" Target="media/image45.png"/><Relationship Id="rId113" Type="http://schemas.openxmlformats.org/officeDocument/2006/relationships/image" Target="media/image74.png"/><Relationship Id="rId134" Type="http://schemas.openxmlformats.org/officeDocument/2006/relationships/image" Target="media/image87.wmf"/><Relationship Id="rId320" Type="http://schemas.openxmlformats.org/officeDocument/2006/relationships/oleObject" Target="embeddings/oleObject96.bin"/><Relationship Id="rId80" Type="http://schemas.openxmlformats.org/officeDocument/2006/relationships/image" Target="media/image53.png"/><Relationship Id="rId155" Type="http://schemas.openxmlformats.org/officeDocument/2006/relationships/image" Target="media/image100.png"/><Relationship Id="rId176" Type="http://schemas.openxmlformats.org/officeDocument/2006/relationships/image" Target="media/image116.wmf"/><Relationship Id="rId197" Type="http://schemas.openxmlformats.org/officeDocument/2006/relationships/image" Target="media/image128.wmf"/><Relationship Id="rId201" Type="http://schemas.openxmlformats.org/officeDocument/2006/relationships/oleObject" Target="embeddings/oleObject65.bin"/><Relationship Id="rId222" Type="http://schemas.openxmlformats.org/officeDocument/2006/relationships/image" Target="media/image141.wmf"/><Relationship Id="rId243" Type="http://schemas.openxmlformats.org/officeDocument/2006/relationships/image" Target="media/image156.wmf"/><Relationship Id="rId264" Type="http://schemas.openxmlformats.org/officeDocument/2006/relationships/image" Target="media/image172.png"/><Relationship Id="rId285" Type="http://schemas.openxmlformats.org/officeDocument/2006/relationships/image" Target="media/image184.png"/><Relationship Id="rId17" Type="http://schemas.openxmlformats.org/officeDocument/2006/relationships/image" Target="media/image6.wmf"/><Relationship Id="rId38" Type="http://schemas.openxmlformats.org/officeDocument/2006/relationships/image" Target="media/image19.png"/><Relationship Id="rId59" Type="http://schemas.openxmlformats.org/officeDocument/2006/relationships/image" Target="media/image35.png"/><Relationship Id="rId103" Type="http://schemas.openxmlformats.org/officeDocument/2006/relationships/oleObject" Target="embeddings/oleObject29.bin"/><Relationship Id="rId124" Type="http://schemas.openxmlformats.org/officeDocument/2006/relationships/image" Target="media/image83.wmf"/><Relationship Id="rId310" Type="http://schemas.openxmlformats.org/officeDocument/2006/relationships/image" Target="media/image206.png"/><Relationship Id="rId70" Type="http://schemas.openxmlformats.org/officeDocument/2006/relationships/image" Target="media/image46.wmf"/><Relationship Id="rId91" Type="http://schemas.openxmlformats.org/officeDocument/2006/relationships/image" Target="media/image59.wmf"/><Relationship Id="rId145" Type="http://schemas.openxmlformats.org/officeDocument/2006/relationships/oleObject" Target="embeddings/oleObject46.bin"/><Relationship Id="rId166" Type="http://schemas.openxmlformats.org/officeDocument/2006/relationships/image" Target="media/image108.wmf"/><Relationship Id="rId187" Type="http://schemas.openxmlformats.org/officeDocument/2006/relationships/oleObject" Target="embeddings/oleObject59.bin"/><Relationship Id="rId331"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36.png"/><Relationship Id="rId233" Type="http://schemas.openxmlformats.org/officeDocument/2006/relationships/image" Target="media/image147.png"/><Relationship Id="rId254" Type="http://schemas.openxmlformats.org/officeDocument/2006/relationships/image" Target="media/image164.png"/><Relationship Id="rId28" Type="http://schemas.openxmlformats.org/officeDocument/2006/relationships/oleObject" Target="embeddings/oleObject11.bin"/><Relationship Id="rId49" Type="http://schemas.openxmlformats.org/officeDocument/2006/relationships/oleObject" Target="embeddings/oleObject17.bin"/><Relationship Id="rId114" Type="http://schemas.openxmlformats.org/officeDocument/2006/relationships/image" Target="media/image75.png"/><Relationship Id="rId275" Type="http://schemas.openxmlformats.org/officeDocument/2006/relationships/image" Target="media/image177.wmf"/><Relationship Id="rId296" Type="http://schemas.openxmlformats.org/officeDocument/2006/relationships/image" Target="media/image193.png"/><Relationship Id="rId300" Type="http://schemas.openxmlformats.org/officeDocument/2006/relationships/image" Target="media/image197.png"/><Relationship Id="rId60" Type="http://schemas.openxmlformats.org/officeDocument/2006/relationships/image" Target="media/image36.png"/><Relationship Id="rId81" Type="http://schemas.openxmlformats.org/officeDocument/2006/relationships/image" Target="media/image54.wmf"/><Relationship Id="rId135" Type="http://schemas.openxmlformats.org/officeDocument/2006/relationships/oleObject" Target="embeddings/oleObject42.bin"/><Relationship Id="rId156" Type="http://schemas.openxmlformats.org/officeDocument/2006/relationships/oleObject" Target="embeddings/oleObject50.bin"/><Relationship Id="rId177" Type="http://schemas.openxmlformats.org/officeDocument/2006/relationships/image" Target="media/image117.wmf"/><Relationship Id="rId198" Type="http://schemas.openxmlformats.org/officeDocument/2006/relationships/oleObject" Target="embeddings/oleObject64.bin"/><Relationship Id="rId321" Type="http://schemas.openxmlformats.org/officeDocument/2006/relationships/image" Target="media/image215.wmf"/><Relationship Id="rId202" Type="http://schemas.openxmlformats.org/officeDocument/2006/relationships/image" Target="media/image131.wmf"/><Relationship Id="rId223" Type="http://schemas.openxmlformats.org/officeDocument/2006/relationships/oleObject" Target="embeddings/oleObject76.bin"/><Relationship Id="rId244" Type="http://schemas.openxmlformats.org/officeDocument/2006/relationships/oleObject" Target="embeddings/oleObject82.bin"/><Relationship Id="rId18" Type="http://schemas.openxmlformats.org/officeDocument/2006/relationships/oleObject" Target="embeddings/oleObject6.bin"/><Relationship Id="rId39" Type="http://schemas.openxmlformats.org/officeDocument/2006/relationships/image" Target="media/image20.png"/><Relationship Id="rId265" Type="http://schemas.openxmlformats.org/officeDocument/2006/relationships/image" Target="media/image173.png"/><Relationship Id="rId286" Type="http://schemas.openxmlformats.org/officeDocument/2006/relationships/oleObject" Target="embeddings/oleObject93.bin"/><Relationship Id="rId50" Type="http://schemas.openxmlformats.org/officeDocument/2006/relationships/oleObject" Target="embeddings/oleObject18.bin"/><Relationship Id="rId104" Type="http://schemas.openxmlformats.org/officeDocument/2006/relationships/image" Target="media/image69.wmf"/><Relationship Id="rId125" Type="http://schemas.openxmlformats.org/officeDocument/2006/relationships/image" Target="media/image84.png"/><Relationship Id="rId146" Type="http://schemas.openxmlformats.org/officeDocument/2006/relationships/image" Target="media/image94.png"/><Relationship Id="rId167" Type="http://schemas.openxmlformats.org/officeDocument/2006/relationships/oleObject" Target="embeddings/oleObject53.bin"/><Relationship Id="rId188" Type="http://schemas.openxmlformats.org/officeDocument/2006/relationships/image" Target="media/image123.wmf"/><Relationship Id="rId311" Type="http://schemas.openxmlformats.org/officeDocument/2006/relationships/image" Target="media/image207.png"/><Relationship Id="rId332" Type="http://schemas.openxmlformats.org/officeDocument/2006/relationships/theme" Target="theme/theme1.xml"/><Relationship Id="rId71" Type="http://schemas.openxmlformats.org/officeDocument/2006/relationships/oleObject" Target="embeddings/oleObject19.bin"/><Relationship Id="rId92" Type="http://schemas.openxmlformats.org/officeDocument/2006/relationships/oleObject" Target="embeddings/oleObject27.bin"/><Relationship Id="rId213" Type="http://schemas.openxmlformats.org/officeDocument/2006/relationships/oleObject" Target="embeddings/oleObject71.bin"/><Relationship Id="rId234" Type="http://schemas.openxmlformats.org/officeDocument/2006/relationships/oleObject" Target="embeddings/oleObject8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65.png"/><Relationship Id="rId276" Type="http://schemas.openxmlformats.org/officeDocument/2006/relationships/oleObject" Target="embeddings/oleObject90.bin"/><Relationship Id="rId297" Type="http://schemas.openxmlformats.org/officeDocument/2006/relationships/image" Target="media/image194.png"/><Relationship Id="rId40" Type="http://schemas.openxmlformats.org/officeDocument/2006/relationships/image" Target="media/image21.png"/><Relationship Id="rId115" Type="http://schemas.openxmlformats.org/officeDocument/2006/relationships/image" Target="media/image76.png"/><Relationship Id="rId136" Type="http://schemas.openxmlformats.org/officeDocument/2006/relationships/image" Target="media/image88.png"/><Relationship Id="rId157" Type="http://schemas.openxmlformats.org/officeDocument/2006/relationships/image" Target="media/image101.png"/><Relationship Id="rId178" Type="http://schemas.openxmlformats.org/officeDocument/2006/relationships/oleObject" Target="embeddings/oleObject55.bin"/><Relationship Id="rId301" Type="http://schemas.openxmlformats.org/officeDocument/2006/relationships/image" Target="media/image198.png"/><Relationship Id="rId322" Type="http://schemas.openxmlformats.org/officeDocument/2006/relationships/oleObject" Target="embeddings/oleObject97.bin"/><Relationship Id="rId61" Type="http://schemas.openxmlformats.org/officeDocument/2006/relationships/image" Target="media/image37.png"/><Relationship Id="rId82" Type="http://schemas.openxmlformats.org/officeDocument/2006/relationships/oleObject" Target="embeddings/oleObject22.bin"/><Relationship Id="rId199" Type="http://schemas.openxmlformats.org/officeDocument/2006/relationships/image" Target="media/image129.wmf"/><Relationship Id="rId203" Type="http://schemas.openxmlformats.org/officeDocument/2006/relationships/oleObject" Target="embeddings/oleObject66.bin"/><Relationship Id="rId19" Type="http://schemas.openxmlformats.org/officeDocument/2006/relationships/image" Target="media/image7.wmf"/><Relationship Id="rId224" Type="http://schemas.openxmlformats.org/officeDocument/2006/relationships/image" Target="media/image142.wmf"/><Relationship Id="rId245" Type="http://schemas.openxmlformats.org/officeDocument/2006/relationships/image" Target="media/image157.png"/><Relationship Id="rId266" Type="http://schemas.openxmlformats.org/officeDocument/2006/relationships/header" Target="header1.xml"/><Relationship Id="rId287" Type="http://schemas.openxmlformats.org/officeDocument/2006/relationships/image" Target="media/image185.png"/><Relationship Id="rId30" Type="http://schemas.openxmlformats.org/officeDocument/2006/relationships/oleObject" Target="embeddings/oleObject12.bin"/><Relationship Id="rId105" Type="http://schemas.openxmlformats.org/officeDocument/2006/relationships/oleObject" Target="embeddings/oleObject30.bin"/><Relationship Id="rId126" Type="http://schemas.openxmlformats.org/officeDocument/2006/relationships/oleObject" Target="embeddings/oleObject36.bin"/><Relationship Id="rId147" Type="http://schemas.openxmlformats.org/officeDocument/2006/relationships/image" Target="media/image95.png"/><Relationship Id="rId168" Type="http://schemas.openxmlformats.org/officeDocument/2006/relationships/image" Target="media/image109.png"/><Relationship Id="rId312" Type="http://schemas.openxmlformats.org/officeDocument/2006/relationships/image" Target="media/image20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redloge\Marja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Marjan1.dot</Template>
  <TotalTime>0</TotalTime>
  <Pages>3</Pages>
  <Words>21405</Words>
  <Characters>122015</Characters>
  <Application>Microsoft Office Word</Application>
  <DocSecurity>0</DocSecurity>
  <Lines>1016</Lines>
  <Paragraphs>286</Paragraphs>
  <ScaleCrop>false</ScaleCrop>
  <Company/>
  <LinksUpToDate>false</LinksUpToDate>
  <CharactersWithSpaces>143134</CharactersWithSpaces>
  <SharedDoc>false</SharedDoc>
  <HLinks>
    <vt:vector size="48" baseType="variant">
      <vt:variant>
        <vt:i4>4063240</vt:i4>
      </vt:variant>
      <vt:variant>
        <vt:i4>897</vt:i4>
      </vt:variant>
      <vt:variant>
        <vt:i4>0</vt:i4>
      </vt:variant>
      <vt:variant>
        <vt:i4>5</vt:i4>
      </vt:variant>
      <vt:variant>
        <vt:lpwstr>http://www.mpeg.org/MPEG/DVD/Book_A/Manufact.html</vt:lpwstr>
      </vt:variant>
      <vt:variant>
        <vt:lpwstr/>
      </vt:variant>
      <vt:variant>
        <vt:i4>2031668</vt:i4>
      </vt:variant>
      <vt:variant>
        <vt:i4>894</vt:i4>
      </vt:variant>
      <vt:variant>
        <vt:i4>0</vt:i4>
      </vt:variant>
      <vt:variant>
        <vt:i4>5</vt:i4>
      </vt:variant>
      <vt:variant>
        <vt:lpwstr>http://www.mpeg.org/MPEG/DVD/Book_A/Specs.html</vt:lpwstr>
      </vt:variant>
      <vt:variant>
        <vt:lpwstr/>
      </vt:variant>
      <vt:variant>
        <vt:i4>47</vt:i4>
      </vt:variant>
      <vt:variant>
        <vt:i4>891</vt:i4>
      </vt:variant>
      <vt:variant>
        <vt:i4>0</vt:i4>
      </vt:variant>
      <vt:variant>
        <vt:i4>5</vt:i4>
      </vt:variant>
      <vt:variant>
        <vt:lpwstr>http://www.mpeg.org/MPEG/DVD/Book_B/Video.html</vt:lpwstr>
      </vt:variant>
      <vt:variant>
        <vt:lpwstr/>
      </vt:variant>
      <vt:variant>
        <vt:i4>4063354</vt:i4>
      </vt:variant>
      <vt:variant>
        <vt:i4>888</vt:i4>
      </vt:variant>
      <vt:variant>
        <vt:i4>0</vt:i4>
      </vt:variant>
      <vt:variant>
        <vt:i4>5</vt:i4>
      </vt:variant>
      <vt:variant>
        <vt:lpwstr>http://www.cd-info.com/CDIC/Technology/DVD/dvd.html</vt:lpwstr>
      </vt:variant>
      <vt:variant>
        <vt:lpwstr/>
      </vt:variant>
      <vt:variant>
        <vt:i4>917593</vt:i4>
      </vt:variant>
      <vt:variant>
        <vt:i4>885</vt:i4>
      </vt:variant>
      <vt:variant>
        <vt:i4>0</vt:i4>
      </vt:variant>
      <vt:variant>
        <vt:i4>5</vt:i4>
      </vt:variant>
      <vt:variant>
        <vt:lpwstr>http://www.unik.no/~robert/hifi/dvd/</vt:lpwstr>
      </vt:variant>
      <vt:variant>
        <vt:lpwstr/>
      </vt:variant>
      <vt:variant>
        <vt:i4>262161</vt:i4>
      </vt:variant>
      <vt:variant>
        <vt:i4>882</vt:i4>
      </vt:variant>
      <vt:variant>
        <vt:i4>0</vt:i4>
      </vt:variant>
      <vt:variant>
        <vt:i4>5</vt:i4>
      </vt:variant>
      <vt:variant>
        <vt:lpwstr>http://www.ucm.es/info/Psyap/Prieto/alum9798/versatil/direcc.htm</vt:lpwstr>
      </vt:variant>
      <vt:variant>
        <vt:lpwstr/>
      </vt:variant>
      <vt:variant>
        <vt:i4>4653086</vt:i4>
      </vt:variant>
      <vt:variant>
        <vt:i4>879</vt:i4>
      </vt:variant>
      <vt:variant>
        <vt:i4>0</vt:i4>
      </vt:variant>
      <vt:variant>
        <vt:i4>5</vt:i4>
      </vt:variant>
      <vt:variant>
        <vt:lpwstr>http://www.mpeg.org/MPEG/DVD/</vt:lpwstr>
      </vt:variant>
      <vt:variant>
        <vt:lpwstr/>
      </vt:variant>
      <vt:variant>
        <vt:i4>1245221</vt:i4>
      </vt:variant>
      <vt:variant>
        <vt:i4>876</vt:i4>
      </vt:variant>
      <vt:variant>
        <vt:i4>0</vt:i4>
      </vt:variant>
      <vt:variant>
        <vt:i4>5</vt:i4>
      </vt:variant>
      <vt:variant>
        <vt:lpwstr>http://www.mpeg.org/MPEG/DVD/Book_B/Standards.html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