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800" w:rsidRPr="0087673E" w:rsidRDefault="00D17800" w:rsidP="00D17800">
      <w:pPr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bookmarkStart w:id="0" w:name="_GoBack"/>
      <w:bookmarkEnd w:id="0"/>
      <w:r w:rsidRPr="0087673E">
        <w:rPr>
          <w:rFonts w:ascii="Times New Roman" w:hAnsi="Times New Roman"/>
          <w:b/>
          <w:sz w:val="24"/>
          <w:szCs w:val="24"/>
        </w:rPr>
        <w:t>EKSISTENCIALIZEM</w:t>
      </w:r>
      <w:r w:rsidRPr="0087673E">
        <w:rPr>
          <w:rFonts w:ascii="Times New Roman" w:hAnsi="Times New Roman"/>
          <w:b/>
          <w:sz w:val="24"/>
          <w:szCs w:val="24"/>
        </w:rPr>
        <w:br/>
      </w:r>
      <w:r w:rsidRPr="0087673E">
        <w:rPr>
          <w:rFonts w:ascii="Times New Roman" w:hAnsi="Times New Roman"/>
          <w:b/>
          <w:i/>
          <w:sz w:val="24"/>
          <w:szCs w:val="24"/>
        </w:rPr>
        <w:t xml:space="preserve">eksistencializem </w:t>
      </w:r>
      <w:r w:rsidRPr="0087673E">
        <w:rPr>
          <w:rFonts w:ascii="Times New Roman" w:hAnsi="Times New Roman"/>
          <w:sz w:val="24"/>
          <w:szCs w:val="24"/>
        </w:rPr>
        <w:t xml:space="preserve"> (lat. existentia = bivanje, obstoj) filozofska smer, ki se ukvarja z vprašanji človekovega obstoja</w:t>
      </w:r>
      <w:r w:rsidRPr="0087673E">
        <w:rPr>
          <w:rFonts w:ascii="Times New Roman" w:hAnsi="Times New Roman"/>
          <w:sz w:val="24"/>
          <w:szCs w:val="24"/>
        </w:rPr>
        <w:br/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Temeljni problem, na katerega opozarjajo eksistencialisti, je časovna omejenost in enkratnost človekovega bivanja ter neizbežnost konca - </w:t>
      </w:r>
      <w:r w:rsidRPr="0087673E">
        <w:rPr>
          <w:rFonts w:ascii="Times New Roman" w:hAnsi="Times New Roman"/>
          <w:color w:val="252525"/>
          <w:sz w:val="24"/>
          <w:szCs w:val="24"/>
          <w:u w:val="single"/>
          <w:shd w:val="clear" w:color="auto" w:fill="FFFFFF"/>
        </w:rPr>
        <w:t>smrti</w:t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Znotraj te časovne omejenosti človek išče svoj smisel bivanja, ki pa je pogosto absurdno, odtujeno. </w:t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br/>
      </w:r>
      <w:r w:rsidRPr="0087673E">
        <w:rPr>
          <w:rFonts w:ascii="Times New Roman" w:hAnsi="Times New Roman"/>
          <w:b/>
          <w:color w:val="252525"/>
          <w:sz w:val="24"/>
          <w:szCs w:val="24"/>
          <w:shd w:val="clear" w:color="auto" w:fill="FFFFFF"/>
        </w:rPr>
        <w:t>Dva eksistencializma :</w:t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 </w:t>
      </w:r>
    </w:p>
    <w:p w:rsidR="00D17800" w:rsidRPr="0087673E" w:rsidRDefault="00D17800" w:rsidP="00D17800">
      <w:pPr>
        <w:pStyle w:val="ListParagraph"/>
        <w:numPr>
          <w:ilvl w:val="1"/>
          <w:numId w:val="7"/>
        </w:numPr>
        <w:spacing w:after="0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krščanski eksistencializem – S. Kierkegaard</w:t>
      </w:r>
    </w:p>
    <w:p w:rsidR="00D17800" w:rsidRPr="0087673E" w:rsidRDefault="00D17800" w:rsidP="00D17800">
      <w:pPr>
        <w:pStyle w:val="ListParagraph"/>
        <w:numPr>
          <w:ilvl w:val="1"/>
          <w:numId w:val="7"/>
        </w:numPr>
        <w:spacing w:after="0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humanistični eksistencializem – M. Heidegger</w:t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br/>
      </w:r>
    </w:p>
    <w:p w:rsidR="00D17800" w:rsidRPr="0087673E" w:rsidRDefault="00D17800" w:rsidP="00D17800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b/>
          <w:i/>
          <w:sz w:val="24"/>
          <w:szCs w:val="24"/>
        </w:rPr>
        <w:t>eksistencialistični nauk</w:t>
      </w:r>
      <w:r w:rsidRPr="0087673E">
        <w:rPr>
          <w:rFonts w:ascii="Times New Roman" w:hAnsi="Times New Roman"/>
          <w:sz w:val="24"/>
          <w:szCs w:val="24"/>
        </w:rPr>
        <w:t xml:space="preserve">: človek je svobodna </w:t>
      </w:r>
      <w:r w:rsidRPr="0087673E">
        <w:rPr>
          <w:rFonts w:ascii="Times New Roman" w:hAnsi="Times New Roman"/>
          <w:sz w:val="24"/>
          <w:szCs w:val="24"/>
          <w:u w:val="single"/>
        </w:rPr>
        <w:t>eksistenca</w:t>
      </w:r>
      <w:r w:rsidRPr="0087673E">
        <w:rPr>
          <w:rFonts w:ascii="Times New Roman" w:hAnsi="Times New Roman"/>
          <w:sz w:val="24"/>
          <w:szCs w:val="24"/>
        </w:rPr>
        <w:t xml:space="preserve">, določajo ga njegova dejanja </w:t>
      </w:r>
      <w:r w:rsidRPr="0087673E">
        <w:rPr>
          <w:rFonts w:ascii="Times New Roman" w:hAnsi="Times New Roman"/>
          <w:sz w:val="24"/>
          <w:szCs w:val="24"/>
        </w:rPr>
        <w:sym w:font="Wingdings" w:char="F0E0"/>
      </w:r>
      <w:r w:rsidRPr="0087673E">
        <w:rPr>
          <w:rFonts w:ascii="Times New Roman" w:hAnsi="Times New Roman"/>
          <w:sz w:val="24"/>
          <w:szCs w:val="24"/>
        </w:rPr>
        <w:t xml:space="preserve"> človek je individualno bitje s svojim posebnim individualnim bistvom</w:t>
      </w:r>
    </w:p>
    <w:p w:rsidR="00D17800" w:rsidRPr="0087673E" w:rsidRDefault="00D17800" w:rsidP="00D17800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eksistencialistični filozofi: Søren Kierkegaard, Martin Heidegger, Karl Jaspers, Jean-Paul Sartre</w:t>
      </w:r>
    </w:p>
    <w:p w:rsidR="00D17800" w:rsidRPr="0087673E" w:rsidRDefault="00D17800" w:rsidP="00D17800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v literaturi: Jean-Paul Sartre, Albert Camus</w:t>
      </w:r>
    </w:p>
    <w:p w:rsidR="00D17800" w:rsidRPr="0087673E" w:rsidRDefault="00D17800" w:rsidP="00D17800">
      <w:pPr>
        <w:rPr>
          <w:rFonts w:ascii="Times New Roman" w:hAnsi="Times New Roman"/>
          <w:b/>
          <w:sz w:val="24"/>
          <w:szCs w:val="24"/>
        </w:rPr>
      </w:pPr>
      <w:r w:rsidRPr="0087673E">
        <w:rPr>
          <w:rFonts w:ascii="Times New Roman" w:hAnsi="Times New Roman"/>
          <w:b/>
          <w:sz w:val="24"/>
          <w:szCs w:val="24"/>
        </w:rPr>
        <w:t>Søren Kierkegaard (1813-1855)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danski filozof, pisatelj in teolog, utemeljitelj eksistencializma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pisal je kritične spise o krščanstvu, religiji, morali, etiki in psihologiji 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rojen je bil v bogati trgovski družini v Københavnu;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vzgojen je bil v strogem krščanskem duhu; oče je nanj prenesel lasten občutek krivde za smrt svojih bližnjih </w:t>
      </w:r>
      <w:r w:rsidRPr="0087673E">
        <w:rPr>
          <w:rFonts w:ascii="Times New Roman" w:hAnsi="Times New Roman"/>
          <w:sz w:val="24"/>
          <w:szCs w:val="24"/>
        </w:rPr>
        <w:sym w:font="Wingdings" w:char="F0E0"/>
      </w:r>
      <w:r w:rsidRPr="0087673E">
        <w:rPr>
          <w:rFonts w:ascii="Times New Roman" w:hAnsi="Times New Roman"/>
          <w:sz w:val="24"/>
          <w:szCs w:val="24"/>
        </w:rPr>
        <w:t xml:space="preserve"> Kierkegaard se je že kot otrok zavedal pomena smrti in kratkotrajnosti življenja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i/>
          <w:sz w:val="24"/>
          <w:szCs w:val="24"/>
        </w:rPr>
        <w:t>Dnevnik</w:t>
      </w:r>
      <w:r w:rsidRPr="0087673E">
        <w:rPr>
          <w:rFonts w:ascii="Times New Roman" w:hAnsi="Times New Roman"/>
          <w:sz w:val="24"/>
          <w:szCs w:val="24"/>
        </w:rPr>
        <w:t xml:space="preserve"> – v svoj dnevnik je zapisal svoje vsakodnevne občutke, razglabljal o pomenu življenja, razvijal svojo filozofijo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končal je študij teologije, vendar zaradi nestrinjanja s Cerkvijo nikoli ni postal duhovnik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med študijem se je zaljubil v Regino Olsen, s katero sta se zaročila </w:t>
      </w:r>
      <w:r w:rsidRPr="0087673E">
        <w:rPr>
          <w:rFonts w:ascii="Times New Roman" w:hAnsi="Times New Roman"/>
          <w:sz w:val="24"/>
          <w:szCs w:val="24"/>
        </w:rPr>
        <w:sym w:font="Wingdings" w:char="F0E0"/>
      </w:r>
      <w:r w:rsidRPr="0087673E">
        <w:rPr>
          <w:rFonts w:ascii="Times New Roman" w:hAnsi="Times New Roman"/>
          <w:sz w:val="24"/>
          <w:szCs w:val="24"/>
        </w:rPr>
        <w:t xml:space="preserve"> zaradi lastnih kompleksov jo je tik pred poroko zapustil</w:t>
      </w:r>
    </w:p>
    <w:p w:rsidR="00D17800" w:rsidRPr="0087673E" w:rsidRDefault="00D17800" w:rsidP="00D1780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po razdrtju zaroke se je posvetil literaturi in filozofiji </w:t>
      </w:r>
    </w:p>
    <w:p w:rsidR="00D17800" w:rsidRPr="0087673E" w:rsidRDefault="00D17800" w:rsidP="00D17800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87673E">
        <w:rPr>
          <w:rFonts w:ascii="Times New Roman" w:hAnsi="Times New Roman"/>
          <w:b/>
          <w:sz w:val="24"/>
          <w:szCs w:val="24"/>
          <w:u w:val="single"/>
        </w:rPr>
        <w:t>Kierkegardova filozofija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njegova filozofija temelji na krščanstvu in religiji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izhajal je iz nasprotovanja romantični filozofiji in Heglu </w:t>
      </w:r>
      <w:r w:rsidRPr="0087673E">
        <w:rPr>
          <w:rFonts w:ascii="Times New Roman" w:hAnsi="Times New Roman"/>
          <w:sz w:val="24"/>
          <w:szCs w:val="24"/>
        </w:rPr>
        <w:sym w:font="Wingdings" w:char="F0E0"/>
      </w:r>
      <w:r w:rsidRPr="0087673E">
        <w:rPr>
          <w:rFonts w:ascii="Times New Roman" w:hAnsi="Times New Roman"/>
          <w:sz w:val="24"/>
          <w:szCs w:val="24"/>
        </w:rPr>
        <w:t xml:space="preserve"> noben miselni sistem ne more pojasniti enkratne eksistence posameznika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zanimal se je za Sokratovo filozofijo in od njega prevzel </w:t>
      </w:r>
      <w:r w:rsidRPr="0087673E">
        <w:rPr>
          <w:rFonts w:ascii="Times New Roman" w:hAnsi="Times New Roman"/>
          <w:sz w:val="24"/>
          <w:szCs w:val="24"/>
          <w:u w:val="single"/>
        </w:rPr>
        <w:t xml:space="preserve">ironijo </w:t>
      </w:r>
      <w:r w:rsidRPr="0087673E">
        <w:rPr>
          <w:rFonts w:ascii="Times New Roman" w:hAnsi="Times New Roman"/>
          <w:sz w:val="24"/>
          <w:szCs w:val="24"/>
        </w:rPr>
        <w:t>kot način izražanja svojih filozofskih naukov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Kierkegaardov pojem eksistence sestavljajo trije ključni elementi: </w:t>
      </w:r>
      <w:r w:rsidRPr="0087673E">
        <w:rPr>
          <w:rFonts w:ascii="Times New Roman" w:hAnsi="Times New Roman"/>
          <w:b/>
          <w:sz w:val="24"/>
          <w:szCs w:val="24"/>
        </w:rPr>
        <w:t>subjekt</w:t>
      </w:r>
      <w:r w:rsidRPr="0087673E">
        <w:rPr>
          <w:rFonts w:ascii="Times New Roman" w:hAnsi="Times New Roman"/>
          <w:sz w:val="24"/>
          <w:szCs w:val="24"/>
        </w:rPr>
        <w:t xml:space="preserve">, </w:t>
      </w:r>
      <w:r w:rsidRPr="0087673E">
        <w:rPr>
          <w:rFonts w:ascii="Times New Roman" w:hAnsi="Times New Roman"/>
          <w:b/>
          <w:sz w:val="24"/>
          <w:szCs w:val="24"/>
        </w:rPr>
        <w:t>svoboda</w:t>
      </w:r>
      <w:r w:rsidRPr="0087673E">
        <w:rPr>
          <w:rFonts w:ascii="Times New Roman" w:hAnsi="Times New Roman"/>
          <w:sz w:val="24"/>
          <w:szCs w:val="24"/>
        </w:rPr>
        <w:t xml:space="preserve"> in </w:t>
      </w:r>
      <w:r w:rsidRPr="0087673E">
        <w:rPr>
          <w:rFonts w:ascii="Times New Roman" w:hAnsi="Times New Roman"/>
          <w:b/>
          <w:sz w:val="24"/>
          <w:szCs w:val="24"/>
        </w:rPr>
        <w:t>etično</w:t>
      </w:r>
      <w:r w:rsidRPr="0087673E">
        <w:rPr>
          <w:rFonts w:ascii="Times New Roman" w:hAnsi="Times New Roman"/>
          <w:sz w:val="24"/>
          <w:szCs w:val="24"/>
        </w:rPr>
        <w:t xml:space="preserve"> </w:t>
      </w:r>
      <w:r w:rsidRPr="0087673E">
        <w:rPr>
          <w:rFonts w:ascii="Times New Roman" w:hAnsi="Times New Roman"/>
          <w:sz w:val="24"/>
          <w:szCs w:val="24"/>
        </w:rPr>
        <w:sym w:font="Wingdings" w:char="F0E0"/>
      </w:r>
      <w:r w:rsidRPr="0087673E">
        <w:rPr>
          <w:rFonts w:ascii="Times New Roman" w:hAnsi="Times New Roman"/>
          <w:sz w:val="24"/>
          <w:szCs w:val="24"/>
        </w:rPr>
        <w:t xml:space="preserve"> človek izbira med možnostmi, in njegove odločitve oblikujejo njegov jaz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pomembno je najti »resnico zase« tj. resnico, ki je pomembna za posameznika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človek samega sebe, svoje bivanje doživlja ob sprejemanju </w:t>
      </w:r>
      <w:r w:rsidRPr="0087673E">
        <w:rPr>
          <w:rFonts w:ascii="Times New Roman" w:hAnsi="Times New Roman"/>
          <w:b/>
          <w:sz w:val="24"/>
          <w:szCs w:val="24"/>
        </w:rPr>
        <w:t>odločitev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i/>
          <w:sz w:val="24"/>
          <w:szCs w:val="24"/>
        </w:rPr>
        <w:t>»Resnica je subjektivna«</w:t>
      </w:r>
      <w:r w:rsidRPr="0087673E">
        <w:rPr>
          <w:rFonts w:ascii="Times New Roman" w:hAnsi="Times New Roman"/>
          <w:b/>
          <w:sz w:val="24"/>
          <w:szCs w:val="24"/>
        </w:rPr>
        <w:t xml:space="preserve"> – </w:t>
      </w:r>
      <w:r w:rsidRPr="0087673E">
        <w:rPr>
          <w:rFonts w:ascii="Times New Roman" w:hAnsi="Times New Roman"/>
          <w:sz w:val="24"/>
          <w:szCs w:val="24"/>
        </w:rPr>
        <w:t xml:space="preserve">za obstoj pomembne resnice so osebne (posameznik jih doživlja popolnoma sam, svojo eksistenco kroji z lastnimi </w:t>
      </w:r>
      <w:r w:rsidRPr="0087673E">
        <w:rPr>
          <w:rFonts w:ascii="Times New Roman" w:hAnsi="Times New Roman"/>
          <w:b/>
          <w:sz w:val="24"/>
          <w:szCs w:val="24"/>
        </w:rPr>
        <w:t>izbirami</w:t>
      </w:r>
      <w:r w:rsidRPr="0087673E">
        <w:rPr>
          <w:rFonts w:ascii="Times New Roman" w:hAnsi="Times New Roman"/>
          <w:sz w:val="24"/>
          <w:szCs w:val="24"/>
        </w:rPr>
        <w:t>)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menil je, da so stvari, ki jih ne moremo dojeti z razumom, nepomembne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87673E">
        <w:rPr>
          <w:rFonts w:ascii="Times New Roman" w:hAnsi="Times New Roman"/>
          <w:i/>
          <w:sz w:val="24"/>
          <w:szCs w:val="24"/>
        </w:rPr>
        <w:t xml:space="preserve">strah </w:t>
      </w:r>
      <w:r w:rsidRPr="0087673E">
        <w:rPr>
          <w:rFonts w:ascii="Times New Roman" w:hAnsi="Times New Roman"/>
          <w:sz w:val="24"/>
          <w:szCs w:val="24"/>
        </w:rPr>
        <w:t>je nekaj pozitivnega, človeka spodbuja, da preide v višji stadij življenjske možnosti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b/>
          <w:sz w:val="24"/>
          <w:szCs w:val="24"/>
        </w:rPr>
        <w:t>3 stadiji eksistence</w:t>
      </w:r>
      <w:r w:rsidRPr="0087673E">
        <w:rPr>
          <w:rFonts w:ascii="Times New Roman" w:hAnsi="Times New Roman"/>
          <w:sz w:val="24"/>
          <w:szCs w:val="24"/>
        </w:rPr>
        <w:t xml:space="preserve">: </w:t>
      </w:r>
    </w:p>
    <w:p w:rsidR="00D17800" w:rsidRPr="0087673E" w:rsidRDefault="00D17800" w:rsidP="00D1780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estetski stadij – živeti v trenutku in poskušati najti trenutno zadovoljstvo, užitek</w:t>
      </w:r>
    </w:p>
    <w:p w:rsidR="00D17800" w:rsidRPr="0087673E" w:rsidRDefault="00D17800" w:rsidP="00D1780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>etični stadij – strogo in resno življenje po moralnih pravilih</w:t>
      </w:r>
    </w:p>
    <w:p w:rsidR="00D17800" w:rsidRPr="0087673E" w:rsidRDefault="00D17800" w:rsidP="00D17800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sz w:val="24"/>
          <w:szCs w:val="24"/>
        </w:rPr>
        <w:t xml:space="preserve">religiozni stadij – najvišji stadij, krščanstvo; </w:t>
      </w:r>
      <w:r w:rsidRPr="0087673E">
        <w:rPr>
          <w:rFonts w:ascii="Times New Roman" w:hAnsi="Times New Roman"/>
          <w:sz w:val="24"/>
          <w:szCs w:val="24"/>
        </w:rPr>
        <w:br/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b/>
          <w:sz w:val="24"/>
          <w:szCs w:val="24"/>
        </w:rPr>
        <w:lastRenderedPageBreak/>
        <w:t>zgodba o Abrahamu (Biblija)</w:t>
      </w:r>
      <w:r w:rsidRPr="0087673E">
        <w:rPr>
          <w:rFonts w:ascii="Times New Roman" w:hAnsi="Times New Roman"/>
          <w:sz w:val="24"/>
          <w:szCs w:val="24"/>
        </w:rPr>
        <w:t xml:space="preserve"> : posameznik </w:t>
      </w:r>
      <w:r w:rsidRPr="0087673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je popolnoma odgovoren za svoje odločitve in dejanja; Abraham bi lahko glasu Boga odgovoril na zelo različne načine, a se je odločil, da ga sprejme. S tem je podelil svojo avtoriteto božjemu ukazu.</w:t>
      </w:r>
    </w:p>
    <w:p w:rsidR="00D17800" w:rsidRPr="0087673E" w:rsidRDefault="00D17800" w:rsidP="00D1780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7673E">
        <w:rPr>
          <w:rFonts w:ascii="Times New Roman" w:hAnsi="Times New Roman"/>
          <w:b/>
          <w:sz w:val="24"/>
          <w:szCs w:val="24"/>
        </w:rPr>
        <w:t>pomembnejša dela</w:t>
      </w:r>
      <w:r w:rsidRPr="0087673E">
        <w:rPr>
          <w:rFonts w:ascii="Times New Roman" w:hAnsi="Times New Roman"/>
          <w:sz w:val="24"/>
          <w:szCs w:val="24"/>
        </w:rPr>
        <w:t xml:space="preserve">: </w:t>
      </w:r>
      <w:r w:rsidRPr="0087673E">
        <w:rPr>
          <w:rFonts w:ascii="Times New Roman" w:hAnsi="Times New Roman"/>
          <w:i/>
          <w:sz w:val="24"/>
          <w:szCs w:val="24"/>
        </w:rPr>
        <w:t>Ali-ali, Strah in trepet, Bolezen za smrt, Pojem tesnobe</w:t>
      </w:r>
      <w:r w:rsidRPr="0087673E">
        <w:rPr>
          <w:rFonts w:ascii="Times New Roman" w:hAnsi="Times New Roman"/>
          <w:sz w:val="24"/>
          <w:szCs w:val="24"/>
        </w:rPr>
        <w:br/>
      </w:r>
    </w:p>
    <w:p w:rsidR="00D17800" w:rsidRPr="0087673E" w:rsidRDefault="00D17800" w:rsidP="0087673E">
      <w:pPr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87673E">
        <w:rPr>
          <w:rFonts w:ascii="Times New Roman" w:hAnsi="Times New Roman"/>
          <w:b/>
          <w:sz w:val="24"/>
          <w:szCs w:val="24"/>
        </w:rPr>
        <w:t>Edmund Husserl (1859-1938)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</w:pPr>
      <w:r w:rsidRPr="0087673E">
        <w:t>nemški filozof in matematik, utemeljitelj fenomenologije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 xml:space="preserve">rodil se je na Moravskem v Judovski družini </w:t>
      </w:r>
      <w:r w:rsidRPr="0087673E">
        <w:sym w:font="Wingdings" w:char="F0E0"/>
      </w:r>
      <w:r w:rsidRPr="0087673E">
        <w:t xml:space="preserve"> kasneje se je spreobrnil v protestantizem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>v Berlinu je študiral astronomijo, matematiko, fiziko in filozofijo; doktoriral je iz matematike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>za kratek čas je šel v vojsko nato pa se je posvetil filozofiji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>l. 1916 je postal profesor filozofije v Freiburgu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>o fenomenologiji je predaval v Londonu, Parizu, Berlinu in Pragi</w:t>
      </w:r>
    </w:p>
    <w:p w:rsidR="00D17800" w:rsidRPr="0087673E" w:rsidRDefault="00D17800" w:rsidP="00D17800">
      <w:pPr>
        <w:pStyle w:val="NormalWeb"/>
        <w:numPr>
          <w:ilvl w:val="0"/>
          <w:numId w:val="4"/>
        </w:numPr>
        <w:shd w:val="clear" w:color="auto" w:fill="FFFFFF"/>
        <w:spacing w:before="120" w:after="120"/>
      </w:pPr>
      <w:r w:rsidRPr="0087673E">
        <w:t xml:space="preserve">z vzponom nacizma je zaradi judovskih korenin izgubil ugled </w:t>
      </w:r>
      <w:r w:rsidRPr="0087673E">
        <w:sym w:font="Wingdings" w:char="F0E0"/>
      </w:r>
      <w:r w:rsidRPr="0087673E">
        <w:t xml:space="preserve"> od l. 1933 ni smel objavljati svojih del</w:t>
      </w:r>
    </w:p>
    <w:p w:rsidR="00D17800" w:rsidRPr="0087673E" w:rsidRDefault="00D17800" w:rsidP="00D17800">
      <w:pPr>
        <w:pStyle w:val="NormalWeb"/>
        <w:shd w:val="clear" w:color="auto" w:fill="FFFFFF"/>
        <w:spacing w:before="120" w:beforeAutospacing="0" w:after="120" w:afterAutospacing="0"/>
        <w:ind w:left="360"/>
        <w:rPr>
          <w:b/>
          <w:u w:val="single"/>
        </w:rPr>
      </w:pPr>
      <w:r w:rsidRPr="0087673E">
        <w:rPr>
          <w:b/>
          <w:u w:val="single"/>
        </w:rPr>
        <w:t>Husserlova filozofija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</w:pPr>
      <w:r w:rsidRPr="0087673E">
        <w:rPr>
          <w:b/>
        </w:rPr>
        <w:t>fenomenologija</w:t>
      </w:r>
      <w:r w:rsidRPr="0087673E">
        <w:t xml:space="preserve"> – filozofska smer, ki razume svet kot dan pojav (</w:t>
      </w:r>
      <w:r w:rsidRPr="0087673E">
        <w:rPr>
          <w:b/>
        </w:rPr>
        <w:t>fenomen</w:t>
      </w:r>
      <w:r w:rsidRPr="0087673E">
        <w:t>) in ga preučuje brez znanstvenih razlag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</w:pPr>
      <w:r w:rsidRPr="0087673E">
        <w:t>Husserl je dejal, da je fenomen tisto, kar spoznamo kot lastno izkušnjo in kar doživljamo neposredno (je del našega prepričanja o svetu)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</w:pPr>
      <w:r w:rsidRPr="0087673E">
        <w:t>Sstrinjal se je z Descartesovo filozofijo – izhodišče pojmovanja sveta je naša zavest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</w:pPr>
      <w:r w:rsidRPr="0087673E">
        <w:t>njegov pristop k filozofiji je temeljil na raziskavi zavesti in njenih predmetov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</w:pPr>
      <w:r w:rsidRPr="0087673E">
        <w:rPr>
          <w:i/>
        </w:rPr>
        <w:t>Lebenswelt (»življenjski svet«)</w:t>
      </w:r>
      <w:r w:rsidRPr="0087673E">
        <w:t xml:space="preserve"> – vsak pojav/fenomen, ki ga doživljamo, je del našega lastnega življenjskega sveta</w:t>
      </w:r>
    </w:p>
    <w:p w:rsidR="00D17800" w:rsidRPr="0087673E" w:rsidRDefault="00D17800" w:rsidP="00D17800">
      <w:pPr>
        <w:pStyle w:val="NormalWeb"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77" w:hanging="357"/>
        <w:rPr>
          <w:b/>
        </w:rPr>
      </w:pPr>
      <w:r w:rsidRPr="0087673E">
        <w:rPr>
          <w:b/>
        </w:rPr>
        <w:t xml:space="preserve">pomembnejša dela: </w:t>
      </w:r>
      <w:r w:rsidRPr="0087673E">
        <w:rPr>
          <w:i/>
        </w:rPr>
        <w:t>Logične raziskave, Ideje k čisti fenomenologiji in fenomenološki filozofiji, Prva filozofija</w:t>
      </w:r>
    </w:p>
    <w:p w:rsidR="00D17800" w:rsidRPr="0087673E" w:rsidRDefault="00D17800" w:rsidP="00D17800">
      <w:pPr>
        <w:pStyle w:val="NormalWeb"/>
        <w:shd w:val="clear" w:color="auto" w:fill="FFFFFF"/>
        <w:spacing w:before="120" w:beforeAutospacing="0" w:after="120" w:afterAutospacing="0" w:line="336" w:lineRule="atLeast"/>
        <w:rPr>
          <w:b/>
        </w:rPr>
      </w:pPr>
      <w:r w:rsidRPr="0087673E">
        <w:rPr>
          <w:b/>
        </w:rPr>
        <w:t>Martin Heidegger (1889-1976)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0" w:lineRule="atLeast"/>
        <w:ind w:left="714" w:hanging="357"/>
      </w:pPr>
      <w:r w:rsidRPr="0087673E">
        <w:t>rodil se je v Badnu v Nemčiji v revni katoliški družini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0" w:lineRule="atLeast"/>
        <w:ind w:left="714" w:hanging="357"/>
      </w:pPr>
      <w:r w:rsidRPr="0087673E">
        <w:t>zaradi finančne stiske se je odločil za študij teologije v Freiburgu (stroške šolanja je krila Cerkev), vendar je kmalu zamenjal smer na filozofijo;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0" w:lineRule="atLeast"/>
        <w:ind w:left="714" w:hanging="357"/>
      </w:pPr>
      <w:r w:rsidRPr="0087673E">
        <w:t xml:space="preserve">njegov učitelj je bil Edmund Husserl, ki ga je seznanil s fenomenologijo </w:t>
      </w:r>
      <w:r w:rsidRPr="0087673E">
        <w:sym w:font="Wingdings" w:char="F0E0"/>
      </w:r>
      <w:r w:rsidRPr="0087673E">
        <w:t xml:space="preserve"> postal je njegov asistent in kasneje tudi samostojen predavatelj na univerzi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0" w:lineRule="atLeast"/>
        <w:ind w:left="714" w:hanging="357"/>
      </w:pPr>
      <w:r w:rsidRPr="0087673E">
        <w:t xml:space="preserve">l. 1933 se je pridružil nacistični stranki in postal rektor univerze v Freiburgu </w:t>
      </w:r>
      <w:r w:rsidRPr="0087673E">
        <w:sym w:font="Wingdings" w:char="F0E0"/>
      </w:r>
      <w:r w:rsidRPr="0087673E">
        <w:t xml:space="preserve"> javno se je odrekel svojemu profesorju Husserlu zaradi njegovega Judovskega porekla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280" w:lineRule="atLeast"/>
        <w:ind w:left="714" w:hanging="357"/>
      </w:pPr>
      <w:r w:rsidRPr="0087673E">
        <w:t xml:space="preserve"> po vojni je imel prepoved predavanja ali učiteljevanja na nemških univerzah</w:t>
      </w:r>
    </w:p>
    <w:p w:rsidR="00D17800" w:rsidRPr="0087673E" w:rsidRDefault="00D17800" w:rsidP="00D17800">
      <w:pPr>
        <w:pStyle w:val="NormalWeb"/>
        <w:shd w:val="clear" w:color="auto" w:fill="FFFFFF"/>
        <w:spacing w:before="120" w:beforeAutospacing="0" w:after="120" w:afterAutospacing="0" w:line="336" w:lineRule="atLeast"/>
        <w:ind w:left="360"/>
        <w:rPr>
          <w:b/>
          <w:u w:val="single"/>
        </w:rPr>
      </w:pPr>
      <w:r w:rsidRPr="0087673E">
        <w:rPr>
          <w:b/>
          <w:u w:val="single"/>
        </w:rPr>
        <w:t>Heideggerjeva filozofija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0" w:beforeAutospacing="0" w:line="310" w:lineRule="atLeast"/>
        <w:ind w:left="714" w:hanging="357"/>
      </w:pPr>
      <w:r w:rsidRPr="0087673E">
        <w:t>ateistični eksistencialist, izhajal je iz Kierkegaardove filozofije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</w:pPr>
      <w:r w:rsidRPr="0087673E">
        <w:t>od Husserla je prevzel fenomenološko metodo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  <w:rPr>
          <w:b/>
        </w:rPr>
      </w:pPr>
      <w:r w:rsidRPr="0087673E">
        <w:rPr>
          <w:b/>
        </w:rPr>
        <w:t xml:space="preserve">Bit in čas (1927) – </w:t>
      </w:r>
      <w:r w:rsidRPr="0087673E">
        <w:t xml:space="preserve">njegovo najpomembnejše delo, v katerem je uporabil Husserlovo fenomenologijo in iskal odgovore na eksistencialistična vprašanja (npr. vprašanje o smislu biti); v njej je prišel do sklepa, da je eksistenca čas; 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</w:pPr>
      <w:r w:rsidRPr="0087673E">
        <w:t>analiziral je človekov položaj v družbi – naloga posameznika je, da poišče avtentični način osebne eksistence (se ne nanaša na družbeno, skupno eksistenco)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</w:pPr>
      <w:r w:rsidRPr="0087673E">
        <w:t xml:space="preserve">čas nas potiska proti neznani prhodnosti – moramo se odločati, brez da bi imeli gotovost o izidih svojih odločitev </w:t>
      </w:r>
      <w:r w:rsidRPr="0087673E">
        <w:sym w:font="Wingdings" w:char="F0E0"/>
      </w:r>
      <w:r w:rsidRPr="0087673E">
        <w:t xml:space="preserve"> naša usoda sta občutek krivde in strahu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</w:pPr>
      <w:r w:rsidRPr="0087673E">
        <w:t>nimamo zagotovila o tem, ali naše življenje ima sploh smisel</w:t>
      </w:r>
    </w:p>
    <w:p w:rsidR="00D17800" w:rsidRPr="0087673E" w:rsidRDefault="00D17800" w:rsidP="00D17800">
      <w:pPr>
        <w:pStyle w:val="NormalWeb"/>
        <w:numPr>
          <w:ilvl w:val="0"/>
          <w:numId w:val="6"/>
        </w:numPr>
        <w:shd w:val="clear" w:color="auto" w:fill="FFFFFF"/>
        <w:spacing w:before="120" w:line="310" w:lineRule="atLeast"/>
        <w:ind w:left="714" w:hanging="357"/>
        <w:rPr>
          <w:i/>
        </w:rPr>
      </w:pPr>
      <w:r w:rsidRPr="0087673E">
        <w:rPr>
          <w:b/>
        </w:rPr>
        <w:t>pomembnejša dela</w:t>
      </w:r>
      <w:r w:rsidRPr="0087673E">
        <w:t xml:space="preserve">: </w:t>
      </w:r>
      <w:r w:rsidRPr="0087673E">
        <w:rPr>
          <w:i/>
        </w:rPr>
        <w:t>Bit in čas, Kant in problem metafizike, Kaj je metafizika, Kaj je filozofija</w:t>
      </w:r>
    </w:p>
    <w:p w:rsidR="00D17800" w:rsidRPr="0087673E" w:rsidRDefault="00D17800" w:rsidP="00D17800">
      <w:pPr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87673E" w:rsidRPr="0087673E" w:rsidRDefault="0087673E">
      <w:pPr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D17800" w:rsidRPr="0087673E" w:rsidRDefault="006000CD" w:rsidP="00D17800">
      <w:pPr>
        <w:pStyle w:val="NormalWeb"/>
        <w:shd w:val="clear" w:color="auto" w:fill="FFFFFF"/>
        <w:spacing w:before="120" w:beforeAutospacing="0" w:after="120" w:afterAutospacing="0" w:line="336" w:lineRule="atLeast"/>
        <w:rPr>
          <w:b/>
        </w:rPr>
      </w:pPr>
      <w:hyperlink r:id="rId5" w:history="1">
        <w:r w:rsidR="0087673E" w:rsidRPr="0087673E">
          <w:rPr>
            <w:rStyle w:val="Hyperlink"/>
            <w:b/>
          </w:rPr>
          <w:t>http://zofijini.net/modrost_eksistencializem/</w:t>
        </w:r>
      </w:hyperlink>
    </w:p>
    <w:p w:rsidR="00D17800" w:rsidRPr="0087673E" w:rsidRDefault="006000CD" w:rsidP="00D17800">
      <w:pPr>
        <w:pStyle w:val="NormalWeb"/>
        <w:shd w:val="clear" w:color="auto" w:fill="FFFFFF"/>
        <w:spacing w:before="120" w:beforeAutospacing="0" w:after="120" w:afterAutospacing="0" w:line="336" w:lineRule="atLeast"/>
        <w:rPr>
          <w:b/>
        </w:rPr>
      </w:pPr>
      <w:hyperlink r:id="rId6" w:history="1">
        <w:r w:rsidR="00D17800" w:rsidRPr="0087673E">
          <w:rPr>
            <w:rStyle w:val="Hyperlink"/>
            <w:b/>
          </w:rPr>
          <w:t>https://sl.wikipedia.org/wiki/Eksistencializem</w:t>
        </w:r>
      </w:hyperlink>
    </w:p>
    <w:p w:rsidR="00D17800" w:rsidRPr="0087673E" w:rsidRDefault="006000CD" w:rsidP="00D17800">
      <w:pPr>
        <w:pStyle w:val="NormalWeb"/>
        <w:shd w:val="clear" w:color="auto" w:fill="FFFFFF"/>
        <w:spacing w:before="120" w:beforeAutospacing="0" w:after="120" w:afterAutospacing="0" w:line="336" w:lineRule="atLeast"/>
        <w:rPr>
          <w:b/>
        </w:rPr>
      </w:pPr>
      <w:hyperlink r:id="rId7" w:history="1">
        <w:r w:rsidR="00D17800" w:rsidRPr="0087673E">
          <w:rPr>
            <w:rStyle w:val="Hyperlink"/>
            <w:b/>
          </w:rPr>
          <w:t>http://www.dijaski.net/gradivo/slo_snk_eksistencializem_02?r=1</w:t>
        </w:r>
      </w:hyperlink>
    </w:p>
    <w:p w:rsidR="00D17800" w:rsidRPr="0087673E" w:rsidRDefault="00D17800" w:rsidP="00D17800">
      <w:pPr>
        <w:pStyle w:val="NormalWeb"/>
        <w:shd w:val="clear" w:color="auto" w:fill="FFFFFF"/>
        <w:spacing w:before="120" w:beforeAutospacing="0" w:after="120" w:afterAutospacing="0" w:line="336" w:lineRule="atLeast"/>
        <w:rPr>
          <w:b/>
        </w:rPr>
      </w:pPr>
    </w:p>
    <w:p w:rsidR="00E44F97" w:rsidRPr="0087673E" w:rsidRDefault="00E44F97">
      <w:pPr>
        <w:rPr>
          <w:rFonts w:ascii="Times New Roman" w:hAnsi="Times New Roman"/>
          <w:sz w:val="24"/>
          <w:szCs w:val="24"/>
        </w:rPr>
      </w:pPr>
    </w:p>
    <w:sectPr w:rsidR="00E44F97" w:rsidRPr="0087673E" w:rsidSect="00AE072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73D"/>
    <w:multiLevelType w:val="hybridMultilevel"/>
    <w:tmpl w:val="634E408E"/>
    <w:lvl w:ilvl="0" w:tplc="9768DAC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787A"/>
    <w:multiLevelType w:val="hybridMultilevel"/>
    <w:tmpl w:val="70F83E4C"/>
    <w:lvl w:ilvl="0" w:tplc="9768DACE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FB0DA7"/>
    <w:multiLevelType w:val="hybridMultilevel"/>
    <w:tmpl w:val="D5641E5A"/>
    <w:lvl w:ilvl="0" w:tplc="9768DAC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B0FCA"/>
    <w:multiLevelType w:val="hybridMultilevel"/>
    <w:tmpl w:val="C19AC5BE"/>
    <w:lvl w:ilvl="0" w:tplc="9768DAC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7373"/>
    <w:multiLevelType w:val="hybridMultilevel"/>
    <w:tmpl w:val="A732DD42"/>
    <w:lvl w:ilvl="0" w:tplc="9768DAC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46C2C"/>
    <w:multiLevelType w:val="hybridMultilevel"/>
    <w:tmpl w:val="440E503A"/>
    <w:lvl w:ilvl="0" w:tplc="9768DAC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40A04"/>
    <w:multiLevelType w:val="hybridMultilevel"/>
    <w:tmpl w:val="5538D65A"/>
    <w:lvl w:ilvl="0" w:tplc="9768DACE">
      <w:start w:val="1"/>
      <w:numFmt w:val="bullet"/>
      <w:lvlText w:val="·"/>
      <w:lvlJc w:val="left"/>
      <w:pPr>
        <w:ind w:left="108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800"/>
    <w:rsid w:val="006000CD"/>
    <w:rsid w:val="00804270"/>
    <w:rsid w:val="0087673E"/>
    <w:rsid w:val="00AE072C"/>
    <w:rsid w:val="00D17800"/>
    <w:rsid w:val="00E4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0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8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uiPriority w:val="99"/>
    <w:unhideWhenUsed/>
    <w:rsid w:val="00D17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jaski.net/gradivo/slo_snk_eksistencializem_02?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Eksistencializem" TargetMode="External"/><Relationship Id="rId5" Type="http://schemas.openxmlformats.org/officeDocument/2006/relationships/hyperlink" Target="http://zofijini.net/modrost_eksistencialize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Links>
    <vt:vector size="18" baseType="variant"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http://www.dijaski.net/gradivo/slo_snk_eksistencializem_02?r=1</vt:lpwstr>
      </vt:variant>
      <vt:variant>
        <vt:lpwstr/>
      </vt:variant>
      <vt:variant>
        <vt:i4>2424940</vt:i4>
      </vt:variant>
      <vt:variant>
        <vt:i4>3</vt:i4>
      </vt:variant>
      <vt:variant>
        <vt:i4>0</vt:i4>
      </vt:variant>
      <vt:variant>
        <vt:i4>5</vt:i4>
      </vt:variant>
      <vt:variant>
        <vt:lpwstr>https://sl.wikipedia.org/wiki/Eksistencializem</vt:lpwstr>
      </vt:variant>
      <vt:variant>
        <vt:lpwstr/>
      </vt:variant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http://zofijini.net/modrost_eksistencializem/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