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05DD" w:rsidRPr="00AD596A" w:rsidRDefault="00442F2B">
      <w:pPr>
        <w:rPr>
          <w:b/>
          <w:sz w:val="14"/>
          <w:szCs w:val="12"/>
          <w:u w:val="single"/>
        </w:rPr>
      </w:pPr>
      <w:bookmarkStart w:id="0" w:name="_GoBack"/>
      <w:bookmarkEnd w:id="0"/>
      <w:r w:rsidRPr="00AD596A">
        <w:rPr>
          <w:b/>
          <w:sz w:val="14"/>
          <w:szCs w:val="12"/>
          <w:u w:val="single"/>
        </w:rPr>
        <w:t>ELEKTRIKA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  <w:u w:val="single"/>
        </w:rPr>
        <w:t>el.naboj</w:t>
      </w:r>
      <w:r w:rsidRPr="00AD596A">
        <w:rPr>
          <w:sz w:val="14"/>
          <w:szCs w:val="12"/>
        </w:rPr>
        <w:t xml:space="preserve"> je lastnost osnovnih delcev; eni imajo, drugi ne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- imamo dva naboja (pozitivni e</w:t>
      </w:r>
      <w:r w:rsidRPr="00AD596A">
        <w:rPr>
          <w:sz w:val="14"/>
          <w:szCs w:val="12"/>
          <w:vertAlign w:val="superscript"/>
        </w:rPr>
        <w:t>+</w:t>
      </w:r>
      <w:r w:rsidRPr="00AD596A">
        <w:rPr>
          <w:sz w:val="14"/>
          <w:szCs w:val="12"/>
        </w:rPr>
        <w:t xml:space="preserve"> in negativni e</w:t>
      </w:r>
      <w:r w:rsidRPr="00AD596A">
        <w:rPr>
          <w:sz w:val="14"/>
          <w:szCs w:val="12"/>
          <w:vertAlign w:val="superscript"/>
        </w:rPr>
        <w:t>-</w:t>
      </w:r>
      <w:r w:rsidRPr="00AD596A">
        <w:rPr>
          <w:sz w:val="14"/>
          <w:szCs w:val="12"/>
        </w:rPr>
        <w:t>)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- naboji se privlačijo ali odbijajo. Istoimenski se odbijajo, raznoimenski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se privlačijo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- telo je nevtralno, če ima oba naboja enaka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[c]=1C (Coulomb - Kulon) = 1 As</w:t>
      </w:r>
    </w:p>
    <w:p w:rsidR="003805DD" w:rsidRPr="00AD596A" w:rsidRDefault="003805DD">
      <w:pPr>
        <w:rPr>
          <w:sz w:val="14"/>
          <w:szCs w:val="12"/>
        </w:rPr>
      </w:pP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- naboj je kvantiziran – je iz najmanjših delvec najmanjši naboj je</w:t>
      </w:r>
    </w:p>
    <w:p w:rsidR="003805DD" w:rsidRPr="00AD596A" w:rsidRDefault="00442F2B">
      <w:pPr>
        <w:rPr>
          <w:sz w:val="14"/>
          <w:szCs w:val="12"/>
          <w:vertAlign w:val="subscript"/>
        </w:rPr>
      </w:pPr>
      <w:r w:rsidRPr="00AD596A">
        <w:rPr>
          <w:sz w:val="14"/>
          <w:szCs w:val="12"/>
        </w:rPr>
        <w:t>osnovni naboj e</w:t>
      </w:r>
      <w:r w:rsidRPr="00AD596A">
        <w:rPr>
          <w:sz w:val="14"/>
          <w:szCs w:val="12"/>
          <w:vertAlign w:val="subscript"/>
        </w:rPr>
        <w:t>0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sedi na elektronu ali protonu. Znaša e</w:t>
      </w:r>
      <w:r w:rsidRPr="00AD596A">
        <w:rPr>
          <w:sz w:val="14"/>
          <w:szCs w:val="12"/>
          <w:vertAlign w:val="subscript"/>
        </w:rPr>
        <w:t>0</w:t>
      </w:r>
      <w:r w:rsidRPr="00AD596A">
        <w:rPr>
          <w:sz w:val="14"/>
          <w:szCs w:val="12"/>
        </w:rPr>
        <w:t>=1,6 x 10</w:t>
      </w:r>
      <w:r w:rsidRPr="00AD596A">
        <w:rPr>
          <w:sz w:val="14"/>
          <w:szCs w:val="12"/>
          <w:vertAlign w:val="superscript"/>
        </w:rPr>
        <w:t>-19</w:t>
      </w:r>
      <w:r w:rsidRPr="00AD596A">
        <w:rPr>
          <w:sz w:val="14"/>
          <w:szCs w:val="12"/>
        </w:rPr>
        <w:t xml:space="preserve"> As je iz drobcev.</w:t>
      </w:r>
    </w:p>
    <w:p w:rsidR="003805DD" w:rsidRPr="00AD596A" w:rsidRDefault="00442F2B">
      <w:pPr>
        <w:rPr>
          <w:b/>
          <w:sz w:val="14"/>
          <w:szCs w:val="12"/>
          <w:u w:val="single"/>
        </w:rPr>
      </w:pPr>
      <w:r w:rsidRPr="00AD596A">
        <w:rPr>
          <w:b/>
          <w:sz w:val="14"/>
          <w:szCs w:val="12"/>
          <w:u w:val="single"/>
        </w:rPr>
        <w:t>Električna sila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- masa je vztrajna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- masa se privlači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- naboji se odbijajo ali privlačijo</w:t>
      </w:r>
    </w:p>
    <w:p w:rsidR="003805DD" w:rsidRPr="00AD596A" w:rsidRDefault="00316841">
      <w:pPr>
        <w:rPr>
          <w:sz w:val="14"/>
          <w:szCs w:val="12"/>
        </w:rPr>
      </w:pPr>
      <w:r>
        <w:rPr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3pt;width:26.95pt;height:13.85pt;z-index:251654656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4" o:title=""/>
          </v:shape>
          <o:OLEObject Type="Embed" ProgID="Microsoft" ShapeID="_x0000_s1026" DrawAspect="Content" ObjectID="_1617525218" r:id="rId5"/>
        </w:object>
      </w:r>
      <w:r w:rsidR="00442F2B" w:rsidRPr="00AD596A">
        <w:rPr>
          <w:sz w:val="14"/>
          <w:szCs w:val="12"/>
        </w:rPr>
        <w:t>- el. sila je vzrok vseh el. pojavov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Sila med dvema nabojema v razmaku r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Coulombov zakon</w:t>
      </w:r>
    </w:p>
    <w:p w:rsidR="003805DD" w:rsidRPr="00AD596A" w:rsidRDefault="00442F2B">
      <w:pPr>
        <w:rPr>
          <w:sz w:val="14"/>
          <w:szCs w:val="12"/>
          <w:vertAlign w:val="subscript"/>
        </w:rPr>
      </w:pPr>
      <w:r w:rsidRPr="00AD596A">
        <w:rPr>
          <w:sz w:val="14"/>
          <w:szCs w:val="12"/>
        </w:rPr>
        <w:t>ε</w:t>
      </w:r>
      <w:r w:rsidRPr="00AD596A">
        <w:rPr>
          <w:sz w:val="14"/>
          <w:szCs w:val="12"/>
          <w:vertAlign w:val="subscript"/>
        </w:rPr>
        <w:t>0</w:t>
      </w:r>
      <w:r w:rsidRPr="00AD596A">
        <w:rPr>
          <w:sz w:val="14"/>
          <w:szCs w:val="12"/>
        </w:rPr>
        <w:t xml:space="preserve">-influenčna konstanta </w:t>
      </w:r>
      <w:r w:rsidRPr="00AD596A">
        <w:rPr>
          <w:sz w:val="14"/>
          <w:szCs w:val="12"/>
          <w:vertAlign w:val="subscript"/>
        </w:rPr>
        <w:t>(osnovna konstanta v elektriki)</w:t>
      </w:r>
    </w:p>
    <w:p w:rsidR="003805DD" w:rsidRPr="00AD596A" w:rsidRDefault="00316841">
      <w:pPr>
        <w:rPr>
          <w:sz w:val="14"/>
          <w:szCs w:val="12"/>
        </w:rPr>
      </w:pPr>
      <w:r>
        <w:rPr>
          <w:sz w:val="28"/>
        </w:rPr>
        <w:object w:dxaOrig="1440" w:dyaOrig="1440">
          <v:shape id="_x0000_s1027" type="#_x0000_t75" style="position:absolute;margin-left:0;margin-top:2.6pt;width:21.55pt;height:11.35pt;z-index:251655680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6" o:title=""/>
          </v:shape>
          <o:OLEObject Type="Embed" ProgID="Microsoft" ShapeID="_x0000_s1027" DrawAspect="Content" ObjectID="_1617525219" r:id="rId7"/>
        </w:object>
      </w:r>
      <w:r w:rsidR="00442F2B" w:rsidRPr="00AD596A">
        <w:rPr>
          <w:sz w:val="14"/>
          <w:szCs w:val="12"/>
        </w:rPr>
        <w:t>ε</w:t>
      </w:r>
      <w:r w:rsidR="00442F2B" w:rsidRPr="00AD596A">
        <w:rPr>
          <w:sz w:val="14"/>
          <w:szCs w:val="12"/>
          <w:vertAlign w:val="subscript"/>
        </w:rPr>
        <w:t>0</w:t>
      </w:r>
      <w:r w:rsidR="00442F2B" w:rsidRPr="00AD596A">
        <w:rPr>
          <w:sz w:val="14"/>
          <w:szCs w:val="12"/>
        </w:rPr>
        <w:t>=8,9x10</w:t>
      </w:r>
      <w:r w:rsidR="00442F2B" w:rsidRPr="00AD596A">
        <w:rPr>
          <w:sz w:val="14"/>
          <w:szCs w:val="12"/>
          <w:vertAlign w:val="superscript"/>
        </w:rPr>
        <w:t>-12</w:t>
      </w:r>
      <w:r w:rsidR="00442F2B" w:rsidRPr="00AD596A">
        <w:rPr>
          <w:sz w:val="14"/>
          <w:szCs w:val="12"/>
        </w:rPr>
        <w:t xml:space="preserve"> As/Vm</w:t>
      </w:r>
    </w:p>
    <w:p w:rsidR="003805DD" w:rsidRPr="00AD596A" w:rsidRDefault="003805DD">
      <w:pPr>
        <w:rPr>
          <w:sz w:val="14"/>
          <w:szCs w:val="12"/>
        </w:rPr>
      </w:pPr>
    </w:p>
    <w:p w:rsidR="003805DD" w:rsidRPr="00AD596A" w:rsidRDefault="003805DD">
      <w:pPr>
        <w:rPr>
          <w:sz w:val="14"/>
          <w:szCs w:val="12"/>
        </w:rPr>
      </w:pP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Maxewll – vpeljal električno polje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- okoli naboja ustvarja električno polje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 xml:space="preserve">  lastnosti prostora se spreminjajo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F</w:t>
      </w:r>
      <w:r w:rsidRPr="00AD596A">
        <w:rPr>
          <w:sz w:val="14"/>
          <w:szCs w:val="12"/>
          <w:vertAlign w:val="subscript"/>
        </w:rPr>
        <w:t>e</w:t>
      </w:r>
      <w:r w:rsidRPr="00AD596A">
        <w:rPr>
          <w:sz w:val="14"/>
          <w:szCs w:val="12"/>
        </w:rPr>
        <w:t>=eE – sila polja na naboj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 xml:space="preserve">E – jakost el. polja – pove kako močno je polje v neki točki in </w:t>
      </w:r>
    </w:p>
    <w:p w:rsidR="003805DD" w:rsidRPr="00AD596A" w:rsidRDefault="00316841">
      <w:pPr>
        <w:rPr>
          <w:sz w:val="14"/>
          <w:szCs w:val="12"/>
        </w:rPr>
      </w:pPr>
      <w:r>
        <w:rPr>
          <w:sz w:val="28"/>
        </w:rPr>
        <w:object w:dxaOrig="1440" w:dyaOrig="1440">
          <v:shape id="_x0000_s1028" type="#_x0000_t75" style="position:absolute;margin-left:30.05pt;margin-top:.6pt;width:41.9pt;height:10.15pt;z-index:251656704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8" o:title=""/>
          </v:shape>
          <o:OLEObject Type="Embed" ProgID="Microsoft" ShapeID="_x0000_s1028" DrawAspect="Content" ObjectID="_1617525220" r:id="rId9"/>
        </w:object>
      </w:r>
      <w:r w:rsidR="00442F2B" w:rsidRPr="00AD596A">
        <w:rPr>
          <w:sz w:val="14"/>
          <w:szCs w:val="12"/>
        </w:rPr>
        <w:t>kakšno smer ima.</w:t>
      </w:r>
    </w:p>
    <w:p w:rsidR="003805DD" w:rsidRPr="00AD596A" w:rsidRDefault="00316841">
      <w:pPr>
        <w:rPr>
          <w:sz w:val="14"/>
          <w:szCs w:val="12"/>
        </w:rPr>
      </w:pPr>
      <w:r>
        <w:rPr>
          <w:sz w:val="28"/>
        </w:rPr>
        <w:object w:dxaOrig="1440" w:dyaOrig="1440">
          <v:shape id="_x0000_s1029" type="#_x0000_t75" style="position:absolute;margin-left:0;margin-top:2.2pt;width:22.05pt;height:12.95pt;z-index:25165772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10" o:title=""/>
          </v:shape>
          <o:OLEObject Type="Embed" ProgID="Microsoft" ShapeID="_x0000_s1029" DrawAspect="Content" ObjectID="_1617525221" r:id="rId11"/>
        </w:object>
      </w:r>
    </w:p>
    <w:p w:rsidR="003805DD" w:rsidRPr="00AD596A" w:rsidRDefault="003805DD">
      <w:pPr>
        <w:rPr>
          <w:sz w:val="14"/>
          <w:szCs w:val="12"/>
        </w:rPr>
      </w:pPr>
    </w:p>
    <w:p w:rsidR="003805DD" w:rsidRPr="00AD596A" w:rsidRDefault="003805DD">
      <w:pPr>
        <w:rPr>
          <w:sz w:val="14"/>
          <w:szCs w:val="12"/>
        </w:rPr>
      </w:pPr>
    </w:p>
    <w:p w:rsidR="003805DD" w:rsidRPr="00AD596A" w:rsidRDefault="003805DD">
      <w:pPr>
        <w:rPr>
          <w:sz w:val="14"/>
          <w:szCs w:val="12"/>
        </w:rPr>
      </w:pP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Električne silnice – namišljene črte, ki imajo smer sile na +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naboj. Z njim si sile narišemo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- pri negativnem naboju kažejo silnice noter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- kjer so silnice gosto je polje močnejše</w:t>
      </w:r>
    </w:p>
    <w:p w:rsidR="003805DD" w:rsidRPr="00AD596A" w:rsidRDefault="003805DD">
      <w:pPr>
        <w:rPr>
          <w:sz w:val="14"/>
          <w:szCs w:val="12"/>
        </w:rPr>
      </w:pP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- dva naboja – električni dipol – sistem dveh nabojev</w:t>
      </w:r>
    </w:p>
    <w:p w:rsidR="003805DD" w:rsidRPr="00AD596A" w:rsidRDefault="00442F2B">
      <w:pPr>
        <w:rPr>
          <w:b/>
          <w:sz w:val="14"/>
          <w:szCs w:val="12"/>
          <w:u w:val="single"/>
        </w:rPr>
      </w:pPr>
      <w:r w:rsidRPr="00AD596A">
        <w:rPr>
          <w:b/>
          <w:sz w:val="14"/>
          <w:szCs w:val="12"/>
          <w:u w:val="single"/>
        </w:rPr>
        <w:t>Električno polje naelektrene ravnine</w:t>
      </w:r>
    </w:p>
    <w:p w:rsidR="003805DD" w:rsidRPr="00AD596A" w:rsidRDefault="00442F2B">
      <w:pPr>
        <w:rPr>
          <w:sz w:val="14"/>
          <w:szCs w:val="12"/>
          <w:u w:val="single"/>
        </w:rPr>
      </w:pPr>
      <w:r w:rsidRPr="00AD596A">
        <w:rPr>
          <w:sz w:val="14"/>
          <w:szCs w:val="12"/>
        </w:rPr>
        <w:t xml:space="preserve">jakost vedno ista ne glede ali smo blizu ali daleč – </w:t>
      </w:r>
      <w:r w:rsidRPr="00AD596A">
        <w:rPr>
          <w:sz w:val="14"/>
          <w:szCs w:val="12"/>
          <w:u w:val="single"/>
        </w:rPr>
        <w:t>polje je homogeno</w:t>
      </w:r>
    </w:p>
    <w:p w:rsidR="003805DD" w:rsidRPr="00AD596A" w:rsidRDefault="00316841">
      <w:pPr>
        <w:rPr>
          <w:sz w:val="14"/>
          <w:szCs w:val="12"/>
        </w:rPr>
      </w:pPr>
      <w:r>
        <w:rPr>
          <w:sz w:val="28"/>
        </w:rPr>
        <w:object w:dxaOrig="1440" w:dyaOrig="1440">
          <v:shape id="_x0000_s1030" type="#_x0000_t75" style="position:absolute;margin-left:0;margin-top:.05pt;width:14.65pt;height:13.9pt;z-index:251658752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12" o:title=""/>
          </v:shape>
          <o:OLEObject Type="Embed" ProgID="Microsoft" ShapeID="_x0000_s1030" DrawAspect="Content" ObjectID="_1617525222" r:id="rId13"/>
        </w:object>
      </w:r>
    </w:p>
    <w:p w:rsidR="003805DD" w:rsidRPr="00AD596A" w:rsidRDefault="003805DD">
      <w:pPr>
        <w:rPr>
          <w:sz w:val="14"/>
          <w:szCs w:val="12"/>
        </w:rPr>
      </w:pPr>
    </w:p>
    <w:p w:rsidR="003805DD" w:rsidRPr="00AD596A" w:rsidRDefault="003805DD">
      <w:pPr>
        <w:rPr>
          <w:sz w:val="14"/>
          <w:szCs w:val="12"/>
        </w:rPr>
      </w:pPr>
    </w:p>
    <w:p w:rsidR="003805DD" w:rsidRPr="00AD596A" w:rsidRDefault="00442F2B">
      <w:pPr>
        <w:rPr>
          <w:b/>
          <w:sz w:val="14"/>
          <w:szCs w:val="12"/>
          <w:u w:val="single"/>
        </w:rPr>
      </w:pPr>
      <w:r w:rsidRPr="00AD596A">
        <w:rPr>
          <w:b/>
          <w:sz w:val="14"/>
          <w:szCs w:val="12"/>
          <w:u w:val="single"/>
        </w:rPr>
        <w:t>Električna napetost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- naboj teži za tem, da je enakomerno porazdeljen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 xml:space="preserve">Napetost je količina, ki se kaže v težnji, da se naboj 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enakomerno porazdeli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Enota za napetost: [U] = 1 V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  <w:u w:val="single"/>
        </w:rPr>
        <w:t>El. potencial</w:t>
      </w:r>
      <w:r w:rsidRPr="00AD596A">
        <w:rPr>
          <w:sz w:val="14"/>
          <w:szCs w:val="12"/>
        </w:rPr>
        <w:t>-napetost glede na izbrano točko (zemlja)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Napetost med dvema telesoma je razlika potencialov dveh teles: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b/>
          <w:sz w:val="14"/>
          <w:szCs w:val="12"/>
        </w:rPr>
        <w:t>U</w:t>
      </w:r>
      <w:r w:rsidRPr="00AD596A">
        <w:rPr>
          <w:b/>
          <w:sz w:val="14"/>
          <w:szCs w:val="12"/>
          <w:vertAlign w:val="subscript"/>
        </w:rPr>
        <w:t>1,2</w:t>
      </w:r>
      <w:r w:rsidRPr="00AD596A">
        <w:rPr>
          <w:b/>
          <w:sz w:val="14"/>
          <w:szCs w:val="12"/>
        </w:rPr>
        <w:t>=U</w:t>
      </w:r>
      <w:r w:rsidRPr="00AD596A">
        <w:rPr>
          <w:b/>
          <w:sz w:val="14"/>
          <w:szCs w:val="12"/>
          <w:vertAlign w:val="subscript"/>
        </w:rPr>
        <w:t>2</w:t>
      </w:r>
      <w:r w:rsidRPr="00AD596A">
        <w:rPr>
          <w:b/>
          <w:sz w:val="14"/>
          <w:szCs w:val="12"/>
        </w:rPr>
        <w:t>-U</w:t>
      </w:r>
      <w:r w:rsidRPr="00AD596A">
        <w:rPr>
          <w:b/>
          <w:sz w:val="14"/>
          <w:szCs w:val="12"/>
          <w:vertAlign w:val="subscript"/>
        </w:rPr>
        <w:t>1</w:t>
      </w:r>
      <w:r w:rsidRPr="00AD596A">
        <w:rPr>
          <w:sz w:val="14"/>
          <w:szCs w:val="12"/>
        </w:rPr>
        <w:t xml:space="preserve">           Potencial ima lahko predznak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Med dvema telesoma ki sta na istih potencialih ni napetosti.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  <w:u w:val="single"/>
        </w:rPr>
        <w:t>Ekvipotencialna ploskev</w:t>
      </w:r>
      <w:r w:rsidRPr="00AD596A">
        <w:rPr>
          <w:sz w:val="14"/>
          <w:szCs w:val="12"/>
        </w:rPr>
        <w:t>-ploskev, na kateri so točke z istim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potencialom (točke med katerimi ni napetosti) – so vedno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pravokotne na električne silnice</w:t>
      </w:r>
    </w:p>
    <w:p w:rsidR="003805DD" w:rsidRPr="00AD596A" w:rsidRDefault="00442F2B">
      <w:pPr>
        <w:rPr>
          <w:b/>
          <w:sz w:val="14"/>
          <w:szCs w:val="12"/>
          <w:u w:val="single"/>
        </w:rPr>
      </w:pPr>
      <w:r w:rsidRPr="00AD596A">
        <w:rPr>
          <w:b/>
          <w:sz w:val="14"/>
          <w:szCs w:val="12"/>
          <w:u w:val="single"/>
        </w:rPr>
        <w:t>Strela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do strele pride, ko jakost med poljema doseže neko točko, preskoči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iskra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b/>
          <w:sz w:val="14"/>
          <w:szCs w:val="12"/>
        </w:rPr>
        <w:t>E</w:t>
      </w:r>
      <w:r w:rsidRPr="00AD596A">
        <w:rPr>
          <w:b/>
          <w:sz w:val="14"/>
          <w:szCs w:val="12"/>
          <w:vertAlign w:val="subscript"/>
        </w:rPr>
        <w:t>0</w:t>
      </w:r>
      <w:r w:rsidRPr="00AD596A">
        <w:rPr>
          <w:sz w:val="14"/>
          <w:szCs w:val="12"/>
        </w:rPr>
        <w:t>-prebojna jakost el. polja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E</w:t>
      </w:r>
      <w:r w:rsidRPr="00AD596A">
        <w:rPr>
          <w:sz w:val="14"/>
          <w:szCs w:val="12"/>
          <w:vertAlign w:val="subscript"/>
        </w:rPr>
        <w:t>0 (za suh zrak)</w:t>
      </w:r>
      <w:r w:rsidRPr="00AD596A">
        <w:rPr>
          <w:sz w:val="14"/>
          <w:szCs w:val="12"/>
        </w:rPr>
        <w:t>=30 000 V / cm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E</w:t>
      </w:r>
      <w:r w:rsidRPr="00AD596A">
        <w:rPr>
          <w:sz w:val="14"/>
          <w:szCs w:val="12"/>
          <w:vertAlign w:val="subscript"/>
        </w:rPr>
        <w:t>0 (za vlažen zrak)</w:t>
      </w:r>
      <w:r w:rsidRPr="00AD596A">
        <w:rPr>
          <w:sz w:val="14"/>
          <w:szCs w:val="12"/>
        </w:rPr>
        <w:t>=10 000 V / cm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  <w:u w:val="single"/>
        </w:rPr>
        <w:t>Influenca</w:t>
      </w:r>
      <w:r w:rsidRPr="00AD596A">
        <w:rPr>
          <w:sz w:val="14"/>
          <w:szCs w:val="12"/>
        </w:rPr>
        <w:t>-pojav, da se na nekem telesu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preporazdeli naboj pod vplivom zunanjega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naboja. Nastane močno el. polje</w:t>
      </w:r>
    </w:p>
    <w:p w:rsidR="003805DD" w:rsidRPr="00AD596A" w:rsidRDefault="00442F2B">
      <w:pPr>
        <w:rPr>
          <w:sz w:val="14"/>
          <w:szCs w:val="12"/>
          <w:u w:val="single"/>
        </w:rPr>
      </w:pPr>
      <w:r w:rsidRPr="00AD596A">
        <w:rPr>
          <w:sz w:val="14"/>
          <w:szCs w:val="12"/>
          <w:u w:val="single"/>
        </w:rPr>
        <w:t>3 vrste strel: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  <w:u w:val="single"/>
        </w:rPr>
        <w:t xml:space="preserve"> - navadna</w:t>
      </w:r>
      <w:r w:rsidRPr="00AD596A">
        <w:rPr>
          <w:sz w:val="14"/>
          <w:szCs w:val="12"/>
        </w:rPr>
        <w:t xml:space="preserve"> – 20A- 700 000A (povp. 20 000 A)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 xml:space="preserve">                     temp. 15 000 do 30 000 °C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 xml:space="preserve">                     oddaja UV svetlobo, je modre barve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 xml:space="preserve">                     ker se segreje se hitro razširi in ko udari nazaj, pokne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  <w:u w:val="single"/>
        </w:rPr>
        <w:t xml:space="preserve"> - kroglasta</w:t>
      </w:r>
      <w:r w:rsidRPr="00AD596A">
        <w:rPr>
          <w:sz w:val="14"/>
          <w:szCs w:val="12"/>
        </w:rPr>
        <w:t xml:space="preserve"> – pojavlja se v obliki kroglje (15-40 cm)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 xml:space="preserve">                      šumi, ne pokne, verjetno je plazma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  <w:u w:val="single"/>
        </w:rPr>
        <w:t xml:space="preserve"> - črna</w:t>
      </w:r>
      <w:r w:rsidRPr="00AD596A">
        <w:rPr>
          <w:sz w:val="14"/>
          <w:szCs w:val="12"/>
        </w:rPr>
        <w:t xml:space="preserve"> – zelo skrivnostna</w:t>
      </w:r>
    </w:p>
    <w:p w:rsidR="003805DD" w:rsidRPr="00AD596A" w:rsidRDefault="003805DD">
      <w:pPr>
        <w:rPr>
          <w:sz w:val="14"/>
          <w:szCs w:val="12"/>
        </w:rPr>
      </w:pPr>
    </w:p>
    <w:p w:rsidR="003805DD" w:rsidRPr="00AD596A" w:rsidRDefault="00442F2B">
      <w:pPr>
        <w:rPr>
          <w:b/>
          <w:sz w:val="14"/>
          <w:szCs w:val="12"/>
          <w:u w:val="single"/>
        </w:rPr>
      </w:pPr>
      <w:r w:rsidRPr="00AD596A">
        <w:rPr>
          <w:b/>
          <w:sz w:val="14"/>
          <w:szCs w:val="12"/>
          <w:u w:val="single"/>
        </w:rPr>
        <w:t>El. kondenzator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Kondenzator je namenjen shranjevanju naboja. Koliko naboja gre,</w:t>
      </w: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 xml:space="preserve">govori </w:t>
      </w:r>
      <w:r w:rsidRPr="00AD596A">
        <w:rPr>
          <w:sz w:val="14"/>
          <w:szCs w:val="12"/>
          <w:u w:val="single"/>
        </w:rPr>
        <w:t>kapaciteta el. kondenzatorja – C</w:t>
      </w:r>
      <w:r w:rsidRPr="00AD596A">
        <w:rPr>
          <w:sz w:val="14"/>
          <w:szCs w:val="12"/>
        </w:rPr>
        <w:t xml:space="preserve"> – nam pove, koliko naboja</w:t>
      </w:r>
    </w:p>
    <w:p w:rsidR="003805DD" w:rsidRPr="00AD596A" w:rsidRDefault="00316841">
      <w:pPr>
        <w:rPr>
          <w:sz w:val="14"/>
          <w:szCs w:val="12"/>
        </w:rPr>
      </w:pPr>
      <w:r>
        <w:rPr>
          <w:sz w:val="28"/>
        </w:rPr>
        <w:object w:dxaOrig="1440" w:dyaOrig="1440">
          <v:shape id="_x0000_s1031" type="#_x0000_t75" style="position:absolute;margin-left:0;margin-top:1.45pt;width:18.25pt;height:19.15pt;z-index:251659776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14" o:title=""/>
          </v:shape>
          <o:OLEObject Type="Embed" ProgID="Microsoft" ShapeID="_x0000_s1031" DrawAspect="Content" ObjectID="_1617525223" r:id="rId15"/>
        </w:object>
      </w:r>
      <w:r w:rsidR="00442F2B" w:rsidRPr="00AD596A">
        <w:rPr>
          <w:sz w:val="14"/>
          <w:szCs w:val="12"/>
        </w:rPr>
        <w:t>gre skozi plošče pri enem voltu.</w:t>
      </w:r>
    </w:p>
    <w:p w:rsidR="003805DD" w:rsidRPr="00AD596A" w:rsidRDefault="003805DD">
      <w:pPr>
        <w:rPr>
          <w:sz w:val="14"/>
          <w:szCs w:val="12"/>
        </w:rPr>
      </w:pPr>
    </w:p>
    <w:p w:rsidR="003805DD" w:rsidRPr="00AD596A" w:rsidRDefault="00316841">
      <w:pPr>
        <w:rPr>
          <w:sz w:val="14"/>
          <w:szCs w:val="12"/>
        </w:rPr>
      </w:pPr>
      <w:r>
        <w:rPr>
          <w:sz w:val="28"/>
        </w:rPr>
        <w:object w:dxaOrig="1440" w:dyaOrig="1440">
          <v:shape id="_x0000_s1032" type="#_x0000_t75" style="position:absolute;margin-left:27pt;margin-top:1.25pt;width:62.95pt;height:14.35pt;z-index:251660800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16" o:title=""/>
          </v:shape>
          <o:OLEObject Type="Embed" ProgID="Microsoft" ShapeID="_x0000_s1032" DrawAspect="Content" ObjectID="_1617525224" r:id="rId17"/>
        </w:object>
      </w:r>
    </w:p>
    <w:p w:rsidR="003805DD" w:rsidRPr="00AD596A" w:rsidRDefault="003805DD">
      <w:pPr>
        <w:rPr>
          <w:sz w:val="14"/>
          <w:szCs w:val="12"/>
        </w:rPr>
      </w:pPr>
    </w:p>
    <w:p w:rsidR="003805DD" w:rsidRPr="00AD596A" w:rsidRDefault="003805DD">
      <w:pPr>
        <w:rPr>
          <w:sz w:val="14"/>
          <w:szCs w:val="12"/>
        </w:rPr>
      </w:pPr>
    </w:p>
    <w:p w:rsidR="003805DD" w:rsidRPr="00AD596A" w:rsidRDefault="00442F2B">
      <w:pPr>
        <w:rPr>
          <w:sz w:val="14"/>
          <w:szCs w:val="12"/>
        </w:rPr>
      </w:pPr>
      <w:r w:rsidRPr="00AD596A">
        <w:rPr>
          <w:sz w:val="14"/>
          <w:szCs w:val="12"/>
        </w:rPr>
        <w:t>[C]=1 As/V = 1F (Farad)</w:t>
      </w:r>
    </w:p>
    <w:p w:rsidR="003805DD" w:rsidRPr="00AD596A" w:rsidRDefault="003805DD">
      <w:pPr>
        <w:rPr>
          <w:sz w:val="14"/>
          <w:szCs w:val="12"/>
        </w:rPr>
      </w:pPr>
    </w:p>
    <w:p w:rsidR="003805DD" w:rsidRPr="00AD596A" w:rsidRDefault="00442F2B">
      <w:pPr>
        <w:rPr>
          <w:b/>
          <w:sz w:val="14"/>
          <w:szCs w:val="12"/>
          <w:u w:val="single"/>
        </w:rPr>
      </w:pPr>
      <w:r w:rsidRPr="00AD596A">
        <w:rPr>
          <w:b/>
          <w:sz w:val="14"/>
          <w:szCs w:val="12"/>
          <w:u w:val="single"/>
        </w:rPr>
        <w:t>Nadomestne kapacitete</w:t>
      </w:r>
    </w:p>
    <w:p w:rsidR="003805DD" w:rsidRPr="00AD596A" w:rsidRDefault="00442F2B">
      <w:pPr>
        <w:rPr>
          <w:sz w:val="14"/>
          <w:szCs w:val="12"/>
          <w:vertAlign w:val="subscript"/>
        </w:rPr>
      </w:pPr>
      <w:r w:rsidRPr="00AD596A">
        <w:rPr>
          <w:sz w:val="14"/>
          <w:szCs w:val="12"/>
        </w:rPr>
        <w:t>Pri vzporedni vezavi se kapacitete seštevajo e=e</w:t>
      </w:r>
      <w:r w:rsidRPr="00AD596A">
        <w:rPr>
          <w:sz w:val="14"/>
          <w:szCs w:val="12"/>
          <w:vertAlign w:val="subscript"/>
        </w:rPr>
        <w:t>1</w:t>
      </w:r>
      <w:r w:rsidRPr="00AD596A">
        <w:rPr>
          <w:sz w:val="14"/>
          <w:szCs w:val="12"/>
        </w:rPr>
        <w:t>+e</w:t>
      </w:r>
      <w:r w:rsidRPr="00AD596A">
        <w:rPr>
          <w:sz w:val="14"/>
          <w:szCs w:val="12"/>
          <w:vertAlign w:val="subscript"/>
        </w:rPr>
        <w:t>2</w:t>
      </w:r>
    </w:p>
    <w:p w:rsidR="003805DD" w:rsidRPr="00AD596A" w:rsidRDefault="003805DD">
      <w:pPr>
        <w:rPr>
          <w:sz w:val="14"/>
          <w:szCs w:val="12"/>
        </w:rPr>
      </w:pPr>
    </w:p>
    <w:p w:rsidR="003805DD" w:rsidRPr="00AD596A" w:rsidRDefault="00442F2B">
      <w:pPr>
        <w:rPr>
          <w:sz w:val="28"/>
        </w:rPr>
      </w:pPr>
      <w:r w:rsidRPr="00AD596A">
        <w:rPr>
          <w:sz w:val="14"/>
          <w:szCs w:val="12"/>
        </w:rPr>
        <w:t>Pri vzporedni vezavi se napetosti seštejejo U=U</w:t>
      </w:r>
      <w:r w:rsidRPr="00AD596A">
        <w:rPr>
          <w:sz w:val="14"/>
          <w:szCs w:val="12"/>
          <w:vertAlign w:val="subscript"/>
        </w:rPr>
        <w:t>1</w:t>
      </w:r>
      <w:r w:rsidRPr="00AD596A">
        <w:rPr>
          <w:sz w:val="14"/>
          <w:szCs w:val="12"/>
        </w:rPr>
        <w:t>+U</w:t>
      </w:r>
      <w:r w:rsidRPr="00AD596A">
        <w:rPr>
          <w:sz w:val="14"/>
          <w:szCs w:val="12"/>
          <w:vertAlign w:val="subscript"/>
        </w:rPr>
        <w:t>2</w:t>
      </w:r>
    </w:p>
    <w:sectPr w:rsidR="003805DD" w:rsidRPr="00AD596A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2F2B"/>
    <w:rsid w:val="00316841"/>
    <w:rsid w:val="003805DD"/>
    <w:rsid w:val="00442F2B"/>
    <w:rsid w:val="00A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character" w:customStyle="1" w:styleId="EndnoteCharacters">
    <w:name w:val="End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