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38" w:rsidRDefault="001C228B">
      <w:pPr>
        <w:rPr>
          <w:b/>
          <w:i/>
          <w:sz w:val="12"/>
          <w:szCs w:val="12"/>
          <w:u w:val="single"/>
        </w:rPr>
      </w:pPr>
      <w:bookmarkStart w:id="0" w:name="_GoBack"/>
      <w:bookmarkEnd w:id="0"/>
      <w:r>
        <w:rPr>
          <w:b/>
          <w:i/>
          <w:sz w:val="12"/>
          <w:szCs w:val="12"/>
          <w:u w:val="single"/>
        </w:rPr>
        <w:t>ENERGIJA</w:t>
      </w:r>
    </w:p>
    <w:p w:rsidR="00846638" w:rsidRDefault="001C228B">
      <w:pPr>
        <w:rPr>
          <w:b/>
          <w:sz w:val="12"/>
          <w:szCs w:val="12"/>
        </w:rPr>
      </w:pPr>
      <w:r>
        <w:rPr>
          <w:b/>
          <w:sz w:val="12"/>
          <w:szCs w:val="12"/>
          <w:u w:val="single"/>
        </w:rPr>
        <w:t>Kinetična</w:t>
      </w:r>
      <w:r>
        <w:rPr>
          <w:b/>
          <w:sz w:val="12"/>
          <w:szCs w:val="12"/>
        </w:rPr>
        <w:t xml:space="preserve"> – W</w:t>
      </w:r>
      <w:r>
        <w:rPr>
          <w:b/>
          <w:sz w:val="12"/>
          <w:szCs w:val="12"/>
          <w:vertAlign w:val="subscript"/>
        </w:rPr>
        <w:t>k</w:t>
      </w:r>
      <w:r>
        <w:rPr>
          <w:b/>
          <w:sz w:val="12"/>
          <w:szCs w:val="12"/>
        </w:rPr>
        <w:t xml:space="preserve"> = mv</w:t>
      </w:r>
      <w:r>
        <w:rPr>
          <w:b/>
          <w:sz w:val="12"/>
          <w:szCs w:val="12"/>
          <w:vertAlign w:val="superscript"/>
        </w:rPr>
        <w:t>2</w:t>
      </w:r>
      <w:r>
        <w:rPr>
          <w:b/>
          <w:sz w:val="12"/>
          <w:szCs w:val="12"/>
        </w:rPr>
        <w:t>/2</w:t>
      </w:r>
    </w:p>
    <w:p w:rsidR="00846638" w:rsidRDefault="001C228B">
      <w:pPr>
        <w:rPr>
          <w:b/>
          <w:sz w:val="12"/>
          <w:szCs w:val="12"/>
        </w:rPr>
      </w:pPr>
      <w:r>
        <w:rPr>
          <w:b/>
          <w:sz w:val="12"/>
          <w:szCs w:val="12"/>
        </w:rPr>
        <w:t>A</w:t>
      </w:r>
      <w:r>
        <w:rPr>
          <w:b/>
          <w:sz w:val="12"/>
          <w:szCs w:val="12"/>
          <w:vertAlign w:val="subscript"/>
        </w:rPr>
        <w:t>vsh</w:t>
      </w:r>
      <w:r>
        <w:rPr>
          <w:b/>
          <w:sz w:val="12"/>
          <w:szCs w:val="12"/>
        </w:rPr>
        <w:t>=mv</w:t>
      </w:r>
      <w:r>
        <w:rPr>
          <w:b/>
          <w:sz w:val="12"/>
          <w:szCs w:val="12"/>
          <w:vertAlign w:val="subscript"/>
        </w:rPr>
        <w:t>2</w:t>
      </w:r>
      <w:r>
        <w:rPr>
          <w:b/>
          <w:sz w:val="12"/>
          <w:szCs w:val="12"/>
          <w:vertAlign w:val="superscript"/>
        </w:rPr>
        <w:t>2</w:t>
      </w:r>
      <w:r>
        <w:rPr>
          <w:b/>
          <w:sz w:val="12"/>
          <w:szCs w:val="12"/>
        </w:rPr>
        <w:t>/2 – mv</w:t>
      </w:r>
      <w:r>
        <w:rPr>
          <w:b/>
          <w:sz w:val="12"/>
          <w:szCs w:val="12"/>
          <w:vertAlign w:val="subscript"/>
        </w:rPr>
        <w:t>1</w:t>
      </w:r>
      <w:r>
        <w:rPr>
          <w:b/>
          <w:sz w:val="12"/>
          <w:szCs w:val="12"/>
          <w:vertAlign w:val="superscript"/>
        </w:rPr>
        <w:t>2</w:t>
      </w:r>
      <w:r>
        <w:rPr>
          <w:b/>
          <w:sz w:val="12"/>
          <w:szCs w:val="12"/>
        </w:rPr>
        <w:t>/2 (A=Fs)</w:t>
      </w:r>
    </w:p>
    <w:p w:rsidR="00846638" w:rsidRDefault="001C228B">
      <w:pPr>
        <w:rPr>
          <w:b/>
          <w:sz w:val="12"/>
          <w:szCs w:val="12"/>
          <w:vertAlign w:val="subscript"/>
        </w:rPr>
      </w:pPr>
      <w:r>
        <w:rPr>
          <w:b/>
          <w:sz w:val="12"/>
          <w:szCs w:val="12"/>
        </w:rPr>
        <w:t>Wk</w:t>
      </w:r>
      <w:r>
        <w:rPr>
          <w:b/>
          <w:sz w:val="12"/>
          <w:szCs w:val="12"/>
          <w:vertAlign w:val="subscript"/>
        </w:rPr>
        <w:t>2</w:t>
      </w:r>
      <w:r>
        <w:rPr>
          <w:b/>
          <w:sz w:val="12"/>
          <w:szCs w:val="12"/>
        </w:rPr>
        <w:t>-Wk</w:t>
      </w:r>
      <w:r>
        <w:rPr>
          <w:b/>
          <w:sz w:val="12"/>
          <w:szCs w:val="12"/>
          <w:vertAlign w:val="subscript"/>
        </w:rPr>
        <w:t>1</w:t>
      </w:r>
      <w:r>
        <w:rPr>
          <w:b/>
          <w:sz w:val="12"/>
          <w:szCs w:val="12"/>
        </w:rPr>
        <w:t xml:space="preserve"> = ΔW</w:t>
      </w:r>
      <w:r>
        <w:rPr>
          <w:b/>
          <w:sz w:val="12"/>
          <w:szCs w:val="12"/>
          <w:vertAlign w:val="subscript"/>
        </w:rPr>
        <w:t>k</w:t>
      </w:r>
    </w:p>
    <w:p w:rsidR="00846638" w:rsidRDefault="001C228B">
      <w:pPr>
        <w:rPr>
          <w:b/>
          <w:sz w:val="12"/>
          <w:szCs w:val="12"/>
        </w:rPr>
      </w:pPr>
      <w:r>
        <w:rPr>
          <w:b/>
          <w:sz w:val="12"/>
          <w:szCs w:val="12"/>
          <w:u w:val="single"/>
        </w:rPr>
        <w:t>Potencialna</w:t>
      </w:r>
      <w:r>
        <w:rPr>
          <w:b/>
          <w:sz w:val="12"/>
          <w:szCs w:val="12"/>
        </w:rPr>
        <w:t xml:space="preserve"> – A</w:t>
      </w:r>
      <w:r>
        <w:rPr>
          <w:b/>
          <w:sz w:val="12"/>
          <w:szCs w:val="12"/>
          <w:vertAlign w:val="subscript"/>
        </w:rPr>
        <w:t>g</w:t>
      </w:r>
      <w:r>
        <w:rPr>
          <w:b/>
          <w:sz w:val="12"/>
          <w:szCs w:val="12"/>
        </w:rPr>
        <w:t>=F</w:t>
      </w:r>
      <w:r>
        <w:rPr>
          <w:b/>
          <w:sz w:val="12"/>
          <w:szCs w:val="12"/>
          <w:vertAlign w:val="subscript"/>
        </w:rPr>
        <w:t>g</w:t>
      </w:r>
      <w:r>
        <w:rPr>
          <w:b/>
          <w:sz w:val="12"/>
          <w:szCs w:val="12"/>
        </w:rPr>
        <w:t>h cos180° = -mgh</w:t>
      </w:r>
    </w:p>
    <w:p w:rsidR="00846638" w:rsidRDefault="001C228B">
      <w:pPr>
        <w:rPr>
          <w:b/>
          <w:sz w:val="12"/>
          <w:szCs w:val="12"/>
        </w:rPr>
      </w:pPr>
      <w:r>
        <w:rPr>
          <w:b/>
          <w:sz w:val="12"/>
          <w:szCs w:val="12"/>
        </w:rPr>
        <w:t>W</w:t>
      </w:r>
      <w:r>
        <w:rPr>
          <w:b/>
          <w:sz w:val="12"/>
          <w:szCs w:val="12"/>
          <w:vertAlign w:val="subscript"/>
        </w:rPr>
        <w:t>p</w:t>
      </w:r>
      <w:r>
        <w:rPr>
          <w:b/>
          <w:sz w:val="12"/>
          <w:szCs w:val="12"/>
        </w:rPr>
        <w:t>=mgz (z=višinska koordinata)</w:t>
      </w:r>
    </w:p>
    <w:p w:rsidR="00846638" w:rsidRDefault="001C228B">
      <w:pPr>
        <w:rPr>
          <w:b/>
          <w:sz w:val="12"/>
          <w:szCs w:val="12"/>
          <w:vertAlign w:val="subscript"/>
        </w:rPr>
      </w:pPr>
      <w:r>
        <w:rPr>
          <w:b/>
          <w:sz w:val="12"/>
          <w:szCs w:val="12"/>
        </w:rPr>
        <w:t>A</w:t>
      </w:r>
      <w:r>
        <w:rPr>
          <w:b/>
          <w:sz w:val="12"/>
          <w:szCs w:val="12"/>
          <w:vertAlign w:val="subscript"/>
        </w:rPr>
        <w:t>g</w:t>
      </w:r>
      <w:r>
        <w:rPr>
          <w:b/>
          <w:sz w:val="12"/>
          <w:szCs w:val="12"/>
        </w:rPr>
        <w:t>=mgz</w:t>
      </w:r>
      <w:r>
        <w:rPr>
          <w:b/>
          <w:sz w:val="12"/>
          <w:szCs w:val="12"/>
          <w:vertAlign w:val="subscript"/>
        </w:rPr>
        <w:t>1</w:t>
      </w:r>
      <w:r>
        <w:rPr>
          <w:b/>
          <w:sz w:val="12"/>
          <w:szCs w:val="12"/>
        </w:rPr>
        <w:t>-mgz</w:t>
      </w:r>
      <w:r>
        <w:rPr>
          <w:b/>
          <w:sz w:val="12"/>
          <w:szCs w:val="12"/>
          <w:vertAlign w:val="subscript"/>
        </w:rPr>
        <w:t>2</w:t>
      </w:r>
      <w:r>
        <w:rPr>
          <w:b/>
          <w:sz w:val="12"/>
          <w:szCs w:val="12"/>
        </w:rPr>
        <w:t xml:space="preserve"> = W</w:t>
      </w:r>
      <w:r>
        <w:rPr>
          <w:b/>
          <w:sz w:val="12"/>
          <w:szCs w:val="12"/>
          <w:vertAlign w:val="subscript"/>
        </w:rPr>
        <w:t>p1</w:t>
      </w:r>
      <w:r>
        <w:rPr>
          <w:b/>
          <w:sz w:val="12"/>
          <w:szCs w:val="12"/>
        </w:rPr>
        <w:t>-W</w:t>
      </w:r>
      <w:r>
        <w:rPr>
          <w:b/>
          <w:sz w:val="12"/>
          <w:szCs w:val="12"/>
          <w:vertAlign w:val="subscript"/>
        </w:rPr>
        <w:t>p2</w:t>
      </w:r>
      <w:r>
        <w:rPr>
          <w:b/>
          <w:sz w:val="12"/>
          <w:szCs w:val="12"/>
        </w:rPr>
        <w:t>= -ΔW</w:t>
      </w:r>
      <w:r>
        <w:rPr>
          <w:b/>
          <w:sz w:val="12"/>
          <w:szCs w:val="12"/>
          <w:vertAlign w:val="subscript"/>
        </w:rPr>
        <w:t>p</w:t>
      </w:r>
    </w:p>
    <w:p w:rsidR="00846638" w:rsidRDefault="001C228B">
      <w:pPr>
        <w:rPr>
          <w:b/>
          <w:sz w:val="12"/>
          <w:szCs w:val="12"/>
          <w:vertAlign w:val="subscript"/>
        </w:rPr>
      </w:pPr>
      <w:r>
        <w:rPr>
          <w:b/>
          <w:sz w:val="12"/>
          <w:szCs w:val="12"/>
        </w:rPr>
        <w:t>A</w:t>
      </w:r>
      <w:r>
        <w:rPr>
          <w:b/>
          <w:sz w:val="12"/>
          <w:szCs w:val="12"/>
          <w:vertAlign w:val="subscript"/>
        </w:rPr>
        <w:t>vsh</w:t>
      </w:r>
      <w:r>
        <w:rPr>
          <w:b/>
          <w:sz w:val="12"/>
          <w:szCs w:val="12"/>
        </w:rPr>
        <w:t>=A+A</w:t>
      </w:r>
      <w:r>
        <w:rPr>
          <w:b/>
          <w:sz w:val="12"/>
          <w:szCs w:val="12"/>
          <w:vertAlign w:val="subscript"/>
        </w:rPr>
        <w:t>g</w:t>
      </w:r>
      <w:r>
        <w:rPr>
          <w:b/>
          <w:sz w:val="12"/>
          <w:szCs w:val="12"/>
        </w:rPr>
        <w:t xml:space="preserve">     A=ΔW</w:t>
      </w:r>
      <w:r>
        <w:rPr>
          <w:b/>
          <w:sz w:val="12"/>
          <w:szCs w:val="12"/>
          <w:vertAlign w:val="subscript"/>
        </w:rPr>
        <w:t>k</w:t>
      </w:r>
      <w:r>
        <w:rPr>
          <w:b/>
          <w:sz w:val="12"/>
          <w:szCs w:val="12"/>
        </w:rPr>
        <w:t>+ΔW</w:t>
      </w:r>
      <w:r>
        <w:rPr>
          <w:b/>
          <w:sz w:val="12"/>
          <w:szCs w:val="12"/>
          <w:vertAlign w:val="subscript"/>
        </w:rPr>
        <w:t>p</w:t>
      </w:r>
    </w:p>
    <w:p w:rsidR="00846638" w:rsidRDefault="001C228B">
      <w:pPr>
        <w:rPr>
          <w:b/>
          <w:sz w:val="12"/>
          <w:szCs w:val="12"/>
        </w:rPr>
      </w:pPr>
      <w:r>
        <w:rPr>
          <w:b/>
          <w:sz w:val="12"/>
          <w:szCs w:val="12"/>
        </w:rPr>
        <w:t>W</w:t>
      </w:r>
      <w:r>
        <w:rPr>
          <w:b/>
          <w:sz w:val="12"/>
          <w:szCs w:val="12"/>
          <w:vertAlign w:val="subscript"/>
        </w:rPr>
        <w:t>k2</w:t>
      </w:r>
      <w:r>
        <w:rPr>
          <w:b/>
          <w:sz w:val="12"/>
          <w:szCs w:val="12"/>
        </w:rPr>
        <w:t>+W</w:t>
      </w:r>
      <w:r>
        <w:rPr>
          <w:b/>
          <w:sz w:val="12"/>
          <w:szCs w:val="12"/>
          <w:vertAlign w:val="subscript"/>
        </w:rPr>
        <w:t>p2</w:t>
      </w:r>
      <w:r>
        <w:rPr>
          <w:b/>
          <w:sz w:val="12"/>
          <w:szCs w:val="12"/>
        </w:rPr>
        <w:t>=W</w:t>
      </w:r>
      <w:r>
        <w:rPr>
          <w:b/>
          <w:sz w:val="12"/>
          <w:szCs w:val="12"/>
          <w:vertAlign w:val="subscript"/>
        </w:rPr>
        <w:t>k1</w:t>
      </w:r>
      <w:r>
        <w:rPr>
          <w:b/>
          <w:sz w:val="12"/>
          <w:szCs w:val="12"/>
        </w:rPr>
        <w:t>+W</w:t>
      </w:r>
      <w:r>
        <w:rPr>
          <w:b/>
          <w:sz w:val="12"/>
          <w:szCs w:val="12"/>
          <w:vertAlign w:val="subscript"/>
        </w:rPr>
        <w:t>p1</w:t>
      </w:r>
      <w:r>
        <w:rPr>
          <w:b/>
          <w:sz w:val="12"/>
          <w:szCs w:val="12"/>
        </w:rPr>
        <w:t>+A</w:t>
      </w:r>
    </w:p>
    <w:p w:rsidR="00846638" w:rsidRDefault="001C228B">
      <w:pPr>
        <w:rPr>
          <w:b/>
          <w:sz w:val="12"/>
          <w:szCs w:val="12"/>
          <w:vertAlign w:val="subscript"/>
        </w:rPr>
      </w:pPr>
      <w:r>
        <w:rPr>
          <w:b/>
          <w:sz w:val="12"/>
          <w:szCs w:val="12"/>
        </w:rPr>
        <w:t>(A=0) W</w:t>
      </w:r>
      <w:r>
        <w:rPr>
          <w:b/>
          <w:sz w:val="12"/>
          <w:szCs w:val="12"/>
          <w:vertAlign w:val="subscript"/>
        </w:rPr>
        <w:t>k1</w:t>
      </w:r>
      <w:r>
        <w:rPr>
          <w:b/>
          <w:sz w:val="12"/>
          <w:szCs w:val="12"/>
        </w:rPr>
        <w:t>+W</w:t>
      </w:r>
      <w:r>
        <w:rPr>
          <w:b/>
          <w:sz w:val="12"/>
          <w:szCs w:val="12"/>
          <w:vertAlign w:val="subscript"/>
        </w:rPr>
        <w:t>p1</w:t>
      </w:r>
      <w:r>
        <w:rPr>
          <w:b/>
          <w:sz w:val="12"/>
          <w:szCs w:val="12"/>
        </w:rPr>
        <w:t>=W</w:t>
      </w:r>
      <w:r>
        <w:rPr>
          <w:b/>
          <w:sz w:val="12"/>
          <w:szCs w:val="12"/>
          <w:vertAlign w:val="subscript"/>
        </w:rPr>
        <w:t>k2</w:t>
      </w:r>
      <w:r>
        <w:rPr>
          <w:b/>
          <w:sz w:val="12"/>
          <w:szCs w:val="12"/>
        </w:rPr>
        <w:t>+W</w:t>
      </w:r>
      <w:r>
        <w:rPr>
          <w:b/>
          <w:sz w:val="12"/>
          <w:szCs w:val="12"/>
          <w:vertAlign w:val="subscript"/>
        </w:rPr>
        <w:t>p2</w:t>
      </w:r>
    </w:p>
    <w:p w:rsidR="00846638" w:rsidRDefault="001C228B">
      <w:pPr>
        <w:rPr>
          <w:b/>
          <w:sz w:val="12"/>
          <w:szCs w:val="12"/>
          <w:vertAlign w:val="subscript"/>
        </w:rPr>
      </w:pPr>
      <w:r>
        <w:rPr>
          <w:b/>
          <w:sz w:val="12"/>
          <w:szCs w:val="12"/>
          <w:u w:val="single"/>
        </w:rPr>
        <w:t>prožnostna</w:t>
      </w:r>
      <w:r>
        <w:rPr>
          <w:b/>
          <w:sz w:val="12"/>
          <w:szCs w:val="12"/>
        </w:rPr>
        <w:t xml:space="preserve"> – A=</w:t>
      </w:r>
      <w:r>
        <w:rPr>
          <w:b/>
          <w:sz w:val="12"/>
          <w:szCs w:val="12"/>
          <w:lang w:val="el-GR"/>
        </w:rPr>
        <w:t>Δ</w:t>
      </w:r>
      <w:r>
        <w:rPr>
          <w:b/>
          <w:sz w:val="12"/>
          <w:szCs w:val="12"/>
        </w:rPr>
        <w:t>W</w:t>
      </w:r>
      <w:r>
        <w:rPr>
          <w:b/>
          <w:sz w:val="12"/>
          <w:szCs w:val="12"/>
          <w:vertAlign w:val="subscript"/>
        </w:rPr>
        <w:t>k</w:t>
      </w:r>
      <w:r>
        <w:rPr>
          <w:b/>
          <w:sz w:val="12"/>
          <w:szCs w:val="12"/>
        </w:rPr>
        <w:t>+</w:t>
      </w:r>
      <w:r>
        <w:rPr>
          <w:b/>
          <w:sz w:val="12"/>
          <w:szCs w:val="12"/>
          <w:lang w:val="el-GR"/>
        </w:rPr>
        <w:t>Δ</w:t>
      </w:r>
      <w:r>
        <w:rPr>
          <w:b/>
          <w:sz w:val="12"/>
          <w:szCs w:val="12"/>
        </w:rPr>
        <w:t>W</w:t>
      </w:r>
      <w:r>
        <w:rPr>
          <w:b/>
          <w:sz w:val="12"/>
          <w:szCs w:val="12"/>
          <w:vertAlign w:val="subscript"/>
        </w:rPr>
        <w:t>p</w:t>
      </w:r>
      <w:r>
        <w:rPr>
          <w:b/>
          <w:sz w:val="12"/>
          <w:szCs w:val="12"/>
        </w:rPr>
        <w:t>+</w:t>
      </w:r>
      <w:r>
        <w:rPr>
          <w:b/>
          <w:sz w:val="12"/>
          <w:szCs w:val="12"/>
          <w:lang w:val="el-GR"/>
        </w:rPr>
        <w:t>Δ</w:t>
      </w:r>
      <w:r>
        <w:rPr>
          <w:b/>
          <w:sz w:val="12"/>
          <w:szCs w:val="12"/>
        </w:rPr>
        <w:t>W</w:t>
      </w:r>
      <w:r>
        <w:rPr>
          <w:b/>
          <w:sz w:val="12"/>
          <w:szCs w:val="12"/>
          <w:vertAlign w:val="subscript"/>
        </w:rPr>
        <w:t>pr</w:t>
      </w:r>
    </w:p>
    <w:p w:rsidR="00846638" w:rsidRDefault="001C228B">
      <w:pPr>
        <w:rPr>
          <w:b/>
          <w:sz w:val="12"/>
          <w:szCs w:val="12"/>
          <w:vertAlign w:val="subscript"/>
        </w:rPr>
      </w:pPr>
      <w:r>
        <w:rPr>
          <w:b/>
          <w:sz w:val="12"/>
          <w:szCs w:val="12"/>
          <w:lang w:val="el-GR"/>
        </w:rPr>
        <w:t>Δ</w:t>
      </w:r>
      <w:r>
        <w:rPr>
          <w:b/>
          <w:sz w:val="12"/>
          <w:szCs w:val="12"/>
        </w:rPr>
        <w:t>W</w:t>
      </w:r>
      <w:r>
        <w:rPr>
          <w:b/>
          <w:sz w:val="12"/>
          <w:szCs w:val="12"/>
          <w:vertAlign w:val="subscript"/>
        </w:rPr>
        <w:t>pr</w:t>
      </w:r>
      <w:r>
        <w:rPr>
          <w:b/>
          <w:sz w:val="12"/>
          <w:szCs w:val="12"/>
        </w:rPr>
        <w:t>= W</w:t>
      </w:r>
      <w:r>
        <w:rPr>
          <w:b/>
          <w:sz w:val="12"/>
          <w:szCs w:val="12"/>
          <w:vertAlign w:val="subscript"/>
        </w:rPr>
        <w:t>pr2</w:t>
      </w:r>
      <w:r>
        <w:rPr>
          <w:b/>
          <w:sz w:val="12"/>
          <w:szCs w:val="12"/>
        </w:rPr>
        <w:t xml:space="preserve"> – W</w:t>
      </w:r>
      <w:r>
        <w:rPr>
          <w:b/>
          <w:sz w:val="12"/>
          <w:szCs w:val="12"/>
          <w:vertAlign w:val="subscript"/>
        </w:rPr>
        <w:t>pr1</w:t>
      </w:r>
    </w:p>
    <w:p w:rsidR="00846638" w:rsidRDefault="001C228B">
      <w:pPr>
        <w:rPr>
          <w:b/>
          <w:sz w:val="12"/>
          <w:szCs w:val="12"/>
        </w:rPr>
      </w:pPr>
      <w:r>
        <w:rPr>
          <w:b/>
          <w:sz w:val="12"/>
          <w:szCs w:val="12"/>
        </w:rPr>
        <w:t>W</w:t>
      </w:r>
      <w:r>
        <w:rPr>
          <w:b/>
          <w:sz w:val="12"/>
          <w:szCs w:val="12"/>
          <w:vertAlign w:val="subscript"/>
        </w:rPr>
        <w:t>pr</w:t>
      </w:r>
      <w:r>
        <w:rPr>
          <w:b/>
          <w:sz w:val="12"/>
          <w:szCs w:val="12"/>
        </w:rPr>
        <w:t xml:space="preserve"> = kx</w:t>
      </w:r>
      <w:r>
        <w:rPr>
          <w:b/>
          <w:sz w:val="12"/>
          <w:szCs w:val="12"/>
          <w:vertAlign w:val="superscript"/>
        </w:rPr>
        <w:t>2</w:t>
      </w:r>
      <w:r>
        <w:rPr>
          <w:b/>
          <w:sz w:val="12"/>
          <w:szCs w:val="12"/>
        </w:rPr>
        <w:t>/2 – k=konst. Prožnosti, ki je defi. Za x)</w:t>
      </w:r>
    </w:p>
    <w:p w:rsidR="00846638" w:rsidRDefault="00846638"/>
    <w:sectPr w:rsidR="0084663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28B"/>
    <w:rsid w:val="00121BB8"/>
    <w:rsid w:val="001C228B"/>
    <w:rsid w:val="0084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