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0C6C" w:rsidRDefault="00987D61" w:rsidP="00E00C6C">
      <w:pPr>
        <w:pStyle w:val="Heading1"/>
      </w:pPr>
      <w:bookmarkStart w:id="0" w:name="_GoBack"/>
      <w:bookmarkEnd w:id="0"/>
      <w:r>
        <w:t xml:space="preserve"> </w:t>
      </w:r>
    </w:p>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Pr="00F56BEA" w:rsidRDefault="00E00C6C" w:rsidP="00E00C6C">
      <w:pPr>
        <w:jc w:val="center"/>
        <w:rPr>
          <w:sz w:val="40"/>
          <w:szCs w:val="40"/>
        </w:rPr>
      </w:pPr>
      <w:r w:rsidRPr="00F56BEA">
        <w:rPr>
          <w:sz w:val="40"/>
          <w:szCs w:val="40"/>
        </w:rPr>
        <w:t>SEMI</w:t>
      </w:r>
      <w:r>
        <w:rPr>
          <w:sz w:val="40"/>
          <w:szCs w:val="40"/>
        </w:rPr>
        <w:t>NA</w:t>
      </w:r>
      <w:r w:rsidRPr="00F56BEA">
        <w:rPr>
          <w:sz w:val="40"/>
          <w:szCs w:val="40"/>
        </w:rPr>
        <w:t>RSKA NALOGA</w:t>
      </w:r>
    </w:p>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E00C6C" w:rsidP="00E00C6C"/>
    <w:p w:rsidR="00E00C6C" w:rsidRDefault="00AB7BC7" w:rsidP="00E00C6C">
      <w:r>
        <w:t xml:space="preserve"> </w:t>
      </w:r>
    </w:p>
    <w:p w:rsidR="00E00C6C" w:rsidRPr="00F56BEA" w:rsidRDefault="00E00C6C" w:rsidP="00E00C6C">
      <w:pPr>
        <w:rPr>
          <w:sz w:val="32"/>
          <w:szCs w:val="32"/>
        </w:rPr>
      </w:pPr>
      <w:r w:rsidRPr="00F56BEA">
        <w:rPr>
          <w:sz w:val="32"/>
          <w:szCs w:val="32"/>
        </w:rPr>
        <w:lastRenderedPageBreak/>
        <w:t>KAZALO:</w:t>
      </w:r>
    </w:p>
    <w:p w:rsidR="00E00C6C" w:rsidRDefault="00E00C6C" w:rsidP="00E00C6C"/>
    <w:p w:rsidR="00E00C6C" w:rsidRDefault="00E00C6C" w:rsidP="00E00C6C">
      <w:r>
        <w:t>1.0  Uvod…………………………………………………………………..…………….……1</w:t>
      </w:r>
    </w:p>
    <w:p w:rsidR="00E00C6C" w:rsidRDefault="00E00C6C" w:rsidP="00E00C6C">
      <w:r>
        <w:t>2.0  Delovanje jedrske elektrarne………………………………………………..………...….2</w:t>
      </w:r>
    </w:p>
    <w:p w:rsidR="00E00C6C" w:rsidRDefault="00E00C6C" w:rsidP="00E00C6C">
      <w:r>
        <w:t>3.0  Uran…………………………………………………………………………………..…..3</w:t>
      </w:r>
    </w:p>
    <w:p w:rsidR="00E00C6C" w:rsidRDefault="00E00C6C" w:rsidP="00E00C6C">
      <w:r>
        <w:t xml:space="preserve">  </w:t>
      </w:r>
      <w:r w:rsidRPr="00B45C86">
        <w:rPr>
          <w:i/>
        </w:rPr>
        <w:t>3.1 Obogatitev urana</w:t>
      </w:r>
      <w:r>
        <w:t>……………………………………………………………..…………3</w:t>
      </w:r>
    </w:p>
    <w:p w:rsidR="00E00C6C" w:rsidRDefault="00E00C6C" w:rsidP="00E00C6C">
      <w:r>
        <w:t>4.0  Jedrska reakcija-cepitev………………………………………………………………….4</w:t>
      </w:r>
    </w:p>
    <w:p w:rsidR="00E00C6C" w:rsidRDefault="00E00C6C" w:rsidP="00E00C6C">
      <w:r>
        <w:t>5.0  Jedrski reaktorji…………………………………………………………………………..5</w:t>
      </w:r>
    </w:p>
    <w:p w:rsidR="00E00C6C" w:rsidRDefault="00E00C6C" w:rsidP="00E00C6C">
      <w:r>
        <w:t xml:space="preserve">  </w:t>
      </w:r>
      <w:r w:rsidRPr="00B45C86">
        <w:rPr>
          <w:i/>
        </w:rPr>
        <w:t>5.1  Termični reaktorji</w:t>
      </w:r>
      <w:r>
        <w:t>………………………………………………………………………5</w:t>
      </w:r>
    </w:p>
    <w:p w:rsidR="00E00C6C" w:rsidRPr="00E16093" w:rsidRDefault="00E00C6C" w:rsidP="00E00C6C">
      <w:r w:rsidRPr="00E16093">
        <w:rPr>
          <w:i/>
        </w:rPr>
        <w:t xml:space="preserve">    5.1.1  Tlačnovodni reaktor</w:t>
      </w:r>
      <w:r w:rsidRPr="00E16093">
        <w:t>……………</w:t>
      </w:r>
      <w:r>
        <w:t>……………………………………….</w:t>
      </w:r>
      <w:r w:rsidRPr="00E16093">
        <w:t>…………..6</w:t>
      </w:r>
    </w:p>
    <w:p w:rsidR="00E00C6C" w:rsidRPr="00E16093" w:rsidRDefault="00E00C6C" w:rsidP="00E00C6C">
      <w:pPr>
        <w:rPr>
          <w:i/>
        </w:rPr>
      </w:pPr>
      <w:r w:rsidRPr="00E16093">
        <w:rPr>
          <w:i/>
        </w:rPr>
        <w:t xml:space="preserve">    5.1.2  Vrelni reaktor</w:t>
      </w:r>
      <w:r w:rsidRPr="00E16093">
        <w:t>……………………………</w:t>
      </w:r>
      <w:r>
        <w:t>……………………………………..</w:t>
      </w:r>
      <w:r w:rsidRPr="00E16093">
        <w:t>…</w:t>
      </w:r>
      <w:r w:rsidRPr="002633C5">
        <w:t>…8</w:t>
      </w:r>
    </w:p>
    <w:p w:rsidR="00E00C6C" w:rsidRPr="00E16093" w:rsidRDefault="00E00C6C" w:rsidP="00E00C6C">
      <w:r w:rsidRPr="00E16093">
        <w:rPr>
          <w:i/>
        </w:rPr>
        <w:t xml:space="preserve">    5.1.3  Plinsko hlajeni reaktor</w:t>
      </w:r>
      <w:r w:rsidRPr="00E16093">
        <w:t>…………………</w:t>
      </w:r>
      <w:r>
        <w:t>………………………………………</w:t>
      </w:r>
      <w:r w:rsidRPr="00E16093">
        <w:t>……9</w:t>
      </w:r>
    </w:p>
    <w:p w:rsidR="00E00C6C" w:rsidRPr="00E16093" w:rsidRDefault="00E00C6C" w:rsidP="00E00C6C">
      <w:r w:rsidRPr="00E16093">
        <w:rPr>
          <w:i/>
        </w:rPr>
        <w:t xml:space="preserve">    5.1.4  Težkovodni reaktor</w:t>
      </w:r>
      <w:r w:rsidRPr="00E16093">
        <w:t>………………………</w:t>
      </w:r>
      <w:r>
        <w:t>…………………………………..</w:t>
      </w:r>
      <w:r w:rsidRPr="00E16093">
        <w:t>…….10</w:t>
      </w:r>
    </w:p>
    <w:p w:rsidR="00E00C6C" w:rsidRPr="00E16093" w:rsidRDefault="00E00C6C" w:rsidP="00E00C6C">
      <w:r w:rsidRPr="00E16093">
        <w:rPr>
          <w:i/>
        </w:rPr>
        <w:t xml:space="preserve">    5.1.5  Vodno hlajeni, grafitno moderirani reaktor</w:t>
      </w:r>
      <w:r w:rsidRPr="00E16093">
        <w:t>……</w:t>
      </w:r>
      <w:r>
        <w:t>…………………………….</w:t>
      </w:r>
      <w:r w:rsidRPr="00E16093">
        <w:t>……10</w:t>
      </w:r>
    </w:p>
    <w:p w:rsidR="00E00C6C" w:rsidRPr="00E16093" w:rsidRDefault="00E00C6C" w:rsidP="00E00C6C">
      <w:r w:rsidRPr="00E16093">
        <w:rPr>
          <w:i/>
        </w:rPr>
        <w:t xml:space="preserve">  5.2  Oplodni reaktorj</w:t>
      </w:r>
      <w:r>
        <w:rPr>
          <w:i/>
        </w:rPr>
        <w:t>i</w:t>
      </w:r>
      <w:r w:rsidRPr="00E16093">
        <w:t>…………………………………</w:t>
      </w:r>
      <w:r>
        <w:t>……………………………</w:t>
      </w:r>
      <w:r w:rsidRPr="00E16093">
        <w:t>………11</w:t>
      </w:r>
    </w:p>
    <w:p w:rsidR="00E00C6C" w:rsidRDefault="00E00C6C" w:rsidP="00E00C6C">
      <w:r>
        <w:t>6.0  Prisotnost posameznih turbin po svetu………………………………………………….12</w:t>
      </w:r>
    </w:p>
    <w:p w:rsidR="00E00C6C" w:rsidRDefault="00E00C6C" w:rsidP="00E00C6C">
      <w:r>
        <w:t>7.0  Jedrske elektrarne po svetu………………………………………………………….…..13</w:t>
      </w:r>
    </w:p>
    <w:p w:rsidR="00E00C6C" w:rsidRDefault="00E00C6C" w:rsidP="00E00C6C">
      <w:r>
        <w:t xml:space="preserve">  </w:t>
      </w:r>
      <w:r w:rsidRPr="00E16093">
        <w:rPr>
          <w:i/>
        </w:rPr>
        <w:t>7.1  Jedrske elektrarne v evropi</w:t>
      </w:r>
      <w:r>
        <w:t>………………………………………………………..…..13</w:t>
      </w:r>
    </w:p>
    <w:p w:rsidR="00E00C6C" w:rsidRDefault="00E00C6C" w:rsidP="00E00C6C">
      <w:r>
        <w:t xml:space="preserve">  </w:t>
      </w:r>
      <w:r w:rsidRPr="00E16093">
        <w:rPr>
          <w:i/>
        </w:rPr>
        <w:t>7.2  Jedrske elektrarne v ameriki</w:t>
      </w:r>
      <w:r>
        <w:t>…………………………………………………………..14</w:t>
      </w:r>
    </w:p>
    <w:p w:rsidR="00E00C6C" w:rsidRDefault="00E00C6C" w:rsidP="00E00C6C">
      <w:r>
        <w:t xml:space="preserve">  </w:t>
      </w:r>
      <w:r w:rsidRPr="00E16093">
        <w:rPr>
          <w:i/>
        </w:rPr>
        <w:t>7.3  Jedrske elektrarne v aziji in afriki</w:t>
      </w:r>
      <w:r>
        <w:t>……………………………………………………..15</w:t>
      </w:r>
    </w:p>
    <w:p w:rsidR="00E00C6C" w:rsidRPr="00E16093" w:rsidRDefault="00E00C6C" w:rsidP="00E00C6C">
      <w:r>
        <w:t>8.0  D</w:t>
      </w:r>
      <w:r w:rsidRPr="00E16093">
        <w:t>elež jedrske energije</w:t>
      </w:r>
      <w:r>
        <w:t xml:space="preserve"> v skupni proizvodnji elektrike………………………………….16</w:t>
      </w:r>
    </w:p>
    <w:p w:rsidR="00E00C6C" w:rsidRPr="00E16093" w:rsidRDefault="00E00C6C" w:rsidP="00E00C6C">
      <w:r>
        <w:t>9.0  M</w:t>
      </w:r>
      <w:r w:rsidRPr="00E16093">
        <w:t>oč in število reaktorjev v jedrskih elektrarn</w:t>
      </w:r>
      <w:r>
        <w:t>……………………………………….…17</w:t>
      </w:r>
    </w:p>
    <w:p w:rsidR="00E00C6C" w:rsidRDefault="00E00C6C" w:rsidP="00E00C6C">
      <w:r>
        <w:t>10.0  Svetovna poraba energije………………………………………………………...…….17</w:t>
      </w:r>
    </w:p>
    <w:p w:rsidR="00E00C6C" w:rsidRDefault="00E00C6C" w:rsidP="00E00C6C">
      <w:r>
        <w:t xml:space="preserve"> </w:t>
      </w:r>
      <w:r w:rsidRPr="00E16093">
        <w:rPr>
          <w:i/>
        </w:rPr>
        <w:t xml:space="preserve"> 10.1  Najmočnejša jedrska elektrarna</w:t>
      </w:r>
      <w:r>
        <w:t>……………………………………………..………18</w:t>
      </w:r>
    </w:p>
    <w:p w:rsidR="00E00C6C" w:rsidRDefault="00E00C6C" w:rsidP="00E00C6C">
      <w:r>
        <w:t>11.0  Splošni podatki o jedrskih elektrarnah po svetu……………………………………….18</w:t>
      </w:r>
    </w:p>
    <w:p w:rsidR="00E00C6C" w:rsidRDefault="00E00C6C" w:rsidP="00E00C6C">
      <w:r>
        <w:t>12.0  Nuklearna elektrarna Krško (NEK)……………………………………………….….19</w:t>
      </w:r>
    </w:p>
    <w:p w:rsidR="00E00C6C" w:rsidRDefault="00E00C6C" w:rsidP="00E00C6C">
      <w:r>
        <w:t xml:space="preserve">  12.1  Opis lokacije NEK…………………………………………………………………..20</w:t>
      </w:r>
    </w:p>
    <w:p w:rsidR="00E00C6C" w:rsidRDefault="00E00C6C" w:rsidP="00E00C6C">
      <w:r>
        <w:t xml:space="preserve">    </w:t>
      </w:r>
      <w:r w:rsidRPr="0009187E">
        <w:rPr>
          <w:i/>
        </w:rPr>
        <w:t>12.1.1  Meteorologija in hidrologija</w:t>
      </w:r>
      <w:r>
        <w:t>……………………………………………….…….20</w:t>
      </w:r>
    </w:p>
    <w:p w:rsidR="00E00C6C" w:rsidRDefault="00E00C6C" w:rsidP="00E00C6C">
      <w:r>
        <w:t xml:space="preserve">    </w:t>
      </w:r>
      <w:r w:rsidRPr="0009187E">
        <w:rPr>
          <w:i/>
        </w:rPr>
        <w:t>12.1.2  Geologija in seizmologija</w:t>
      </w:r>
      <w:r>
        <w:t>………………………………………………………..20</w:t>
      </w:r>
    </w:p>
    <w:p w:rsidR="00E00C6C" w:rsidRDefault="00E00C6C" w:rsidP="00E00C6C">
      <w:r>
        <w:t xml:space="preserve">  </w:t>
      </w:r>
      <w:r w:rsidRPr="0009187E">
        <w:rPr>
          <w:i/>
        </w:rPr>
        <w:t>12.2  Načela za projektiranje NEK</w:t>
      </w:r>
      <w:r>
        <w:t>………………………………………………..………21</w:t>
      </w:r>
    </w:p>
    <w:p w:rsidR="00E00C6C" w:rsidRDefault="00E00C6C" w:rsidP="00E00C6C">
      <w:r>
        <w:t xml:space="preserve"> </w:t>
      </w:r>
      <w:r w:rsidRPr="0009187E">
        <w:rPr>
          <w:i/>
        </w:rPr>
        <w:t xml:space="preserve"> 12.3  Pomembnejši datumi NEK</w:t>
      </w:r>
      <w:r>
        <w:t>…………………………………………………………..21</w:t>
      </w:r>
    </w:p>
    <w:p w:rsidR="00E00C6C" w:rsidRDefault="00E00C6C" w:rsidP="00E00C6C">
      <w:r>
        <w:t xml:space="preserve">  </w:t>
      </w:r>
      <w:r w:rsidRPr="0009187E">
        <w:rPr>
          <w:i/>
        </w:rPr>
        <w:t>12.4  Razporeditev objektov v NEK</w:t>
      </w:r>
      <w:r>
        <w:t>………………………………………………………22</w:t>
      </w:r>
    </w:p>
    <w:p w:rsidR="00E00C6C" w:rsidRDefault="00E00C6C" w:rsidP="00E00C6C">
      <w:r w:rsidRPr="0009187E">
        <w:rPr>
          <w:i/>
        </w:rPr>
        <w:t xml:space="preserve">  12.5 Reaktorska zgradba</w:t>
      </w:r>
      <w:r>
        <w:t>………………………………………………………..…………23</w:t>
      </w:r>
    </w:p>
    <w:p w:rsidR="00E00C6C" w:rsidRDefault="00E00C6C" w:rsidP="00E00C6C">
      <w:r>
        <w:t xml:space="preserve">  </w:t>
      </w:r>
      <w:r w:rsidRPr="0009187E">
        <w:rPr>
          <w:i/>
        </w:rPr>
        <w:t>12.6  Reaktorska posoda</w:t>
      </w:r>
      <w:r>
        <w:t>…………………………………………………….…………….23</w:t>
      </w:r>
    </w:p>
    <w:p w:rsidR="00E00C6C" w:rsidRDefault="00E00C6C" w:rsidP="00E00C6C">
      <w:r>
        <w:t xml:space="preserve">  </w:t>
      </w:r>
      <w:r w:rsidRPr="0009187E">
        <w:rPr>
          <w:i/>
        </w:rPr>
        <w:t>12.7  Gorivni sveženj</w:t>
      </w:r>
      <w:r>
        <w:t>………………………………………………………………………25</w:t>
      </w:r>
    </w:p>
    <w:p w:rsidR="00E00C6C" w:rsidRDefault="00E00C6C" w:rsidP="00E00C6C">
      <w:r>
        <w:t xml:space="preserve">  </w:t>
      </w:r>
      <w:r w:rsidRPr="0009187E">
        <w:rPr>
          <w:i/>
        </w:rPr>
        <w:t>12.8  Regulacijske palice</w:t>
      </w:r>
      <w:r>
        <w:t>…………………………………………………………………..25</w:t>
      </w:r>
    </w:p>
    <w:p w:rsidR="00E00C6C" w:rsidRDefault="00E00C6C" w:rsidP="00E00C6C">
      <w:r>
        <w:t xml:space="preserve">  </w:t>
      </w:r>
      <w:r w:rsidRPr="0009187E">
        <w:rPr>
          <w:i/>
        </w:rPr>
        <w:t>12.9  Hladilni zanki</w:t>
      </w:r>
      <w:r>
        <w:t>………………………………………………………………………..26</w:t>
      </w:r>
    </w:p>
    <w:p w:rsidR="00E00C6C" w:rsidRDefault="00E00C6C" w:rsidP="00E00C6C">
      <w:r>
        <w:t xml:space="preserve">  </w:t>
      </w:r>
      <w:r w:rsidRPr="0009187E">
        <w:rPr>
          <w:i/>
        </w:rPr>
        <w:t>12.10  Instrumentacija in regulacija</w:t>
      </w:r>
      <w:r>
        <w:t>………………………………………………………..28</w:t>
      </w:r>
    </w:p>
    <w:p w:rsidR="00E00C6C" w:rsidRDefault="00E00C6C" w:rsidP="00E00C6C">
      <w:r>
        <w:t xml:space="preserve">  </w:t>
      </w:r>
      <w:r w:rsidRPr="0009187E">
        <w:rPr>
          <w:i/>
        </w:rPr>
        <w:t>12.11  Turbina in agregat</w:t>
      </w:r>
      <w:r>
        <w:t>…………………………………………………..………………29</w:t>
      </w:r>
    </w:p>
    <w:p w:rsidR="00E00C6C" w:rsidRDefault="00E00C6C" w:rsidP="00E00C6C">
      <w:r>
        <w:t xml:space="preserve">  </w:t>
      </w:r>
      <w:r w:rsidRPr="0009187E">
        <w:rPr>
          <w:i/>
        </w:rPr>
        <w:t>12.12  Shema elektrarne</w:t>
      </w:r>
      <w:r>
        <w:t>……………………………………………………………………31</w:t>
      </w:r>
    </w:p>
    <w:p w:rsidR="00E00C6C" w:rsidRDefault="00E00C6C" w:rsidP="00E00C6C">
      <w:r>
        <w:t xml:space="preserve">  </w:t>
      </w:r>
      <w:r w:rsidRPr="0009187E">
        <w:rPr>
          <w:i/>
        </w:rPr>
        <w:t>12.13  Enopolna shema</w:t>
      </w:r>
      <w:r>
        <w:t>………………………………….…………………………………32</w:t>
      </w:r>
    </w:p>
    <w:p w:rsidR="00E00C6C" w:rsidRDefault="00E00C6C" w:rsidP="00E00C6C">
      <w:r>
        <w:t xml:space="preserve">  </w:t>
      </w:r>
      <w:r w:rsidRPr="0009187E">
        <w:rPr>
          <w:i/>
        </w:rPr>
        <w:t>12.14  NEK Remont</w:t>
      </w:r>
      <w:r>
        <w:t>………………………………………………………………….……32</w:t>
      </w:r>
    </w:p>
    <w:p w:rsidR="00E00C6C" w:rsidRDefault="00E00C6C" w:rsidP="00E00C6C">
      <w:r>
        <w:t xml:space="preserve">  </w:t>
      </w:r>
      <w:r w:rsidRPr="0009187E">
        <w:rPr>
          <w:i/>
        </w:rPr>
        <w:t>12.15  Tehnični podatki</w:t>
      </w:r>
      <w:r>
        <w:t>……………………………………………………………....……33</w:t>
      </w:r>
    </w:p>
    <w:p w:rsidR="00E00C6C" w:rsidRDefault="00E00C6C" w:rsidP="00E00C6C">
      <w:r>
        <w:t>13.0  Proizvodnja elektrike v Sloveniji…………………………………………….……….35</w:t>
      </w:r>
    </w:p>
    <w:p w:rsidR="00E00C6C" w:rsidRDefault="00E00C6C" w:rsidP="00E00C6C">
      <w:r>
        <w:t>14.0  Radioaktivnost…………………………………………………………………..…….36</w:t>
      </w:r>
    </w:p>
    <w:p w:rsidR="00E00C6C" w:rsidRDefault="00E00C6C" w:rsidP="00E00C6C">
      <w:r>
        <w:t xml:space="preserve">  </w:t>
      </w:r>
      <w:r w:rsidRPr="0009187E">
        <w:rPr>
          <w:i/>
        </w:rPr>
        <w:t>14.1  Sevanje okolja</w:t>
      </w:r>
      <w:r>
        <w:t>…………………………………………………………………….….37</w:t>
      </w:r>
    </w:p>
    <w:p w:rsidR="00E00C6C" w:rsidRDefault="00E00C6C" w:rsidP="00E00C6C">
      <w:r>
        <w:t>15.0  Vpliv na okolje………………………………………………………………………...37</w:t>
      </w:r>
    </w:p>
    <w:p w:rsidR="00E00C6C" w:rsidRDefault="00E00C6C" w:rsidP="00E00C6C">
      <w:r>
        <w:t>15.1  Merjenje radioaktivnosti……………………………………………………………….38</w:t>
      </w:r>
    </w:p>
    <w:p w:rsidR="00E00C6C" w:rsidRDefault="00E00C6C" w:rsidP="00E00C6C">
      <w:r>
        <w:t>16.0  Radioaktivni odpadki…………………………………………………………………..39</w:t>
      </w:r>
    </w:p>
    <w:p w:rsidR="00E00C6C" w:rsidRDefault="00E00C6C" w:rsidP="00E00C6C">
      <w:r>
        <w:t xml:space="preserve">  </w:t>
      </w:r>
      <w:r w:rsidRPr="0009187E">
        <w:rPr>
          <w:i/>
        </w:rPr>
        <w:t>16.1  Skladišča radioaktivnih odpadkov v Sloveniji</w:t>
      </w:r>
      <w:r>
        <w:t>………………………………….…….41</w:t>
      </w:r>
    </w:p>
    <w:p w:rsidR="00E00C6C" w:rsidRDefault="00E00C6C" w:rsidP="00E00C6C">
      <w:r>
        <w:t xml:space="preserve">  </w:t>
      </w:r>
      <w:r w:rsidRPr="0009187E">
        <w:rPr>
          <w:i/>
        </w:rPr>
        <w:t>16.2  Centralno skladišče za RAO odpadke v Sloveniji</w:t>
      </w:r>
      <w:r>
        <w:t>……………………………..……..42</w:t>
      </w:r>
    </w:p>
    <w:p w:rsidR="00E00C6C" w:rsidRDefault="00E00C6C" w:rsidP="00E00C6C">
      <w:r>
        <w:lastRenderedPageBreak/>
        <w:t>17.0  Odlaganje izrabljenega jedrskega goriva…………………………………………..…..43</w:t>
      </w:r>
    </w:p>
    <w:p w:rsidR="00E00C6C" w:rsidRDefault="00E00C6C" w:rsidP="00E00C6C">
      <w:r>
        <w:t>18.0  Nesreče v jedrskih elektrarnah……………………………………………….…………45</w:t>
      </w:r>
    </w:p>
    <w:p w:rsidR="00E00C6C" w:rsidRDefault="00E00C6C" w:rsidP="00E00C6C">
      <w:r>
        <w:t>19.0  Zaključek……………………………………………………………………………….46</w:t>
      </w:r>
    </w:p>
    <w:p w:rsidR="00E00C6C" w:rsidRDefault="00E00C6C" w:rsidP="00E00C6C">
      <w:r>
        <w:t>20.0  Viri……………………………………………………………………………………..47</w:t>
      </w: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827040" w:rsidRDefault="00827040">
      <w:pPr>
        <w:rPr>
          <w:sz w:val="32"/>
          <w:szCs w:val="32"/>
        </w:rPr>
      </w:pPr>
    </w:p>
    <w:p w:rsidR="00F56BEA" w:rsidRPr="00D70E24" w:rsidRDefault="00D70E24">
      <w:pPr>
        <w:rPr>
          <w:sz w:val="36"/>
          <w:szCs w:val="36"/>
        </w:rPr>
      </w:pPr>
      <w:r w:rsidRPr="00D70E24">
        <w:rPr>
          <w:sz w:val="36"/>
          <w:szCs w:val="36"/>
        </w:rPr>
        <w:t xml:space="preserve">1.0  </w:t>
      </w:r>
      <w:r w:rsidR="00F56BEA" w:rsidRPr="00D70E24">
        <w:rPr>
          <w:sz w:val="36"/>
          <w:szCs w:val="36"/>
        </w:rPr>
        <w:t xml:space="preserve">UVOD: </w:t>
      </w:r>
    </w:p>
    <w:p w:rsidR="00F56BEA" w:rsidRDefault="00F56BEA"/>
    <w:p w:rsidR="008C7236" w:rsidRPr="006A125F" w:rsidRDefault="008C7236" w:rsidP="008C7236">
      <w:pPr>
        <w:autoSpaceDE w:val="0"/>
        <w:autoSpaceDN w:val="0"/>
        <w:adjustRightInd w:val="0"/>
      </w:pPr>
      <w:r w:rsidRPr="006A125F">
        <w:t>Jedrska energija predstavlja pomembni del proizvodnje energije v svetu. V največji meri je</w:t>
      </w:r>
    </w:p>
    <w:p w:rsidR="008C7236" w:rsidRPr="006A125F" w:rsidRDefault="008C7236" w:rsidP="008C7236">
      <w:pPr>
        <w:autoSpaceDE w:val="0"/>
        <w:autoSpaceDN w:val="0"/>
        <w:adjustRightInd w:val="0"/>
      </w:pPr>
      <w:r w:rsidRPr="006A125F">
        <w:t>uporabljana za proizvodnjo električne energije, nekaj pa se je tudi uporablja za pogon plovil</w:t>
      </w:r>
    </w:p>
    <w:p w:rsidR="008C7236" w:rsidRPr="006A125F" w:rsidRDefault="008C7236" w:rsidP="008C7236">
      <w:pPr>
        <w:autoSpaceDE w:val="0"/>
        <w:autoSpaceDN w:val="0"/>
        <w:adjustRightInd w:val="0"/>
      </w:pPr>
      <w:r w:rsidRPr="006A125F">
        <w:t>(podmornice, ladje). V letu 2004 je bil npr. delež jedrske energije v svetu, kot vir primarne energije za proizvodnjo električne energije, 17%. V proizvodnji električne energije je na drugem mestu, takoj za premogom.</w:t>
      </w:r>
    </w:p>
    <w:p w:rsidR="008C7236" w:rsidRPr="006A125F" w:rsidRDefault="008C7236" w:rsidP="008C7236">
      <w:pPr>
        <w:autoSpaceDE w:val="0"/>
        <w:autoSpaceDN w:val="0"/>
        <w:adjustRightInd w:val="0"/>
      </w:pPr>
      <w:r w:rsidRPr="006A125F">
        <w:t>Jedrska energija se pridobiva iz vezalne energije atomov v jedru kemijskih elementov. Za</w:t>
      </w:r>
    </w:p>
    <w:p w:rsidR="008C7236" w:rsidRPr="006A125F" w:rsidRDefault="008C7236" w:rsidP="008C7236">
      <w:pPr>
        <w:autoSpaceDE w:val="0"/>
        <w:autoSpaceDN w:val="0"/>
        <w:adjustRightInd w:val="0"/>
      </w:pPr>
      <w:r w:rsidRPr="006A125F">
        <w:t>pridobivanje te energije sta možna dva procesa:</w:t>
      </w:r>
    </w:p>
    <w:p w:rsidR="008C7236" w:rsidRPr="006A125F" w:rsidRDefault="008C7236" w:rsidP="008C7236">
      <w:pPr>
        <w:autoSpaceDE w:val="0"/>
        <w:autoSpaceDN w:val="0"/>
        <w:adjustRightInd w:val="0"/>
      </w:pPr>
      <w:r w:rsidRPr="006A125F">
        <w:rPr>
          <w:sz w:val="18"/>
          <w:szCs w:val="18"/>
        </w:rPr>
        <w:t xml:space="preserve">• </w:t>
      </w:r>
      <w:r w:rsidRPr="006A125F">
        <w:rPr>
          <w:i/>
          <w:iCs/>
        </w:rPr>
        <w:t>cepitev jeder (fizija)</w:t>
      </w:r>
      <w:r w:rsidRPr="006A125F">
        <w:t xml:space="preserve"> in</w:t>
      </w:r>
    </w:p>
    <w:p w:rsidR="008C7236" w:rsidRPr="006A125F" w:rsidRDefault="008C7236" w:rsidP="008C7236">
      <w:pPr>
        <w:autoSpaceDE w:val="0"/>
        <w:autoSpaceDN w:val="0"/>
        <w:adjustRightInd w:val="0"/>
      </w:pPr>
      <w:r w:rsidRPr="006A125F">
        <w:rPr>
          <w:sz w:val="18"/>
          <w:szCs w:val="18"/>
        </w:rPr>
        <w:t xml:space="preserve">• </w:t>
      </w:r>
      <w:r w:rsidRPr="006A125F">
        <w:rPr>
          <w:i/>
          <w:iCs/>
        </w:rPr>
        <w:t xml:space="preserve">spajanje </w:t>
      </w:r>
      <w:r w:rsidRPr="006A125F">
        <w:t xml:space="preserve">ali </w:t>
      </w:r>
      <w:r w:rsidRPr="006A125F">
        <w:rPr>
          <w:i/>
          <w:iCs/>
        </w:rPr>
        <w:t>zlivanje jeder (fuzija)</w:t>
      </w:r>
    </w:p>
    <w:p w:rsidR="008C7236" w:rsidRPr="006A125F" w:rsidRDefault="008C7236" w:rsidP="008C7236">
      <w:pPr>
        <w:autoSpaceDE w:val="0"/>
        <w:autoSpaceDN w:val="0"/>
        <w:adjustRightInd w:val="0"/>
      </w:pPr>
      <w:r w:rsidRPr="006A125F">
        <w:t>Skupna masa se po končani jedrski reakciji zmanjša (pri cepitvi in pri spajanju); del mase se spremeni v energijo po znani Einsteinovi enačbi:</w:t>
      </w:r>
    </w:p>
    <w:p w:rsidR="008C7236" w:rsidRPr="006A125F" w:rsidRDefault="008C7236" w:rsidP="008C7236">
      <w:pPr>
        <w:autoSpaceDE w:val="0"/>
        <w:autoSpaceDN w:val="0"/>
        <w:adjustRightInd w:val="0"/>
      </w:pPr>
      <w:r w:rsidRPr="006A125F">
        <w:rPr>
          <w:i/>
          <w:iCs/>
        </w:rPr>
        <w:t xml:space="preserve">                                                      E</w:t>
      </w:r>
      <w:r w:rsidRPr="006A125F">
        <w:t>=</w:t>
      </w:r>
      <w:r w:rsidRPr="006A125F">
        <w:rPr>
          <w:i/>
          <w:iCs/>
        </w:rPr>
        <w:t>mc</w:t>
      </w:r>
      <w:r w:rsidRPr="006A125F">
        <w:rPr>
          <w:sz w:val="14"/>
          <w:szCs w:val="14"/>
        </w:rPr>
        <w:t xml:space="preserve">2 </w:t>
      </w:r>
    </w:p>
    <w:p w:rsidR="008C7236" w:rsidRPr="006A125F" w:rsidRDefault="008C7236" w:rsidP="008C7236">
      <w:pPr>
        <w:autoSpaceDE w:val="0"/>
        <w:autoSpaceDN w:val="0"/>
        <w:adjustRightInd w:val="0"/>
      </w:pPr>
      <w:r w:rsidRPr="006A125F">
        <w:t>približno 90 odstotkov te energije se spremeni v kinetično energijo, 10 odstotkov pa v sevanje.</w:t>
      </w:r>
    </w:p>
    <w:p w:rsidR="008C7236" w:rsidRDefault="008C7236" w:rsidP="008C7236">
      <w:pPr>
        <w:autoSpaceDE w:val="0"/>
        <w:autoSpaceDN w:val="0"/>
        <w:adjustRightInd w:val="0"/>
      </w:pPr>
      <w:r w:rsidRPr="006A125F">
        <w:t>Z dosedanjim znanjem lahko v praksi uporabljamo je prvi proces, to je cepitev jeder. Pri zlivanju jeder je potrebna zelo visoka temperatura (vsaj 100 mio. K), zato je ta čas skoraj nemogoče zagotoviti pogoje za tako reakcijo.</w:t>
      </w:r>
    </w:p>
    <w:p w:rsidR="008C7236" w:rsidRPr="006A125F" w:rsidRDefault="008C7236" w:rsidP="008C7236">
      <w:pPr>
        <w:autoSpaceDE w:val="0"/>
        <w:autoSpaceDN w:val="0"/>
        <w:adjustRightInd w:val="0"/>
      </w:pPr>
      <w:r>
        <w:t>Potrebno je še poudariti, da jedrske elektrarne med obratovanjem ne proizvedejo ogljikovega dioksida (kot termoelektrarne) in tako skoraj nič ne vplivajo na okolje.</w:t>
      </w:r>
    </w:p>
    <w:p w:rsidR="008C7236" w:rsidRPr="006A125F" w:rsidRDefault="008C7236" w:rsidP="008C7236"/>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0B2D23" w:rsidRDefault="000B2D23"/>
    <w:p w:rsidR="00D70E24" w:rsidRDefault="00A05A5A" w:rsidP="00D70E24">
      <w:r>
        <w:rPr>
          <w:sz w:val="36"/>
          <w:szCs w:val="36"/>
        </w:rPr>
        <w:t xml:space="preserve">2.0  </w:t>
      </w:r>
      <w:r w:rsidR="00D70E24" w:rsidRPr="00D70E24">
        <w:rPr>
          <w:sz w:val="36"/>
          <w:szCs w:val="36"/>
        </w:rPr>
        <w:t>DELOVANJE JEDRSKE ELEKTRARNE</w:t>
      </w:r>
      <w:r w:rsidR="00D70E24">
        <w:t>:</w:t>
      </w:r>
    </w:p>
    <w:p w:rsidR="00D70E24" w:rsidRDefault="00D70E24" w:rsidP="00D70E24"/>
    <w:p w:rsidR="00D70E24" w:rsidRDefault="00D70E24" w:rsidP="00D70E24">
      <w:r w:rsidRPr="00723FD8">
        <w:rPr>
          <w:b/>
        </w:rPr>
        <w:t>Termoelektrarne</w:t>
      </w:r>
      <w:r>
        <w:t xml:space="preserve"> so naprave za pretvarjanje toplotne energije v električno. V parnem kotlu izgoreva gorivo, nastala toplota uparja vodo. Paro vodijo naprej v visokotlačni in nato v nizkotlačni del turbine. Turbina pa poganja električni generator, ki pretvarja energijo pare v električno energijo. Iz turbine gre para v kondenzator, kjer se </w:t>
      </w:r>
      <w:r w:rsidR="0034043B">
        <w:t>v</w:t>
      </w:r>
      <w:r>
        <w:t xml:space="preserve">kaplji. Kondenzator hladijo s hladilno vodo,ki jo črpajo iz reke. Za hlajenje lahko </w:t>
      </w:r>
      <w:r w:rsidR="0020593E">
        <w:t>uporabljamo</w:t>
      </w:r>
      <w:r>
        <w:t xml:space="preserve"> tudi hladilni stolp. Kondenzirano paro črpa napajalna črpalka nazaj v kotel.</w:t>
      </w:r>
    </w:p>
    <w:p w:rsidR="00D70E24" w:rsidRDefault="00D70E24" w:rsidP="00D70E24">
      <w:r w:rsidRPr="00723FD8">
        <w:rPr>
          <w:b/>
        </w:rPr>
        <w:t>Jedrska elektrarna</w:t>
      </w:r>
      <w:r>
        <w:t xml:space="preserve"> deluje podobno kot termoelektrarna, le izvir toplote ni gorenje premoga ali plina, temveč toplota iz jedrskega goriva (cepitev urana ali plutonija). To gorivo je spravljeno v sredici reaktorja, ki jo obdaja tlačna posoda. Skozi sredico kroži hladilo (voda),ki prenaša sproščeno toploto preko uparjalnika na parni sistem (tlačnovodni reaktor), ali pa se v reaktorju uparja in nastala para direktno poganja turbino (vrelni reaktor). Sredica, tlačna posoda in naprave v tlačni posodi torej sestavljajo reaktor, ki je najbolj značilen del jedrske elektrarne.</w:t>
      </w:r>
    </w:p>
    <w:p w:rsidR="00D70E24" w:rsidRDefault="00D70E24" w:rsidP="00D70E24"/>
    <w:p w:rsidR="00D70E24" w:rsidRDefault="00D70E24" w:rsidP="00D70E24"/>
    <w:p w:rsidR="00D70E24" w:rsidRPr="00E0466B" w:rsidRDefault="003F0B4C" w:rsidP="00D70E2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270pt;mso-position-horizontal-relative:char;mso-position-vertical-relative:line" fillcolor="#0c9">
            <v:imagedata r:id="rId7" o:title="" chromakey="#40ff40"/>
          </v:shape>
        </w:pict>
      </w:r>
    </w:p>
    <w:p w:rsidR="00D70E24" w:rsidRDefault="00D70E24" w:rsidP="00D70E24">
      <w:r>
        <w:t xml:space="preserve">Slika </w:t>
      </w:r>
      <w:r w:rsidR="00BB12CB">
        <w:t>1</w:t>
      </w:r>
      <w:r>
        <w:t>: Delovanje termoelektrarne</w:t>
      </w:r>
    </w:p>
    <w:p w:rsidR="00D70E24" w:rsidRDefault="00D70E24" w:rsidP="00D70E24"/>
    <w:p w:rsidR="00D70E24" w:rsidRDefault="00D70E24" w:rsidP="00D70E24"/>
    <w:p w:rsidR="00D70E24" w:rsidRDefault="003F0B4C" w:rsidP="00D70E24">
      <w:r>
        <w:pict>
          <v:shape id="_x0000_i1026" type="#_x0000_t75" style="width:408pt;height:258pt;mso-position-horizontal-relative:char;mso-position-vertical-relative:line" fillcolor="#0c9">
            <v:imagedata r:id="rId8" o:title="" chromakey="#40ff40"/>
          </v:shape>
        </w:pict>
      </w:r>
    </w:p>
    <w:p w:rsidR="00D70E24" w:rsidRDefault="00D70E24" w:rsidP="00D70E24">
      <w:r>
        <w:t>Slika 2: Delovanje jedrske elektrarne</w:t>
      </w:r>
    </w:p>
    <w:p w:rsidR="00D70E24" w:rsidRDefault="00D70E24" w:rsidP="00D70E24"/>
    <w:p w:rsidR="00D70E24" w:rsidRPr="00D70E24" w:rsidRDefault="00A05A5A" w:rsidP="00D70E24">
      <w:pPr>
        <w:rPr>
          <w:sz w:val="36"/>
          <w:szCs w:val="36"/>
        </w:rPr>
      </w:pPr>
      <w:r>
        <w:rPr>
          <w:sz w:val="36"/>
          <w:szCs w:val="36"/>
        </w:rPr>
        <w:t xml:space="preserve">3.0  </w:t>
      </w:r>
      <w:r w:rsidR="00D70E24" w:rsidRPr="00D70E24">
        <w:rPr>
          <w:sz w:val="36"/>
          <w:szCs w:val="36"/>
        </w:rPr>
        <w:t>URAN:</w:t>
      </w:r>
    </w:p>
    <w:p w:rsidR="00D70E24" w:rsidRDefault="00D70E24" w:rsidP="00D70E24">
      <w:r>
        <w:t>Element uran je zadnji v periodnem sistemu. Je sivo- bela kovina s specifično težo 18,95. V zemeljski skorji ga je nekaj miljonink.</w:t>
      </w:r>
    </w:p>
    <w:p w:rsidR="00D70E24" w:rsidRDefault="00D70E24" w:rsidP="00D70E24">
      <w:r>
        <w:t>Uran je dobil poseben pomen po odkritju cepitve jedra uranovega izotopa 2</w:t>
      </w:r>
      <w:r w:rsidR="00EC0771">
        <w:t>3</w:t>
      </w:r>
      <w:r>
        <w:t>5, kar omogoča pridobivanje energije.</w:t>
      </w:r>
    </w:p>
    <w:p w:rsidR="00D70E24" w:rsidRDefault="00D70E24" w:rsidP="00D70E24">
      <w:r>
        <w:t>Pri pridelavi uranove rude izkoriščajo veliko topnost urana v kislih in karbonatnih medij</w:t>
      </w:r>
      <w:r w:rsidR="0034043B">
        <w:t>ih, kar je osnova za hidrometaru</w:t>
      </w:r>
      <w:r>
        <w:t>lško predelavo rude v vodi. V rudniku pridobivajo koncentrat urana ''rumeni kolač''.</w:t>
      </w:r>
    </w:p>
    <w:p w:rsidR="00D70E24" w:rsidRDefault="00D70E24" w:rsidP="00D70E24"/>
    <w:p w:rsidR="00D70E24" w:rsidRDefault="00A05A5A" w:rsidP="00D70E24">
      <w:r>
        <w:rPr>
          <w:sz w:val="36"/>
          <w:szCs w:val="36"/>
        </w:rPr>
        <w:t xml:space="preserve">3.1  </w:t>
      </w:r>
      <w:r w:rsidR="00D70E24" w:rsidRPr="00D70E24">
        <w:rPr>
          <w:sz w:val="36"/>
          <w:szCs w:val="36"/>
        </w:rPr>
        <w:t>OBOGATITEV URANA</w:t>
      </w:r>
      <w:r w:rsidR="00D70E24">
        <w:t>:</w:t>
      </w:r>
    </w:p>
    <w:p w:rsidR="00D70E24" w:rsidRDefault="00D70E24" w:rsidP="00D70E24"/>
    <w:p w:rsidR="00D70E24" w:rsidRDefault="00D70E24" w:rsidP="00D70E24">
      <w:r>
        <w:t>Lahkovodne jedrske elektrarne uporabljajo gorivo, ki vsebuje 2 do 4% urana-235. V naravnem uranu pa je tega izotopa le 0,7%, zato je treba uran obogatiti. V ta namen največ uporabljamo plinsko difuzijo (lažje molekule difuzira skozi membrano hitreje kot težje) ali plinske centrifuge, kjer se ob vrtenju plina UF6 težje molekule nabirajo ob stene, lažje pa v sredini centrifuge.</w:t>
      </w:r>
    </w:p>
    <w:p w:rsidR="00D70E24" w:rsidRDefault="00D70E24">
      <w:pPr>
        <w:rPr>
          <w:sz w:val="32"/>
          <w:szCs w:val="32"/>
        </w:rPr>
      </w:pPr>
    </w:p>
    <w:p w:rsidR="00D70E24" w:rsidRDefault="00D70E24">
      <w:pPr>
        <w:rPr>
          <w:sz w:val="32"/>
          <w:szCs w:val="32"/>
        </w:rPr>
      </w:pPr>
    </w:p>
    <w:p w:rsidR="00D70E24" w:rsidRDefault="00D70E24">
      <w:pPr>
        <w:rPr>
          <w:sz w:val="32"/>
          <w:szCs w:val="32"/>
        </w:rPr>
      </w:pPr>
    </w:p>
    <w:p w:rsidR="00D70E24" w:rsidRDefault="00D70E24">
      <w:pPr>
        <w:rPr>
          <w:sz w:val="32"/>
          <w:szCs w:val="32"/>
        </w:rPr>
      </w:pPr>
    </w:p>
    <w:p w:rsidR="00D70E24" w:rsidRDefault="00D70E24">
      <w:pPr>
        <w:rPr>
          <w:sz w:val="32"/>
          <w:szCs w:val="32"/>
        </w:rPr>
      </w:pPr>
    </w:p>
    <w:p w:rsidR="00D70E24" w:rsidRDefault="00D70E24">
      <w:pPr>
        <w:rPr>
          <w:sz w:val="32"/>
          <w:szCs w:val="32"/>
        </w:rPr>
      </w:pPr>
    </w:p>
    <w:p w:rsidR="00D70E24" w:rsidRDefault="00D70E24">
      <w:pPr>
        <w:rPr>
          <w:sz w:val="32"/>
          <w:szCs w:val="32"/>
        </w:rPr>
      </w:pPr>
    </w:p>
    <w:p w:rsidR="00D70E24" w:rsidRDefault="00D70E24">
      <w:pPr>
        <w:rPr>
          <w:sz w:val="32"/>
          <w:szCs w:val="32"/>
        </w:rPr>
      </w:pPr>
    </w:p>
    <w:p w:rsidR="00D70E24" w:rsidRDefault="00D70E24">
      <w:pPr>
        <w:rPr>
          <w:sz w:val="32"/>
          <w:szCs w:val="32"/>
        </w:rPr>
      </w:pPr>
    </w:p>
    <w:p w:rsidR="00D70E24" w:rsidRDefault="00D70E24">
      <w:pPr>
        <w:rPr>
          <w:sz w:val="32"/>
          <w:szCs w:val="32"/>
        </w:rPr>
      </w:pPr>
    </w:p>
    <w:p w:rsidR="00D70E24" w:rsidRDefault="00D70E24">
      <w:pPr>
        <w:rPr>
          <w:sz w:val="32"/>
          <w:szCs w:val="32"/>
        </w:rPr>
      </w:pPr>
    </w:p>
    <w:p w:rsidR="00F56BEA" w:rsidRPr="00D70E24" w:rsidRDefault="00A05A5A">
      <w:pPr>
        <w:rPr>
          <w:sz w:val="36"/>
          <w:szCs w:val="36"/>
        </w:rPr>
      </w:pPr>
      <w:r>
        <w:rPr>
          <w:sz w:val="36"/>
          <w:szCs w:val="36"/>
        </w:rPr>
        <w:t xml:space="preserve">4.0  </w:t>
      </w:r>
      <w:r w:rsidR="00891049" w:rsidRPr="00D70E24">
        <w:rPr>
          <w:sz w:val="36"/>
          <w:szCs w:val="36"/>
        </w:rPr>
        <w:t>JEDRSKA REAKCIJA- CEPITEV</w:t>
      </w:r>
    </w:p>
    <w:p w:rsidR="00891049" w:rsidRDefault="00891049"/>
    <w:p w:rsidR="00891049" w:rsidRDefault="00891049">
      <w:r>
        <w:t xml:space="preserve">Atomi so sestavljeni iz jedra in elektronov, v jedru pa so protoni in nevtroni. Atomi določenega elementa imajo lahko v jedru različno število nevtronov: to so izstopi elementa,ki se ločujejo po fizikalnih lastnostih. Uran ima dva najpomembnejša izstopa: uran </w:t>
      </w:r>
      <w:smartTag w:uri="urn:schemas-microsoft-com:office:smarttags" w:element="metricconverter">
        <w:smartTagPr>
          <w:attr w:name="ProductID" w:val="235 in"/>
        </w:smartTagPr>
        <w:r>
          <w:t>235 in</w:t>
        </w:r>
      </w:smartTag>
      <w:r>
        <w:t xml:space="preserve"> uran 238.</w:t>
      </w:r>
    </w:p>
    <w:p w:rsidR="00F74EDE" w:rsidRDefault="00F74EDE"/>
    <w:p w:rsidR="00F74EDE" w:rsidRDefault="00F74EDE">
      <w:r>
        <w:t xml:space="preserve">Elementi,ki se cepijo ob zajetju nevtronov, so uran 233, uran </w:t>
      </w:r>
      <w:smartTag w:uri="urn:schemas-microsoft-com:office:smarttags" w:element="metricconverter">
        <w:smartTagPr>
          <w:attr w:name="ProductID" w:val="235 in"/>
        </w:smartTagPr>
        <w:r>
          <w:t>235 in</w:t>
        </w:r>
      </w:smartTag>
      <w:r>
        <w:t xml:space="preserve"> plutonij. Ob cepitvi enega jedra se rodijo dva ali trije nevtroni, ki sprožijo nove cepitve. Ob cepitvi se sproži 200 MeV energije, kar pomeni, da je v eni tabletki uranovega dioksida toliko kalorične vrednosti kot v tovornjaku premoga. 1Kg obogatenega urana (3,2</w:t>
      </w:r>
      <w:r w:rsidR="00606E94">
        <w:t>%) nadomesti 84 ton premoga ali 58 ton kurilnega olja.</w:t>
      </w:r>
    </w:p>
    <w:p w:rsidR="00F56BEA" w:rsidRDefault="00F56BEA"/>
    <w:p w:rsidR="00F56BEA" w:rsidRDefault="003F0B4C">
      <w:r>
        <w:pict>
          <v:group id="_x0000_s1170" editas="canvas" style="width:363.6pt;height:232.05pt;mso-position-horizontal-relative:char;mso-position-vertical-relative:line" coordorigin="2205,945" coordsize="5818,3713">
            <o:lock v:ext="edit" aspectratio="t"/>
            <v:shape id="_x0000_s1169" type="#_x0000_t75" style="position:absolute;left:2205;top:945;width:5818;height:3713" o:preferrelative="f">
              <v:fill o:detectmouseclick="t"/>
              <v:path o:extrusionok="t" o:connecttype="none"/>
              <o:lock v:ext="edit" text="t"/>
            </v:shape>
            <v:group id="_x0000_s1026" style="position:absolute;left:3727;top:1579;width:3397;height:2486;rotation:6094090fd" coordorigin="3408,16368" coordsize="10808,7874">
              <v:shape id="_x0000_s1027" style="position:absolute;left:10261;top:22560;width:671;height:308" coordsize="194,77" path="m2,3hel,7,191,76r2,-7l3,,2,3e" fillcolor="black" stroked="f" strokeweight=".25pt">
                <v:stroke endcap="round"/>
                <v:path arrowok="t"/>
              </v:shape>
              <v:shape id="_x0000_s1028" style="position:absolute;left:10012;top:22992;width:505;height:616" coordsize="146,154" path="m3,1hel,3,139,153r6,-3l6,,3,1e" fillcolor="black" stroked="f" strokeweight=".25pt">
                <v:stroke endcap="round"/>
                <v:path arrowok="t"/>
              </v:shape>
              <v:shape id="_x0000_s1029" style="position:absolute;left:3408;top:22192;width:642;height:383" coordsize="186,96" path="m2,93hel3,95,185,6,183,,,91r2,2e" fillcolor="black" stroked="f" strokeweight=".25pt">
                <v:stroke endcap="round"/>
                <v:path arrowok="t"/>
              </v:shape>
              <v:shape id="_x0000_s1030" style="position:absolute;left:3463;top:22375;width:649;height:320" coordsize="188,80" path="m1,76hel2,79,187,6,185,,,73r1,3e" fillcolor="black" stroked="f" strokeweight=".25pt">
                <v:stroke endcap="round"/>
                <v:path arrowok="t"/>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31" type="#_x0000_t94" style="position:absolute;left:8976;top:18912;width:1584;height:336;rotation:-2484920fd;v-text-anchor:middle" fillcolor="yellow" strokeweight=".25pt">
                <v:textbox inset="2.5mm,1.3mm,2.5mm,1.3mm"/>
              </v:shape>
              <v:shape id="_x0000_s1032" type="#_x0000_t94" style="position:absolute;left:9888;top:21072;width:1440;height:336;rotation:-111497fd;v-text-anchor:middle" fillcolor="yellow" strokeweight=".25pt">
                <v:textbox inset="2.5mm,1.3mm,2.5mm,1.3mm"/>
              </v:shape>
              <v:oval id="_x0000_s1033" style="position:absolute;left:11040;top:22752;width:482;height:482;v-text-anchor:middle" fillcolor="blue" strokeweight=".25pt">
                <v:textbox inset="2.5mm,1.3mm,2.5mm,1.3mm"/>
              </v:oval>
              <v:oval id="_x0000_s1034" style="position:absolute;left:10560;top:23760;width:482;height:482;v-text-anchor:middle" fillcolor="blue" strokeweight=".25pt">
                <v:textbox inset="2.5mm,1.3mm,2.5mm,1.3mm"/>
              </v:oval>
              <v:oval id="_x0000_s1035" style="position:absolute;left:4272;top:21888;width:482;height:482;v-text-anchor:middle" fillcolor="blue" strokeweight=".25pt">
                <v:textbox inset="2.5mm,1.3mm,2.5mm,1.3mm"/>
              </v:oval>
              <v:group id="_x0000_s1036" style="position:absolute;left:11808;top:19872;width:2408;height:2328" coordorigin="1680,1664" coordsize="2408,2328">
                <v:oval id="_x0000_s1037" style="position:absolute;left:2398;top:1968;width:482;height:482;v-text-anchor:middle" fillcolor="red" strokeweight=".25pt"/>
                <v:oval id="_x0000_s1038" style="position:absolute;left:2723;top:2627;width:482;height:482;v-text-anchor:middle" fillcolor="yellow" strokeweight=".25pt">
                  <v:textbox inset="2.5mm,1.3mm,2.5mm,1.3mm"/>
                </v:oval>
                <v:oval id="_x0000_s1039" style="position:absolute;left:3216;top:2736;width:482;height:482;v-text-anchor:middle" fillcolor="red" strokeweight=".25pt"/>
                <v:oval id="_x0000_s1040" style="position:absolute;left:2880;top:3072;width:482;height:482;v-text-anchor:middle" fillcolor="red" strokeweight=".25pt"/>
                <v:oval id="_x0000_s1041" style="position:absolute;left:3216;top:3072;width:482;height:482;v-text-anchor:middle" fillcolor="red" strokeweight=".25pt"/>
                <v:oval id="_x0000_s1042" style="position:absolute;left:1920;top:2160;width:482;height:481;v-text-anchor:middle" fillcolor="blue" strokeweight=".25pt">
                  <v:textbox inset="2.5mm,1.3mm,2.5mm,1.3mm"/>
                </v:oval>
                <v:oval id="_x0000_s1043" style="position:absolute;left:3606;top:2788;width:482;height:482;v-text-anchor:middle" fillcolor="red" strokeweight=".25pt"/>
                <v:oval id="_x0000_s1044" style="position:absolute;left:3446;top:2066;width:481;height:481;v-text-anchor:middle" fillcolor="blue" strokeweight=".25pt">
                  <v:textbox inset="2.5mm,1.3mm,2.5mm,1.3mm"/>
                </v:oval>
                <v:oval id="_x0000_s1045" style="position:absolute;left:3285;top:1825;width:482;height:481;v-text-anchor:middle" fillcolor="red" strokeweight=".25pt"/>
                <v:oval id="_x0000_s1046" style="position:absolute;left:2964;top:1664;width:482;height:482;v-text-anchor:middle" fillcolor="red" strokeweight=".25pt"/>
                <v:oval id="_x0000_s1047" style="position:absolute;left:2016;top:1872;width:481;height:482;v-text-anchor:middle" fillcolor="red" strokeweight=".25pt"/>
                <v:oval id="_x0000_s1048" style="position:absolute;left:2399;top:1678;width:481;height:482;v-text-anchor:middle" fillcolor="red" strokeweight=".25pt"/>
                <v:oval id="_x0000_s1049" style="position:absolute;left:2640;top:1776;width:482;height:482;v-text-anchor:middle" fillcolor="blue" strokeweight=".25pt">
                  <v:textbox inset="2.5mm,1.3mm,2.5mm,1.3mm"/>
                </v:oval>
                <v:oval id="_x0000_s1050" style="position:absolute;left:2322;top:3510;width:482;height:482;v-text-anchor:middle" fillcolor="red" strokeweight=".25pt"/>
                <v:oval id="_x0000_s1051" style="position:absolute;left:2112;top:3216;width:482;height:481;v-text-anchor:middle" fillcolor="blue" strokeweight=".25pt">
                  <v:textbox inset="2.5mm,1.3mm,2.5mm,1.3mm"/>
                </v:oval>
                <v:oval id="_x0000_s1052" style="position:absolute;left:1776;top:2976;width:482;height:481;v-text-anchor:middle" fillcolor="red" strokeweight=".25pt"/>
                <v:oval id="_x0000_s1053" style="position:absolute;left:1680;top:2547;width:482;height:482;v-text-anchor:middle" fillcolor="blue" strokeweight=".25pt">
                  <v:textbox inset="2.5mm,1.3mm,2.5mm,1.3mm"/>
                </v:oval>
                <v:oval id="_x0000_s1054" style="position:absolute;left:2496;top:3168;width:482;height:482;v-text-anchor:middle" fillcolor="red" strokeweight=".25pt"/>
                <v:oval id="_x0000_s1055" style="position:absolute;left:3408;top:3168;width:481;height:482;v-text-anchor:middle" fillcolor="blue" strokeweight=".25pt">
                  <v:textbox inset="2.5mm,1.3mm,2.5mm,1.3mm"/>
                </v:oval>
                <v:oval id="_x0000_s1056" style="position:absolute;left:3125;top:3430;width:481;height:482;v-text-anchor:middle" fillcolor="red" strokeweight=".25pt"/>
                <v:oval id="_x0000_s1057" style="position:absolute;left:2723;top:3510;width:482;height:482;v-text-anchor:middle" fillcolor="blue" strokeweight=".25pt">
                  <v:textbox inset="2.5mm,1.3mm,2.5mm,1.3mm"/>
                </v:oval>
                <v:oval id="_x0000_s1058" style="position:absolute;left:2208;top:2832;width:481;height:482;v-text-anchor:middle" fillcolor="blue" strokeweight=".25pt">
                  <v:textbox inset="2.5mm,1.3mm,2.5mm,1.3mm"/>
                </v:oval>
                <v:oval id="_x0000_s1059" style="position:absolute;left:2064;top:2592;width:482;height:482;v-text-anchor:middle" fillcolor="red" strokeweight=".25pt"/>
                <v:oval id="_x0000_s1060" style="position:absolute;left:2496;top:2160;width:482;height:482;v-text-anchor:middle" fillcolor="red" strokeweight=".25pt"/>
                <v:oval id="_x0000_s1061" style="position:absolute;left:2496;top:2832;width:482;height:482;v-text-anchor:middle" fillcolor="red" strokeweight=".25pt"/>
                <v:oval id="_x0000_s1062" style="position:absolute;left:2256;top:2160;width:481;height:481;v-text-anchor:middle" fillcolor="blue" strokeweight=".25pt">
                  <v:textbox inset="2.5mm,1.3mm,2.5mm,1.3mm"/>
                </v:oval>
                <v:oval id="_x0000_s1063" style="position:absolute;left:2964;top:2066;width:482;height:481;v-text-anchor:middle" fillcolor="red" strokeweight=".25pt"/>
                <v:oval id="_x0000_s1064" style="position:absolute;left:2399;top:2448;width:481;height:481;v-text-anchor:middle" fillcolor="blue" strokeweight=".25pt">
                  <v:textbox inset="2.5mm,1.3mm,2.5mm,1.3mm"/>
                </v:oval>
                <v:oval id="_x0000_s1065" style="position:absolute;left:2884;top:2387;width:482;height:481;v-text-anchor:middle" fillcolor="blue" strokeweight=".25pt">
                  <v:textbox inset="2.5mm,1.3mm,2.5mm,1.3mm"/>
                </v:oval>
                <v:oval id="_x0000_s1066" style="position:absolute;left:3205;top:2387;width:482;height:481;v-text-anchor:middle" fillcolor="red" strokeweight=".25pt"/>
                <v:oval id="_x0000_s1067" style="position:absolute;left:2804;top:2708;width:481;height:481;v-text-anchor:middle" fillcolor="red" strokeweight=".25pt"/>
                <v:oval id="_x0000_s1068" style="position:absolute;left:3552;top:2400;width:482;height:481;v-text-anchor:middle" fillcolor="blue" strokeweight=".25pt">
                  <v:textbox inset="2.5mm,1.3mm,2.5mm,1.3mm"/>
                </v:oval>
              </v:group>
              <v:group id="_x0000_s1069" style="position:absolute;left:10560;top:16368;width:2408;height:2328" coordorigin="1680,1664" coordsize="2408,2328">
                <v:oval id="_x0000_s1070" style="position:absolute;left:2398;top:1968;width:482;height:482;v-text-anchor:middle" fillcolor="red" strokeweight=".25pt"/>
                <v:oval id="_x0000_s1071" style="position:absolute;left:2723;top:2627;width:482;height:482;v-text-anchor:middle" fillcolor="yellow" strokeweight=".25pt">
                  <v:textbox inset="2.5mm,1.3mm,2.5mm,1.3mm"/>
                </v:oval>
                <v:oval id="_x0000_s1072" style="position:absolute;left:3216;top:2736;width:482;height:482;v-text-anchor:middle" fillcolor="red" strokeweight=".25pt"/>
                <v:oval id="_x0000_s1073" style="position:absolute;left:2880;top:3072;width:482;height:482;v-text-anchor:middle" fillcolor="red" strokeweight=".25pt"/>
                <v:oval id="_x0000_s1074" style="position:absolute;left:3216;top:3072;width:482;height:482;v-text-anchor:middle" fillcolor="red" strokeweight=".25pt"/>
                <v:oval id="_x0000_s1075" style="position:absolute;left:1920;top:2160;width:482;height:481;v-text-anchor:middle" fillcolor="blue" strokeweight=".25pt">
                  <v:textbox inset="2.5mm,1.3mm,2.5mm,1.3mm"/>
                </v:oval>
                <v:oval id="_x0000_s1076" style="position:absolute;left:3606;top:2788;width:482;height:482;v-text-anchor:middle" fillcolor="red" strokeweight=".25pt"/>
                <v:oval id="_x0000_s1077" style="position:absolute;left:3446;top:2066;width:481;height:481;v-text-anchor:middle" fillcolor="blue" strokeweight=".25pt">
                  <v:textbox inset="2.5mm,1.3mm,2.5mm,1.3mm"/>
                </v:oval>
                <v:oval id="_x0000_s1078" style="position:absolute;left:3285;top:1825;width:482;height:481;v-text-anchor:middle" fillcolor="red" strokeweight=".25pt"/>
                <v:oval id="_x0000_s1079" style="position:absolute;left:2964;top:1664;width:482;height:482;v-text-anchor:middle" fillcolor="red" strokeweight=".25pt"/>
                <v:oval id="_x0000_s1080" style="position:absolute;left:2016;top:1872;width:481;height:482;v-text-anchor:middle" fillcolor="red" strokeweight=".25pt"/>
                <v:oval id="_x0000_s1081" style="position:absolute;left:2399;top:1678;width:481;height:482;v-text-anchor:middle" fillcolor="red" strokeweight=".25pt"/>
                <v:oval id="_x0000_s1082" style="position:absolute;left:2640;top:1776;width:482;height:482;v-text-anchor:middle" fillcolor="blue" strokeweight=".25pt">
                  <v:textbox inset="2.5mm,1.3mm,2.5mm,1.3mm"/>
                </v:oval>
                <v:oval id="_x0000_s1083" style="position:absolute;left:2322;top:3510;width:482;height:482;v-text-anchor:middle" fillcolor="red" strokeweight=".25pt"/>
                <v:oval id="_x0000_s1084" style="position:absolute;left:2112;top:3216;width:482;height:481;v-text-anchor:middle" fillcolor="blue" strokeweight=".25pt">
                  <v:textbox inset="2.5mm,1.3mm,2.5mm,1.3mm"/>
                </v:oval>
                <v:oval id="_x0000_s1085" style="position:absolute;left:1776;top:2976;width:482;height:481;v-text-anchor:middle" fillcolor="red" strokeweight=".25pt"/>
                <v:oval id="_x0000_s1086" style="position:absolute;left:1680;top:2547;width:482;height:482;v-text-anchor:middle" fillcolor="blue" strokeweight=".25pt">
                  <v:textbox inset="2.5mm,1.3mm,2.5mm,1.3mm"/>
                </v:oval>
                <v:oval id="_x0000_s1087" style="position:absolute;left:2496;top:3168;width:482;height:482;v-text-anchor:middle" fillcolor="red" strokeweight=".25pt"/>
                <v:oval id="_x0000_s1088" style="position:absolute;left:3408;top:3168;width:481;height:482;v-text-anchor:middle" fillcolor="blue" strokeweight=".25pt">
                  <v:textbox inset="2.5mm,1.3mm,2.5mm,1.3mm"/>
                </v:oval>
                <v:oval id="_x0000_s1089" style="position:absolute;left:3125;top:3430;width:481;height:482;v-text-anchor:middle" fillcolor="red" strokeweight=".25pt"/>
                <v:oval id="_x0000_s1090" style="position:absolute;left:2723;top:3510;width:482;height:482;v-text-anchor:middle" fillcolor="blue" strokeweight=".25pt">
                  <v:textbox inset="2.5mm,1.3mm,2.5mm,1.3mm"/>
                </v:oval>
                <v:oval id="_x0000_s1091" style="position:absolute;left:2208;top:2832;width:481;height:482;v-text-anchor:middle" fillcolor="blue" strokeweight=".25pt">
                  <v:textbox inset="2.5mm,1.3mm,2.5mm,1.3mm"/>
                </v:oval>
                <v:oval id="_x0000_s1092" style="position:absolute;left:2064;top:2592;width:482;height:482;v-text-anchor:middle" fillcolor="red" strokeweight=".25pt"/>
                <v:oval id="_x0000_s1093" style="position:absolute;left:2496;top:2160;width:482;height:482;v-text-anchor:middle" fillcolor="red" strokeweight=".25pt"/>
                <v:oval id="_x0000_s1094" style="position:absolute;left:2496;top:2832;width:482;height:482;v-text-anchor:middle" fillcolor="red" strokeweight=".25pt"/>
                <v:oval id="_x0000_s1095" style="position:absolute;left:2256;top:2160;width:481;height:481;v-text-anchor:middle" fillcolor="blue" strokeweight=".25pt">
                  <v:textbox inset="2.5mm,1.3mm,2.5mm,1.3mm"/>
                </v:oval>
                <v:oval id="_x0000_s1096" style="position:absolute;left:2964;top:2066;width:482;height:481;v-text-anchor:middle" fillcolor="red" strokeweight=".25pt"/>
                <v:oval id="_x0000_s1097" style="position:absolute;left:2399;top:2448;width:481;height:481;v-text-anchor:middle" fillcolor="blue" strokeweight=".25pt">
                  <v:textbox inset="2.5mm,1.3mm,2.5mm,1.3mm"/>
                </v:oval>
                <v:oval id="_x0000_s1098" style="position:absolute;left:2884;top:2387;width:482;height:481;v-text-anchor:middle" fillcolor="blue" strokeweight=".25pt">
                  <v:textbox inset="2.5mm,1.3mm,2.5mm,1.3mm"/>
                </v:oval>
                <v:oval id="_x0000_s1099" style="position:absolute;left:3205;top:2387;width:482;height:481;v-text-anchor:middle" fillcolor="red" strokeweight=".25pt"/>
                <v:oval id="_x0000_s1100" style="position:absolute;left:2804;top:2708;width:481;height:481;v-text-anchor:middle" fillcolor="red" strokeweight=".25pt"/>
                <v:oval id="_x0000_s1101" style="position:absolute;left:3552;top:2400;width:482;height:481;v-text-anchor:middle" fillcolor="blue" strokeweight=".25pt">
                  <v:textbox inset="2.5mm,1.3mm,2.5mm,1.3mm"/>
                </v:oval>
              </v:group>
              <v:group id="_x0000_s1102" style="position:absolute;left:5808;top:19824;width:3131;height:3131" coordorigin="1056,1189" coordsize="3131,3131">
                <v:oval id="_x0000_s1103" style="position:absolute;left:1776;top:3072;width:482;height:481;v-text-anchor:middle" fillcolor="blue" strokeweight=".25pt">
                  <v:textbox inset="2.5mm,1.3mm,2.5mm,1.3mm"/>
                </v:oval>
                <v:oval id="_x0000_s1104" style="position:absolute;left:2064;top:2688;width:482;height:481;v-text-anchor:middle" fillcolor="blue" strokeweight=".25pt">
                  <v:textbox inset="2.5mm,1.3mm,2.5mm,1.3mm"/>
                </v:oval>
                <v:oval id="_x0000_s1105" style="position:absolute;left:1632;top:2736;width:482;height:482;v-text-anchor:middle" fillcolor="red" strokeweight=".25pt"/>
                <v:oval id="_x0000_s1106" style="position:absolute;left:2399;top:2016;width:481;height:482;v-text-anchor:middle" fillcolor="blue" strokeweight=".25pt">
                  <v:textbox inset="2.5mm,1.3mm,2.5mm,1.3mm"/>
                </v:oval>
                <v:oval id="_x0000_s1107" style="position:absolute;left:3072;top:2592;width:482;height:482;v-text-anchor:middle" fillcolor="red" strokeweight=".25pt"/>
                <v:oval id="_x0000_s1108" style="position:absolute;left:2421;top:2634;width:481;height:482;v-text-anchor:middle" fillcolor="yellow" strokeweight=".25pt">
                  <v:textbox inset="2.5mm,1.3mm,2.5mm,1.3mm"/>
                </v:oval>
                <v:oval id="_x0000_s1109" style="position:absolute;left:2902;top:2795;width:482;height:481;v-text-anchor:middle" fillcolor="blue" strokeweight=".25pt">
                  <v:textbox inset="2.5mm,1.3mm,2.5mm,1.3mm"/>
                </v:oval>
                <v:oval id="_x0000_s1110" style="position:absolute;left:1457;top:2152;width:482;height:482;v-text-anchor:middle" fillcolor="blue" strokeweight=".25pt">
                  <v:textbox inset="2.5mm,1.3mm,2.5mm,1.3mm"/>
                </v:oval>
                <v:oval id="_x0000_s1111" style="position:absolute;left:3304;top:2393;width:482;height:482;v-text-anchor:middle" fillcolor="blue" strokeweight=".25pt">
                  <v:textbox inset="2.5mm,1.3mm,2.5mm,1.3mm"/>
                </v:oval>
                <v:oval id="_x0000_s1112" style="position:absolute;left:3143;top:2072;width:482;height:482;v-text-anchor:middle" fillcolor="blue" strokeweight=".25pt">
                  <v:textbox inset="2.5mm,1.3mm,2.5mm,1.3mm"/>
                </v:oval>
                <v:oval id="_x0000_s1113" style="position:absolute;left:1618;top:1912;width:482;height:481;v-text-anchor:middle" fillcolor="red" strokeweight=".25pt"/>
                <v:oval id="_x0000_s1114" style="position:absolute;left:1939;top:1671;width:482;height:481;v-text-anchor:middle" fillcolor="red" strokeweight=".25pt"/>
                <v:oval id="_x0000_s1115" style="position:absolute;left:2260;top:1590;width:482;height:482;v-text-anchor:middle" fillcolor="blue" strokeweight=".25pt">
                  <v:textbox inset="2.5mm,1.3mm,2.5mm,1.3mm"/>
                </v:oval>
                <v:oval id="_x0000_s1116" style="position:absolute;left:1698;top:3276;width:482;height:482;v-text-anchor:middle" fillcolor="blue" strokeweight=".25pt">
                  <v:textbox inset="2.5mm,1.3mm,2.5mm,1.3mm"/>
                </v:oval>
                <v:oval id="_x0000_s1117" style="position:absolute;left:1377;top:2554;width:482;height:481;v-text-anchor:middle" fillcolor="blue" strokeweight=".25pt">
                  <v:textbox inset="2.5mm,1.3mm,2.5mm,1.3mm"/>
                </v:oval>
                <v:oval id="_x0000_s1118" style="position:absolute;left:3143;top:3196;width:482;height:482;v-text-anchor:middle" fillcolor="blue" strokeweight=".25pt">
                  <v:textbox inset="2.5mm,1.3mm,2.5mm,1.3mm"/>
                </v:oval>
                <v:oval id="_x0000_s1119" style="position:absolute;left:2421;top:3517;width:481;height:482;v-text-anchor:middle" fillcolor="blue" strokeweight=".25pt">
                  <v:textbox inset="2.5mm,1.3mm,2.5mm,1.3mm"/>
                </v:oval>
                <v:oval id="_x0000_s1120" style="position:absolute;left:1776;top:2784;width:482;height:481;v-text-anchor:middle" fillcolor="blue" strokeweight=".25pt">
                  <v:textbox inset="2.5mm,1.3mm,2.5mm,1.3mm"/>
                </v:oval>
                <v:oval id="_x0000_s1121" style="position:absolute;left:1939;top:2152;width:482;height:482;v-text-anchor:middle" fillcolor="blue" strokeweight=".25pt">
                  <v:textbox inset="2.5mm,1.3mm,2.5mm,1.3mm"/>
                </v:oval>
                <v:oval id="_x0000_s1122" style="position:absolute;left:2662;top:2072;width:481;height:482;v-text-anchor:middle" fillcolor="blue" strokeweight=".25pt">
                  <v:textbox inset="2.5mm,1.3mm,2.5mm,1.3mm"/>
                </v:oval>
                <v:oval id="_x0000_s1123" style="position:absolute;left:2180;top:2393;width:482;height:482;v-text-anchor:middle" fillcolor="blue" strokeweight=".25pt">
                  <v:textbox inset="2.5mm,1.3mm,2.5mm,1.3mm"/>
                </v:oval>
                <v:oval id="_x0000_s1124" style="position:absolute;left:2581;top:2393;width:482;height:482;v-text-anchor:middle" fillcolor="blue" strokeweight=".25pt">
                  <v:textbox inset="2.5mm,1.3mm,2.5mm,1.3mm"/>
                </v:oval>
                <v:oval id="_x0000_s1125" style="position:absolute;left:1618;top:1510;width:482;height:482;v-text-anchor:middle" fillcolor="blue" strokeweight=".25pt">
                  <v:textbox inset="2.5mm,1.3mm,2.5mm,1.3mm"/>
                </v:oval>
                <v:oval id="_x0000_s1126" style="position:absolute;left:1939;top:1269;width:482;height:482;v-text-anchor:middle" fillcolor="red" strokeweight=".25pt"/>
                <v:oval id="_x0000_s1127" style="position:absolute;left:2341;top:1189;width:481;height:482;v-text-anchor:middle" fillcolor="blue" strokeweight=".25pt">
                  <v:textbox inset="2.5mm,1.3mm,2.5mm,1.3mm"/>
                </v:oval>
                <v:oval id="_x0000_s1128" style="position:absolute;left:2640;top:1296;width:481;height:482;v-text-anchor:middle" fillcolor="red" strokeweight=".25pt"/>
                <v:oval id="_x0000_s1129" style="position:absolute;left:3304;top:1671;width:482;height:481;v-text-anchor:middle" fillcolor="blue" strokeweight=".25pt">
                  <v:textbox inset="2.5mm,1.3mm,2.5mm,1.3mm"/>
                </v:oval>
                <v:oval id="_x0000_s1130" style="position:absolute;left:1377;top:1751;width:482;height:482;v-text-anchor:middle" fillcolor="red" strokeweight=".25pt"/>
                <v:oval id="_x0000_s1131" style="position:absolute;left:1136;top:2072;width:482;height:482;v-text-anchor:middle" fillcolor="blue" strokeweight=".25pt">
                  <v:textbox inset="2.5mm,1.3mm,2.5mm,1.3mm"/>
                </v:oval>
                <v:oval id="_x0000_s1132" style="position:absolute;left:1136;top:2875;width:482;height:482;v-text-anchor:middle" fillcolor="blue" strokeweight=".25pt">
                  <v:textbox inset="2.5mm,1.3mm,2.5mm,1.3mm"/>
                </v:oval>
                <v:oval id="_x0000_s1133" style="position:absolute;left:1297;top:3276;width:482;height:482;v-text-anchor:middle" fillcolor="blue" strokeweight=".25pt">
                  <v:textbox inset="2.5mm,1.3mm,2.5mm,1.3mm"/>
                </v:oval>
                <v:oval id="_x0000_s1134" style="position:absolute;left:2421;top:3838;width:481;height:482;v-text-anchor:middle" fillcolor="blue" strokeweight=".25pt">
                  <v:textbox inset="2.5mm,1.3mm,2.5mm,1.3mm"/>
                </v:oval>
                <v:oval id="_x0000_s1135" style="position:absolute;left:2822;top:3758;width:482;height:482;v-text-anchor:middle" fillcolor="red" strokeweight=".25pt"/>
                <v:oval id="_x0000_s1136" style="position:absolute;left:2902;top:2393;width:482;height:482;v-text-anchor:middle" fillcolor="red" strokeweight=".25pt"/>
                <v:oval id="_x0000_s1137" style="position:absolute;left:2581;top:3116;width:482;height:481;v-text-anchor:middle" fillcolor="red" strokeweight=".25pt"/>
                <v:oval id="_x0000_s1138" style="position:absolute;left:2983;top:3196;width:481;height:482;v-text-anchor:middle" fillcolor="red" strokeweight=".25pt"/>
                <v:oval id="_x0000_s1139" style="position:absolute;left:3304;top:2795;width:482;height:481;v-text-anchor:middle" fillcolor="red" strokeweight=".25pt"/>
                <v:oval id="_x0000_s1140" style="position:absolute;left:2983;top:1831;width:481;height:482;v-text-anchor:middle" fillcolor="red" strokeweight=".25pt"/>
                <v:oval id="_x0000_s1141" style="position:absolute;left:2662;top:1671;width:481;height:481;v-text-anchor:middle" fillcolor="red" strokeweight=".25pt"/>
                <v:oval id="_x0000_s1142" style="position:absolute;left:2019;top:3517;width:482;height:482;v-text-anchor:middle" fillcolor="red" strokeweight=".25pt"/>
                <v:oval id="_x0000_s1143" style="position:absolute;left:1457;top:2955;width:482;height:482;v-text-anchor:middle" fillcolor="red" strokeweight=".25pt"/>
                <v:oval id="_x0000_s1144" style="position:absolute;left:2160;top:3120;width:481;height:482;v-text-anchor:middle" fillcolor="red" strokeweight=".25pt"/>
                <v:oval id="_x0000_s1145" style="position:absolute;left:2822;top:3437;width:482;height:482;v-text-anchor:middle" fillcolor="red" strokeweight=".25pt"/>
                <v:oval id="_x0000_s1146" style="position:absolute;left:1779;top:2474;width:481;height:481;v-text-anchor:middle" fillcolor="red" strokeweight=".25pt"/>
                <v:oval id="_x0000_s1147" style="position:absolute;left:2260;top:1992;width:482;height:482;v-text-anchor:middle" fillcolor="red" strokeweight=".25pt"/>
                <v:oval id="_x0000_s1148" style="position:absolute;left:2260;top:2795;width:482;height:481;v-text-anchor:middle" fillcolor="red" strokeweight=".25pt"/>
                <v:oval id="_x0000_s1149" style="position:absolute;left:2501;top:2714;width:482;height:482;v-text-anchor:middle" fillcolor="red" strokeweight=".25pt"/>
                <v:oval id="_x0000_s1150" style="position:absolute;left:2983;top:1430;width:481;height:482;v-text-anchor:middle" fillcolor="red" strokeweight=".25pt"/>
                <v:oval id="_x0000_s1151" style="position:absolute;left:3545;top:1992;width:481;height:482;v-text-anchor:middle" fillcolor="red" strokeweight=".25pt"/>
                <v:oval id="_x0000_s1152" style="position:absolute;left:3625;top:2393;width:482;height:482;v-text-anchor:middle" fillcolor="red" strokeweight=".25pt"/>
                <v:oval id="_x0000_s1153" style="position:absolute;left:1056;top:2474;width:482;height:481;v-text-anchor:middle" fillcolor="red" strokeweight=".25pt"/>
                <v:oval id="_x0000_s1154" style="position:absolute;left:1618;top:3678;width:482;height:481;v-text-anchor:middle" fillcolor="red" strokeweight=".25pt"/>
                <v:oval id="_x0000_s1155" style="position:absolute;left:2019;top:3758;width:482;height:482;v-text-anchor:middle" fillcolor="red" strokeweight=".25pt"/>
                <v:oval id="_x0000_s1156" style="position:absolute;left:3224;top:3597;width:481;height:482;v-text-anchor:middle" fillcolor="red" strokeweight=".25pt"/>
                <v:oval id="_x0000_s1157" style="position:absolute;left:3545;top:3196;width:481;height:482;v-text-anchor:middle" fillcolor="red" strokeweight=".25pt"/>
                <v:oval id="_x0000_s1158" style="position:absolute;left:3705;top:2795;width:482;height:481;v-text-anchor:middle" fillcolor="blue" strokeweight=".25pt">
                  <v:textbox inset="2.5mm,1.3mm,2.5mm,1.3mm"/>
                </v:oval>
              </v:group>
            </v:group>
            <v:rect id="_x0000_s1159" style="position:absolute;left:5571;top:2110;width:1784;height:731" filled="f" fillcolor="#0c9" stroked="f">
              <v:textbox style="mso-fit-shape-to-text:t" inset="3.08381mm,1.56422mm,3.08381mm,1.56422mm">
                <w:txbxContent>
                  <w:p w:rsidR="00891049" w:rsidRDefault="00891049" w:rsidP="00891049">
                    <w:pPr>
                      <w:autoSpaceDE w:val="0"/>
                      <w:autoSpaceDN w:val="0"/>
                      <w:adjustRightInd w:val="0"/>
                      <w:jc w:val="center"/>
                      <w:rPr>
                        <w:rFonts w:ascii="Arial" w:hAnsi="Arial" w:cs="Arial"/>
                        <w:b/>
                        <w:bCs/>
                        <w:color w:val="080808"/>
                        <w:sz w:val="32"/>
                        <w:szCs w:val="32"/>
                      </w:rPr>
                    </w:pPr>
                    <w:r>
                      <w:rPr>
                        <w:rFonts w:ascii="Arial" w:hAnsi="Arial" w:cs="Arial"/>
                        <w:b/>
                        <w:bCs/>
                        <w:color w:val="080808"/>
                        <w:sz w:val="32"/>
                        <w:szCs w:val="32"/>
                      </w:rPr>
                      <w:t>težko jedro urana</w:t>
                    </w:r>
                  </w:p>
                </w:txbxContent>
              </v:textbox>
            </v:rect>
            <v:rect id="_x0000_s1160" style="position:absolute;left:6011;top:4210;width:2012;height:437" filled="f" fillcolor="#0c9" stroked="f">
              <v:textbox style="mso-fit-shape-to-text:t" inset="3.08381mm,1.56422mm,3.08381mm,1.56422mm">
                <w:txbxContent>
                  <w:p w:rsidR="00891049" w:rsidRDefault="00891049" w:rsidP="00891049">
                    <w:pPr>
                      <w:autoSpaceDE w:val="0"/>
                      <w:autoSpaceDN w:val="0"/>
                      <w:adjustRightInd w:val="0"/>
                      <w:rPr>
                        <w:rFonts w:ascii="Arial" w:hAnsi="Arial" w:cs="Arial"/>
                        <w:b/>
                        <w:bCs/>
                        <w:color w:val="080808"/>
                        <w:sz w:val="32"/>
                        <w:szCs w:val="32"/>
                      </w:rPr>
                    </w:pPr>
                    <w:r>
                      <w:rPr>
                        <w:rFonts w:ascii="Arial" w:hAnsi="Arial" w:cs="Arial"/>
                        <w:b/>
                        <w:bCs/>
                        <w:color w:val="080808"/>
                        <w:sz w:val="32"/>
                        <w:szCs w:val="32"/>
                      </w:rPr>
                      <w:t>dve lažji jedri</w:t>
                    </w:r>
                  </w:p>
                </w:txbxContent>
              </v:textbox>
            </v:rect>
            <v:rect id="_x0000_s1161" style="position:absolute;left:5051;top:958;width:1330;height:731" filled="f" fillcolor="#0c9" stroked="f">
              <v:textbox style="mso-fit-shape-to-text:t" inset="3.08381mm,1.56422mm,3.08381mm,1.56422mm">
                <w:txbxContent>
                  <w:p w:rsidR="00891049" w:rsidRDefault="00891049" w:rsidP="00891049">
                    <w:pPr>
                      <w:autoSpaceDE w:val="0"/>
                      <w:autoSpaceDN w:val="0"/>
                      <w:adjustRightInd w:val="0"/>
                      <w:jc w:val="center"/>
                      <w:rPr>
                        <w:b/>
                        <w:bCs/>
                        <w:color w:val="080808"/>
                      </w:rPr>
                    </w:pPr>
                    <w:r>
                      <w:rPr>
                        <w:rFonts w:ascii="Arial" w:hAnsi="Arial" w:cs="Arial"/>
                        <w:b/>
                        <w:bCs/>
                        <w:color w:val="080808"/>
                        <w:sz w:val="32"/>
                        <w:szCs w:val="32"/>
                      </w:rPr>
                      <w:t>prosti nevtron</w:t>
                    </w:r>
                  </w:p>
                </w:txbxContent>
              </v:textbox>
            </v:rect>
            <v:rect id="_x0000_s1162" style="position:absolute;left:2567;top:3537;width:2004;height:731" filled="f" fillcolor="#0c9" stroked="f">
              <v:textbox style="mso-fit-shape-to-text:t" inset="3.08381mm,1.56422mm,3.08381mm,1.56422mm">
                <w:txbxContent>
                  <w:p w:rsidR="00891049" w:rsidRDefault="00891049" w:rsidP="00891049">
                    <w:pPr>
                      <w:autoSpaceDE w:val="0"/>
                      <w:autoSpaceDN w:val="0"/>
                      <w:adjustRightInd w:val="0"/>
                      <w:jc w:val="center"/>
                      <w:rPr>
                        <w:rFonts w:ascii="Arial" w:hAnsi="Arial" w:cs="Arial"/>
                        <w:b/>
                        <w:bCs/>
                        <w:color w:val="080808"/>
                        <w:sz w:val="32"/>
                        <w:szCs w:val="32"/>
                      </w:rPr>
                    </w:pPr>
                    <w:r>
                      <w:rPr>
                        <w:rFonts w:ascii="Arial" w:hAnsi="Arial" w:cs="Arial"/>
                        <w:b/>
                        <w:bCs/>
                        <w:color w:val="080808"/>
                        <w:sz w:val="32"/>
                        <w:szCs w:val="32"/>
                      </w:rPr>
                      <w:t>sproščena nevtrona</w:t>
                    </w:r>
                  </w:p>
                </w:txbxContent>
              </v:textbox>
            </v:rect>
            <v:shape id="_x0000_s1163" type="#_x0000_t94" style="position:absolute;left:2939;top:2790;width:878;height:362;rotation:11766665fd;mso-wrap-style:none;v-text-anchor:middle" adj="14152,5833" fillcolor="red" stroked="f">
              <v:imagedata embosscolor="shadow add(51)"/>
              <v:shadow on="t" type="emboss" color="lineOrFill darken(153)" color2="shadow add(102)" offset="1pt,1pt"/>
              <o:extrusion v:ext="view" rotationangle="25,25" viewpoint="0,0" viewpointorigin="0,0" skewangle="0" skewamt="0" lightposition=",-50000" type="perspective"/>
            </v:shape>
            <v:rect id="_x0000_s1164" style="position:absolute;left:2747;top:1906;width:1330;height:768" filled="f" fillcolor="#0c9" stroked="f">
              <v:textbox style="mso-fit-shape-to-text:t" inset="3.08381mm,1.56422mm,3.08381mm,1.56422mm">
                <w:txbxContent>
                  <w:p w:rsidR="00891049" w:rsidRDefault="00891049" w:rsidP="00891049">
                    <w:pPr>
                      <w:autoSpaceDE w:val="0"/>
                      <w:autoSpaceDN w:val="0"/>
                      <w:adjustRightInd w:val="0"/>
                      <w:jc w:val="center"/>
                      <w:rPr>
                        <w:b/>
                        <w:bCs/>
                        <w:color w:val="080808"/>
                        <w:sz w:val="32"/>
                        <w:szCs w:val="32"/>
                      </w:rPr>
                    </w:pPr>
                    <w:r>
                      <w:rPr>
                        <w:rFonts w:ascii="Arial" w:hAnsi="Arial" w:cs="Arial"/>
                        <w:b/>
                        <w:bCs/>
                        <w:color w:val="080808"/>
                        <w:sz w:val="32"/>
                        <w:szCs w:val="32"/>
                      </w:rPr>
                      <w:t xml:space="preserve">toplota </w:t>
                    </w:r>
                    <w:r>
                      <w:rPr>
                        <w:b/>
                        <w:bCs/>
                        <w:i/>
                        <w:iCs/>
                        <w:shadow/>
                        <w:color w:val="FF0000"/>
                        <w:sz w:val="36"/>
                        <w:szCs w:val="36"/>
                      </w:rPr>
                      <w:t>E=mc</w:t>
                    </w:r>
                    <w:r>
                      <w:rPr>
                        <w:b/>
                        <w:bCs/>
                        <w:i/>
                        <w:iCs/>
                        <w:shadow/>
                        <w:color w:val="FF0000"/>
                        <w:sz w:val="36"/>
                        <w:szCs w:val="36"/>
                        <w:vertAlign w:val="superscript"/>
                      </w:rPr>
                      <w:t>2</w:t>
                    </w:r>
                  </w:p>
                </w:txbxContent>
              </v:textbox>
            </v:rect>
            <v:group id="_x0000_s1165" style="position:absolute;left:3759;top:963;width:480;height:594" coordorigin="7291,16556" coordsize="1161,1435">
              <v:shape id="_x0000_s1166" style="position:absolute;left:7353;top:16892;width:1274;height:924;rotation:5775841fd;flip:x y" coordsize="925,925" path="m68,925r,-240l376,685r,-307l684,378r,-310l925,68,925,,616,r,310l308,310r,307l,617,,925r68,xe" fillcolor="#fe9b03" strokecolor="#fe9b03">
                <v:path arrowok="t"/>
              </v:shape>
              <v:shape id="_x0000_s1167" style="position:absolute;left:7398;top:16449;width:301;height:516;rotation:5030113fd;flip:x y" coordsize="300,374" path="m300,186l,,1,374,300,186xe" fillcolor="#fe9b03" strokecolor="#fe9b03">
                <v:path arrowok="t"/>
              </v:shape>
            </v:group>
            <v:rect id="_x0000_s1168" style="position:absolute;left:2205;top:945;width:1783;height:437" filled="f" fillcolor="#0c9" stroked="f">
              <v:textbox style="mso-fit-shape-to-text:t" inset="3.08381mm,1.56422mm,3.08381mm,1.56422mm">
                <w:txbxContent>
                  <w:p w:rsidR="00891049" w:rsidRDefault="00891049" w:rsidP="00891049">
                    <w:pPr>
                      <w:autoSpaceDE w:val="0"/>
                      <w:autoSpaceDN w:val="0"/>
                      <w:adjustRightInd w:val="0"/>
                      <w:jc w:val="center"/>
                      <w:rPr>
                        <w:rFonts w:ascii="Arial" w:hAnsi="Arial" w:cs="Arial"/>
                        <w:b/>
                        <w:bCs/>
                        <w:color w:val="080808"/>
                        <w:sz w:val="32"/>
                        <w:szCs w:val="32"/>
                      </w:rPr>
                    </w:pPr>
                    <w:r>
                      <w:rPr>
                        <w:rFonts w:ascii="Arial" w:hAnsi="Arial" w:cs="Arial"/>
                        <w:b/>
                        <w:bCs/>
                        <w:color w:val="080808"/>
                        <w:sz w:val="32"/>
                        <w:szCs w:val="32"/>
                      </w:rPr>
                      <w:t>sevanje</w:t>
                    </w:r>
                  </w:p>
                </w:txbxContent>
              </v:textbox>
            </v:rect>
            <w10:anchorlock/>
          </v:group>
        </w:pict>
      </w:r>
    </w:p>
    <w:p w:rsidR="00F56BEA" w:rsidRDefault="0005392B">
      <w:r>
        <w:t xml:space="preserve">Slika </w:t>
      </w:r>
      <w:r w:rsidR="00BB12CB">
        <w:t>3</w:t>
      </w:r>
      <w:r>
        <w:t>: Jedrska cepitev</w:t>
      </w:r>
    </w:p>
    <w:p w:rsidR="0005392B" w:rsidRDefault="0005392B"/>
    <w:p w:rsidR="0005392B" w:rsidRDefault="0005392B"/>
    <w:p w:rsidR="0005392B" w:rsidRPr="0021217A" w:rsidRDefault="0005392B"/>
    <w:p w:rsidR="00F56BEA" w:rsidRDefault="003F0B4C">
      <w:r>
        <w:pict>
          <v:group id="_x0000_s1837" editas="canvas" style="width:453.6pt;height:126pt;mso-position-horizontal-relative:char;mso-position-vertical-relative:line" coordorigin="2205,8903" coordsize="9312,2587">
            <o:lock v:ext="edit" aspectratio="t"/>
            <v:shape id="_x0000_s1836" type="#_x0000_t75" style="position:absolute;left:2205;top:8903;width:9312;height:2587" o:preferrelative="f">
              <v:fill o:detectmouseclick="t"/>
              <v:path o:extrusionok="t" o:connecttype="none"/>
              <o:lock v:ext="edit" text="t"/>
            </v:shape>
            <v:group id="_x0000_s1171" style="position:absolute;left:2205;top:8903;width:9312;height:2466" coordorigin="384,2365" coordsize="4656,1233">
              <v:shapetype id="_x0000_t202" coordsize="21600,21600" o:spt="202" path="m,l,21600r21600,l21600,xe">
                <v:stroke joinstyle="miter"/>
                <v:path gradientshapeok="t" o:connecttype="rect"/>
              </v:shapetype>
              <v:shape id="_x0000_s1172" type="#_x0000_t202" style="position:absolute;left:740;top:3400;width:652;height:198" filled="f" fillcolor="#ff9" stroked="f" strokecolor="#33c" strokeweight="3pt">
                <v:textbox inset="1.97633mm,1.0277mm,1.97633mm,1.0277mm">
                  <w:txbxContent>
                    <w:p w:rsidR="004001C2" w:rsidRPr="0002647E" w:rsidRDefault="004001C2" w:rsidP="004001C2">
                      <w:pPr>
                        <w:autoSpaceDE w:val="0"/>
                        <w:autoSpaceDN w:val="0"/>
                        <w:adjustRightInd w:val="0"/>
                        <w:jc w:val="center"/>
                        <w:rPr>
                          <w:rFonts w:ascii="Arial" w:hAnsi="Arial" w:cs="Arial"/>
                          <w:color w:val="3333CC"/>
                          <w:sz w:val="28"/>
                          <w:szCs w:val="36"/>
                        </w:rPr>
                      </w:pPr>
                      <w:r w:rsidRPr="0002647E">
                        <w:rPr>
                          <w:rFonts w:ascii="Arial" w:hAnsi="Arial" w:cs="Arial"/>
                          <w:color w:val="000000"/>
                          <w:sz w:val="28"/>
                          <w:szCs w:val="36"/>
                        </w:rPr>
                        <w:t>toplota</w:t>
                      </w:r>
                      <w:r w:rsidRPr="0002647E">
                        <w:rPr>
                          <w:rFonts w:ascii="Arial" w:hAnsi="Arial" w:cs="Arial"/>
                          <w:color w:val="3333CC"/>
                          <w:sz w:val="28"/>
                          <w:szCs w:val="36"/>
                        </w:rPr>
                        <w:t xml:space="preserve">     </w:t>
                      </w:r>
                    </w:p>
                  </w:txbxContent>
                </v:textbox>
              </v:shape>
              <v:group id="_x0000_s1173" style="position:absolute;left:2219;top:530;width:986;height:4656;rotation:-6000027fd" coordorigin="1001,2624" coordsize="649,3487">
                <v:group id="_x0000_s1174" style="position:absolute;left:899;top:2779;width:905;height:596;rotation:5984608fd" coordorigin="2784,5409" coordsize="905,596">
                  <v:oval id="_x0000_s1175" style="position:absolute;left:3055;top:5756;width:26;height:26;v-text-anchor:middle" fillcolor="blue" strokeweight=".25pt">
                    <v:textbox inset="2.5mm,1.3mm,2.5mm,1.3mm"/>
                  </v:oval>
                  <v:line id="_x0000_s1176" style="position:absolute;flip:x;v-text-anchor:middle" from="2784,5767" to="3034,5767" strokeweight=".25pt"/>
                  <v:shape id="_x0000_s1177" type="#_x0000_t94" style="position:absolute;left:3238;top:5616;width:85;height:18;rotation:-4314020fd;v-text-anchor:middle" fillcolor="yellow" strokeweight=".5pt">
                    <v:textbox inset="2.5mm,1.3mm,2.5mm,1.3mm"/>
                  </v:shape>
                  <v:shape id="_x0000_s1178" type="#_x0000_t94" style="position:absolute;left:3327;top:5680;width:76;height:18;rotation:-2168239fd;v-text-anchor:middle" fillcolor="yellow" strokeweight=".5pt">
                    <v:textbox inset="2.5mm,1.3mm,2.5mm,1.3mm"/>
                  </v:shape>
                  <v:oval id="_x0000_s1179" style="position:absolute;left:3663;top:5767;width:26;height:25;v-text-anchor:middle" fillcolor="blue" strokeweight=".5pt">
                    <v:textbox inset="2.5mm,1.3mm,2.5mm,1.3mm"/>
                  </v:oval>
                  <v:oval id="_x0000_s1180" style="position:absolute;left:3479;top:5886;width:25;height:26;v-text-anchor:middle" fillcolor="blue" strokeweight=".5pt">
                    <v:textbox inset="2.5mm,1.3mm,2.5mm,1.3mm"/>
                  </v:oval>
                  <v:line id="_x0000_s1181" style="position:absolute;flip:x;v-text-anchor:middle" from="3392,5778" to="3642,5778" strokeweight=".5pt"/>
                  <v:line id="_x0000_s1182" style="position:absolute;flip:x y;v-text-anchor:middle" from="3370,5853" to="3457,5886" strokeweight=".5pt"/>
                  <v:shape id="_x0000_s1183" type="#_x0000_t94" style="position:absolute;left:3212;top:5945;width:77;height:43;rotation:5659030fd;v-text-anchor:middle" fillcolor="red" strokecolor="red" strokeweight=".5pt">
                    <v:textbox inset="2.5mm,1.3mm,2.5mm,1.3mm"/>
                  </v:shape>
                  <v:group id="_x0000_s1184" style="position:absolute;left:3424;top:5572;width:142;height:136" coordorigin="3408,1353" coordsize="624,603">
                    <v:oval id="_x0000_s1185" style="position:absolute;left:3594;top:1432;width:125;height:125;v-text-anchor:middle" fillcolor="red" strokeweight=".5pt"/>
                    <v:oval id="_x0000_s1186" style="position:absolute;left:3678;top:1602;width:125;height:125;v-text-anchor:middle" fillcolor="yellow" strokeweight=".5pt">
                      <v:textbox inset="2.5mm,1.3mm,2.5mm,1.3mm"/>
                    </v:oval>
                    <v:oval id="_x0000_s1187" style="position:absolute;left:3806;top:1631;width:125;height:125;v-text-anchor:middle" fillcolor="red" strokeweight=".5pt"/>
                    <v:oval id="_x0000_s1188" style="position:absolute;left:3719;top:1718;width:125;height:125;v-text-anchor:middle" fillcolor="red" strokeweight=".5pt"/>
                    <v:oval id="_x0000_s1189" style="position:absolute;left:3806;top:1718;width:125;height:125;v-text-anchor:middle" fillcolor="red" strokeweight=".5pt"/>
                    <v:oval id="_x0000_s1190" style="position:absolute;left:3470;top:1481;width:125;height:125;v-text-anchor:middle" fillcolor="blue" strokeweight=".5pt">
                      <v:textbox inset="2.5mm,1.3mm,2.5mm,1.3mm"/>
                    </v:oval>
                    <v:oval id="_x0000_s1191" style="position:absolute;left:3907;top:1644;width:125;height:125;v-text-anchor:middle" fillcolor="red" strokeweight=".5pt"/>
                    <v:oval id="_x0000_s1192" style="position:absolute;left:3866;top:1457;width:124;height:125;v-text-anchor:middle" fillcolor="blue" strokeweight=".5pt">
                      <v:textbox inset="2.5mm,1.3mm,2.5mm,1.3mm"/>
                    </v:oval>
                    <v:oval id="_x0000_s1193" style="position:absolute;left:3824;top:1395;width:125;height:124;v-text-anchor:middle" fillcolor="red" strokeweight=".5pt"/>
                    <v:oval id="_x0000_s1194" style="position:absolute;left:3741;top:1353;width:125;height:125;v-text-anchor:middle" fillcolor="red" strokeweight=".5pt"/>
                    <v:oval id="_x0000_s1195" style="position:absolute;left:3495;top:1407;width:125;height:125;v-text-anchor:middle" fillcolor="red" strokeweight=".5pt"/>
                    <v:oval id="_x0000_s1196" style="position:absolute;left:3594;top:1357;width:125;height:124;v-text-anchor:middle" fillcolor="red" strokeweight=".5pt"/>
                    <v:oval id="_x0000_s1197" style="position:absolute;left:3657;top:1382;width:125;height:125;v-text-anchor:middle" fillcolor="blue" strokeweight=".5pt">
                      <v:textbox inset="2.5mm,1.3mm,2.5mm,1.3mm"/>
                    </v:oval>
                    <v:oval id="_x0000_s1198" style="position:absolute;left:3574;top:1831;width:125;height:125;v-text-anchor:middle" fillcolor="red" strokeweight=".5pt"/>
                    <v:oval id="_x0000_s1199" style="position:absolute;left:3520;top:1755;width:125;height:125;v-text-anchor:middle" fillcolor="blue" strokeweight=".5pt">
                      <v:textbox inset="2.5mm,1.3mm,2.5mm,1.3mm"/>
                    </v:oval>
                    <v:oval id="_x0000_s1200" style="position:absolute;left:3433;top:1693;width:125;height:124;v-text-anchor:middle" fillcolor="red" strokeweight=".5pt"/>
                    <v:oval id="_x0000_s1201" style="position:absolute;left:3408;top:1582;width:125;height:125;v-text-anchor:middle" fillcolor="blue" strokeweight=".5pt">
                      <v:textbox inset="2.5mm,1.3mm,2.5mm,1.3mm"/>
                    </v:oval>
                    <v:oval id="_x0000_s1202" style="position:absolute;left:3619;top:1743;width:125;height:124;v-text-anchor:middle" fillcolor="red" strokeweight=".5pt"/>
                    <v:oval id="_x0000_s1203" style="position:absolute;left:3856;top:1743;width:124;height:124;v-text-anchor:middle" fillcolor="blue" strokeweight=".5pt">
                      <v:textbox inset="2.5mm,1.3mm,2.5mm,1.3mm"/>
                    </v:oval>
                    <v:oval id="_x0000_s1204" style="position:absolute;left:3782;top:1810;width:125;height:125;v-text-anchor:middle" fillcolor="red" strokeweight=".5pt"/>
                    <v:oval id="_x0000_s1205" style="position:absolute;left:3678;top:1831;width:125;height:125;v-text-anchor:middle" fillcolor="blue" strokeweight=".5pt">
                      <v:textbox inset="2.5mm,1.3mm,2.5mm,1.3mm"/>
                    </v:oval>
                    <v:oval id="_x0000_s1206" style="position:absolute;left:3545;top:1656;width:124;height:124;v-text-anchor:middle" fillcolor="blue" strokeweight=".5pt">
                      <v:textbox inset="2.5mm,1.3mm,2.5mm,1.3mm"/>
                    </v:oval>
                    <v:oval id="_x0000_s1207" style="position:absolute;left:3508;top:1593;width:124;height:125;v-text-anchor:middle" fillcolor="red" strokeweight=".5pt"/>
                    <v:oval id="_x0000_s1208" style="position:absolute;left:3619;top:1481;width:125;height:125;v-text-anchor:middle" fillcolor="red" strokeweight=".5pt"/>
                    <v:oval id="_x0000_s1209" style="position:absolute;left:3619;top:1656;width:125;height:124;v-text-anchor:middle" fillcolor="red" strokeweight=".5pt"/>
                    <v:oval id="_x0000_s1210" style="position:absolute;left:3557;top:1481;width:125;height:125;v-text-anchor:middle" fillcolor="blue" strokeweight=".5pt">
                      <v:textbox inset="2.5mm,1.3mm,2.5mm,1.3mm"/>
                    </v:oval>
                    <v:oval id="_x0000_s1211" style="position:absolute;left:3741;top:1457;width:125;height:125;v-text-anchor:middle" fillcolor="red" strokeweight=".5pt"/>
                    <v:oval id="_x0000_s1212" style="position:absolute;left:3594;top:1556;width:125;height:125;v-text-anchor:middle" fillcolor="blue" strokeweight=".5pt">
                      <v:textbox inset="2.5mm,1.3mm,2.5mm,1.3mm"/>
                    </v:oval>
                    <v:oval id="_x0000_s1213" style="position:absolute;left:3720;top:1540;width:125;height:125;v-text-anchor:middle" fillcolor="blue" strokeweight=".5pt">
                      <v:textbox inset="2.5mm,1.3mm,2.5mm,1.3mm"/>
                    </v:oval>
                    <v:oval id="_x0000_s1214" style="position:absolute;left:3803;top:1540;width:125;height:125;v-text-anchor:middle" fillcolor="red" strokeweight=".5pt"/>
                    <v:oval id="_x0000_s1215" style="position:absolute;left:3699;top:1623;width:125;height:125;v-text-anchor:middle" fillcolor="red" strokeweight=".5pt"/>
                    <v:oval id="_x0000_s1216" style="position:absolute;left:3893;top:1544;width:125;height:124;v-text-anchor:middle" fillcolor="blue" strokeweight=".5pt">
                      <v:textbox inset="2.5mm,1.3mm,2.5mm,1.3mm"/>
                    </v:oval>
                  </v:group>
                  <v:group id="_x0000_s1217" style="position:absolute;left:3283;top:5409;width:141;height:136" coordorigin="3408,1353" coordsize="624,603">
                    <v:oval id="_x0000_s1218" style="position:absolute;left:3594;top:1432;width:125;height:125;v-text-anchor:middle" fillcolor="red" strokeweight=".5pt"/>
                    <v:oval id="_x0000_s1219" style="position:absolute;left:3678;top:1602;width:125;height:125;v-text-anchor:middle" fillcolor="yellow" strokeweight=".5pt">
                      <v:textbox inset="2.5mm,1.3mm,2.5mm,1.3mm"/>
                    </v:oval>
                    <v:oval id="_x0000_s1220" style="position:absolute;left:3806;top:1631;width:125;height:125;v-text-anchor:middle" fillcolor="red" strokeweight=".5pt"/>
                    <v:oval id="_x0000_s1221" style="position:absolute;left:3719;top:1718;width:125;height:125;v-text-anchor:middle" fillcolor="red" strokeweight=".5pt"/>
                    <v:oval id="_x0000_s1222" style="position:absolute;left:3806;top:1718;width:125;height:125;v-text-anchor:middle" fillcolor="red" strokeweight=".5pt"/>
                    <v:oval id="_x0000_s1223" style="position:absolute;left:3470;top:1481;width:125;height:125;v-text-anchor:middle" fillcolor="blue" strokeweight=".5pt">
                      <v:textbox inset="2.5mm,1.3mm,2.5mm,1.3mm"/>
                    </v:oval>
                    <v:oval id="_x0000_s1224" style="position:absolute;left:3907;top:1644;width:125;height:125;v-text-anchor:middle" fillcolor="red" strokeweight=".5pt"/>
                    <v:oval id="_x0000_s1225" style="position:absolute;left:3866;top:1457;width:124;height:125;v-text-anchor:middle" fillcolor="blue" strokeweight=".5pt">
                      <v:textbox inset="2.5mm,1.3mm,2.5mm,1.3mm"/>
                    </v:oval>
                    <v:oval id="_x0000_s1226" style="position:absolute;left:3824;top:1395;width:125;height:124;v-text-anchor:middle" fillcolor="red" strokeweight=".5pt"/>
                    <v:oval id="_x0000_s1227" style="position:absolute;left:3741;top:1353;width:125;height:125;v-text-anchor:middle" fillcolor="red" strokeweight=".5pt"/>
                    <v:oval id="_x0000_s1228" style="position:absolute;left:3495;top:1407;width:125;height:125;v-text-anchor:middle" fillcolor="red" strokeweight=".5pt"/>
                    <v:oval id="_x0000_s1229" style="position:absolute;left:3594;top:1357;width:125;height:124;v-text-anchor:middle" fillcolor="red" strokeweight=".5pt"/>
                    <v:oval id="_x0000_s1230" style="position:absolute;left:3657;top:1382;width:125;height:125;v-text-anchor:middle" fillcolor="blue" strokeweight=".5pt">
                      <v:textbox inset="2.5mm,1.3mm,2.5mm,1.3mm"/>
                    </v:oval>
                    <v:oval id="_x0000_s1231" style="position:absolute;left:3574;top:1831;width:125;height:125;v-text-anchor:middle" fillcolor="red" strokeweight=".5pt"/>
                    <v:oval id="_x0000_s1232" style="position:absolute;left:3520;top:1755;width:125;height:125;v-text-anchor:middle" fillcolor="blue" strokeweight=".5pt">
                      <v:textbox inset="2.5mm,1.3mm,2.5mm,1.3mm"/>
                    </v:oval>
                    <v:oval id="_x0000_s1233" style="position:absolute;left:3433;top:1693;width:125;height:124;v-text-anchor:middle" fillcolor="red" strokeweight=".5pt"/>
                    <v:oval id="_x0000_s1234" style="position:absolute;left:3408;top:1582;width:125;height:125;v-text-anchor:middle" fillcolor="blue" strokeweight=".5pt">
                      <v:textbox inset="2.5mm,1.3mm,2.5mm,1.3mm"/>
                    </v:oval>
                    <v:oval id="_x0000_s1235" style="position:absolute;left:3619;top:1743;width:125;height:124;v-text-anchor:middle" fillcolor="red" strokeweight=".5pt"/>
                    <v:oval id="_x0000_s1236" style="position:absolute;left:3856;top:1743;width:124;height:124;v-text-anchor:middle" fillcolor="blue" strokeweight=".5pt">
                      <v:textbox inset="2.5mm,1.3mm,2.5mm,1.3mm"/>
                    </v:oval>
                    <v:oval id="_x0000_s1237" style="position:absolute;left:3782;top:1810;width:125;height:125;v-text-anchor:middle" fillcolor="red" strokeweight=".5pt"/>
                    <v:oval id="_x0000_s1238" style="position:absolute;left:3678;top:1831;width:125;height:125;v-text-anchor:middle" fillcolor="blue" strokeweight=".5pt">
                      <v:textbox inset="2.5mm,1.3mm,2.5mm,1.3mm"/>
                    </v:oval>
                    <v:oval id="_x0000_s1239" style="position:absolute;left:3545;top:1656;width:124;height:124;v-text-anchor:middle" fillcolor="blue" strokeweight=".5pt">
                      <v:textbox inset="2.5mm,1.3mm,2.5mm,1.3mm"/>
                    </v:oval>
                    <v:oval id="_x0000_s1240" style="position:absolute;left:3508;top:1593;width:124;height:125;v-text-anchor:middle" fillcolor="red" strokeweight=".5pt"/>
                    <v:oval id="_x0000_s1241" style="position:absolute;left:3619;top:1481;width:125;height:125;v-text-anchor:middle" fillcolor="red" strokeweight=".5pt"/>
                    <v:oval id="_x0000_s1242" style="position:absolute;left:3619;top:1656;width:125;height:124;v-text-anchor:middle" fillcolor="red" strokeweight=".5pt"/>
                    <v:oval id="_x0000_s1243" style="position:absolute;left:3557;top:1481;width:125;height:125;v-text-anchor:middle" fillcolor="blue" strokeweight=".5pt">
                      <v:textbox inset="2.5mm,1.3mm,2.5mm,1.3mm"/>
                    </v:oval>
                    <v:oval id="_x0000_s1244" style="position:absolute;left:3741;top:1457;width:125;height:125;v-text-anchor:middle" fillcolor="red" strokeweight=".5pt"/>
                    <v:oval id="_x0000_s1245" style="position:absolute;left:3594;top:1556;width:125;height:125;v-text-anchor:middle" fillcolor="blue" strokeweight=".5pt">
                      <v:textbox inset="2.5mm,1.3mm,2.5mm,1.3mm"/>
                    </v:oval>
                    <v:oval id="_x0000_s1246" style="position:absolute;left:3720;top:1540;width:125;height:125;v-text-anchor:middle" fillcolor="blue" strokeweight=".5pt">
                      <v:textbox inset="2.5mm,1.3mm,2.5mm,1.3mm"/>
                    </v:oval>
                    <v:oval id="_x0000_s1247" style="position:absolute;left:3803;top:1540;width:125;height:125;v-text-anchor:middle" fillcolor="red" strokeweight=".5pt"/>
                    <v:oval id="_x0000_s1248" style="position:absolute;left:3699;top:1623;width:125;height:125;v-text-anchor:middle" fillcolor="red" strokeweight=".5pt"/>
                    <v:oval id="_x0000_s1249" style="position:absolute;left:3893;top:1544;width:125;height:124;v-text-anchor:middle" fillcolor="blue" strokeweight=".5pt">
                      <v:textbox inset="2.5mm,1.3mm,2.5mm,1.3mm"/>
                    </v:oval>
                  </v:group>
                  <v:group id="_x0000_s1250" style="position:absolute;left:3131;top:5691;width:185;height:184" coordorigin="1056,1189" coordsize="3131,3131">
                    <v:oval id="_x0000_s1251" style="position:absolute;left:1776;top:3072;width:482;height:481;v-text-anchor:middle" fillcolor="blue" strokeweight=".5pt">
                      <v:textbox inset="2.5mm,1.3mm,2.5mm,1.3mm"/>
                    </v:oval>
                    <v:oval id="_x0000_s1252" style="position:absolute;left:2064;top:2688;width:482;height:481;v-text-anchor:middle" fillcolor="blue" strokeweight=".5pt">
                      <v:textbox inset="2.5mm,1.3mm,2.5mm,1.3mm"/>
                    </v:oval>
                    <v:oval id="_x0000_s1253" style="position:absolute;left:1632;top:2736;width:482;height:482;v-text-anchor:middle" fillcolor="red" strokeweight=".5pt"/>
                    <v:oval id="_x0000_s1254" style="position:absolute;left:2399;top:2016;width:481;height:482;v-text-anchor:middle" fillcolor="blue" strokeweight=".5pt">
                      <v:textbox inset="2.5mm,1.3mm,2.5mm,1.3mm"/>
                    </v:oval>
                    <v:oval id="_x0000_s1255" style="position:absolute;left:3072;top:2592;width:482;height:482;v-text-anchor:middle" fillcolor="red" strokeweight=".5pt"/>
                    <v:oval id="_x0000_s1256" style="position:absolute;left:2421;top:2634;width:481;height:482;v-text-anchor:middle" fillcolor="yellow" strokeweight=".5pt">
                      <v:textbox inset="2.5mm,1.3mm,2.5mm,1.3mm"/>
                    </v:oval>
                    <v:oval id="_x0000_s1257" style="position:absolute;left:2902;top:2795;width:482;height:481;v-text-anchor:middle" fillcolor="blue" strokeweight=".5pt">
                      <v:textbox inset="2.5mm,1.3mm,2.5mm,1.3mm"/>
                    </v:oval>
                    <v:oval id="_x0000_s1258" style="position:absolute;left:1457;top:2152;width:482;height:482;v-text-anchor:middle" fillcolor="blue" strokeweight=".5pt">
                      <v:textbox inset="2.5mm,1.3mm,2.5mm,1.3mm"/>
                    </v:oval>
                    <v:oval id="_x0000_s1259" style="position:absolute;left:3304;top:2393;width:482;height:482;v-text-anchor:middle" fillcolor="blue" strokeweight=".5pt">
                      <v:textbox inset="2.5mm,1.3mm,2.5mm,1.3mm"/>
                    </v:oval>
                    <v:oval id="_x0000_s1260" style="position:absolute;left:3143;top:2072;width:482;height:482;v-text-anchor:middle" fillcolor="blue" strokeweight=".5pt">
                      <v:textbox inset="2.5mm,1.3mm,2.5mm,1.3mm"/>
                    </v:oval>
                    <v:oval id="_x0000_s1261" style="position:absolute;left:1618;top:1912;width:482;height:481;v-text-anchor:middle" fillcolor="red" strokeweight=".5pt"/>
                    <v:oval id="_x0000_s1262" style="position:absolute;left:1939;top:1671;width:482;height:481;v-text-anchor:middle" fillcolor="red" strokeweight=".5pt"/>
                    <v:oval id="_x0000_s1263" style="position:absolute;left:2260;top:1590;width:482;height:482;v-text-anchor:middle" fillcolor="blue" strokeweight=".5pt">
                      <v:textbox inset="2.5mm,1.3mm,2.5mm,1.3mm"/>
                    </v:oval>
                    <v:oval id="_x0000_s1264" style="position:absolute;left:1698;top:3276;width:482;height:482;v-text-anchor:middle" fillcolor="blue" strokeweight=".5pt">
                      <v:textbox inset="2.5mm,1.3mm,2.5mm,1.3mm"/>
                    </v:oval>
                    <v:oval id="_x0000_s1265" style="position:absolute;left:1377;top:2554;width:482;height:481;v-text-anchor:middle" fillcolor="blue" strokeweight=".5pt">
                      <v:textbox inset="2.5mm,1.3mm,2.5mm,1.3mm"/>
                    </v:oval>
                    <v:oval id="_x0000_s1266" style="position:absolute;left:3143;top:3196;width:482;height:482;v-text-anchor:middle" fillcolor="blue" strokeweight=".5pt">
                      <v:textbox inset="2.5mm,1.3mm,2.5mm,1.3mm"/>
                    </v:oval>
                    <v:oval id="_x0000_s1267" style="position:absolute;left:2421;top:3517;width:481;height:482;v-text-anchor:middle" fillcolor="blue" strokeweight=".5pt">
                      <v:textbox inset="2.5mm,1.3mm,2.5mm,1.3mm"/>
                    </v:oval>
                    <v:oval id="_x0000_s1268" style="position:absolute;left:1776;top:2784;width:482;height:481;v-text-anchor:middle" fillcolor="blue" strokeweight=".5pt">
                      <v:textbox inset="2.5mm,1.3mm,2.5mm,1.3mm"/>
                    </v:oval>
                    <v:oval id="_x0000_s1269" style="position:absolute;left:1939;top:2152;width:482;height:482;v-text-anchor:middle" fillcolor="blue" strokeweight=".5pt">
                      <v:textbox inset="2.5mm,1.3mm,2.5mm,1.3mm"/>
                    </v:oval>
                    <v:oval id="_x0000_s1270" style="position:absolute;left:2662;top:2072;width:481;height:482;v-text-anchor:middle" fillcolor="blue" strokeweight=".5pt">
                      <v:textbox inset="2.5mm,1.3mm,2.5mm,1.3mm"/>
                    </v:oval>
                    <v:oval id="_x0000_s1271" style="position:absolute;left:2180;top:2393;width:482;height:482;v-text-anchor:middle" fillcolor="blue" strokeweight=".5pt">
                      <v:textbox inset="2.5mm,1.3mm,2.5mm,1.3mm"/>
                    </v:oval>
                    <v:oval id="_x0000_s1272" style="position:absolute;left:2581;top:2393;width:482;height:482;v-text-anchor:middle" fillcolor="blue" strokeweight=".5pt">
                      <v:textbox inset="2.5mm,1.3mm,2.5mm,1.3mm"/>
                    </v:oval>
                    <v:oval id="_x0000_s1273" style="position:absolute;left:1618;top:1510;width:482;height:482;v-text-anchor:middle" fillcolor="blue" strokeweight=".5pt">
                      <v:textbox inset="2.5mm,1.3mm,2.5mm,1.3mm"/>
                    </v:oval>
                    <v:oval id="_x0000_s1274" style="position:absolute;left:1939;top:1269;width:482;height:482;v-text-anchor:middle" fillcolor="red" strokeweight=".5pt"/>
                    <v:oval id="_x0000_s1275" style="position:absolute;left:2341;top:1189;width:481;height:482;v-text-anchor:middle" fillcolor="blue" strokeweight=".5pt">
                      <v:textbox inset="2.5mm,1.3mm,2.5mm,1.3mm"/>
                    </v:oval>
                    <v:oval id="_x0000_s1276" style="position:absolute;left:2640;top:1296;width:481;height:482;v-text-anchor:middle" fillcolor="red" strokeweight=".5pt"/>
                    <v:oval id="_x0000_s1277" style="position:absolute;left:3304;top:1671;width:482;height:481;v-text-anchor:middle" fillcolor="blue" strokeweight=".5pt">
                      <v:textbox inset="2.5mm,1.3mm,2.5mm,1.3mm"/>
                    </v:oval>
                    <v:oval id="_x0000_s1278" style="position:absolute;left:1377;top:1751;width:482;height:482;v-text-anchor:middle" fillcolor="red" strokeweight=".5pt"/>
                    <v:oval id="_x0000_s1279" style="position:absolute;left:1136;top:2072;width:482;height:482;v-text-anchor:middle" fillcolor="blue" strokeweight=".5pt">
                      <v:textbox inset="2.5mm,1.3mm,2.5mm,1.3mm"/>
                    </v:oval>
                    <v:oval id="_x0000_s1280" style="position:absolute;left:1136;top:2875;width:482;height:482;v-text-anchor:middle" fillcolor="blue" strokeweight=".5pt">
                      <v:textbox inset="2.5mm,1.3mm,2.5mm,1.3mm"/>
                    </v:oval>
                    <v:oval id="_x0000_s1281" style="position:absolute;left:1297;top:3276;width:482;height:482;v-text-anchor:middle" fillcolor="blue" strokeweight=".5pt">
                      <v:textbox inset="2.5mm,1.3mm,2.5mm,1.3mm"/>
                    </v:oval>
                    <v:oval id="_x0000_s1282" style="position:absolute;left:2421;top:3838;width:481;height:482;v-text-anchor:middle" fillcolor="blue" strokeweight=".5pt">
                      <v:textbox inset="2.5mm,1.3mm,2.5mm,1.3mm"/>
                    </v:oval>
                    <v:oval id="_x0000_s1283" style="position:absolute;left:2822;top:3758;width:482;height:482;v-text-anchor:middle" fillcolor="red" strokeweight=".5pt"/>
                    <v:oval id="_x0000_s1284" style="position:absolute;left:2902;top:2393;width:482;height:482;v-text-anchor:middle" fillcolor="red" strokeweight=".5pt"/>
                    <v:oval id="_x0000_s1285" style="position:absolute;left:2581;top:3116;width:482;height:481;v-text-anchor:middle" fillcolor="red" strokeweight=".5pt"/>
                    <v:oval id="_x0000_s1286" style="position:absolute;left:2983;top:3196;width:481;height:482;v-text-anchor:middle" fillcolor="red" strokeweight=".5pt"/>
                    <v:oval id="_x0000_s1287" style="position:absolute;left:3304;top:2795;width:482;height:481;v-text-anchor:middle" fillcolor="red" strokeweight=".5pt"/>
                    <v:oval id="_x0000_s1288" style="position:absolute;left:2983;top:1831;width:481;height:482;v-text-anchor:middle" fillcolor="red" strokeweight=".5pt"/>
                    <v:oval id="_x0000_s1289" style="position:absolute;left:2662;top:1671;width:481;height:481;v-text-anchor:middle" fillcolor="red" strokeweight=".5pt"/>
                    <v:oval id="_x0000_s1290" style="position:absolute;left:2019;top:3517;width:482;height:482;v-text-anchor:middle" fillcolor="red" strokeweight=".5pt"/>
                    <v:oval id="_x0000_s1291" style="position:absolute;left:1457;top:2955;width:482;height:482;v-text-anchor:middle" fillcolor="red" strokeweight=".5pt"/>
                    <v:oval id="_x0000_s1292" style="position:absolute;left:2160;top:3120;width:481;height:482;v-text-anchor:middle" fillcolor="red" strokeweight=".5pt"/>
                    <v:oval id="_x0000_s1293" style="position:absolute;left:2822;top:3437;width:482;height:482;v-text-anchor:middle" fillcolor="red" strokeweight=".5pt"/>
                    <v:oval id="_x0000_s1294" style="position:absolute;left:1779;top:2474;width:481;height:481;v-text-anchor:middle" fillcolor="red" strokeweight=".5pt"/>
                    <v:oval id="_x0000_s1295" style="position:absolute;left:2260;top:1992;width:482;height:482;v-text-anchor:middle" fillcolor="red" strokeweight=".5pt"/>
                    <v:oval id="_x0000_s1296" style="position:absolute;left:2260;top:2795;width:482;height:481;v-text-anchor:middle" fillcolor="red" strokeweight=".5pt"/>
                    <v:oval id="_x0000_s1297" style="position:absolute;left:2501;top:2714;width:482;height:482;v-text-anchor:middle" fillcolor="red" strokeweight=".5pt"/>
                    <v:oval id="_x0000_s1298" style="position:absolute;left:2983;top:1430;width:481;height:482;v-text-anchor:middle" fillcolor="red" strokeweight=".5pt"/>
                    <v:oval id="_x0000_s1299" style="position:absolute;left:3545;top:1992;width:481;height:482;v-text-anchor:middle" fillcolor="red" strokeweight=".5pt"/>
                    <v:oval id="_x0000_s1300" style="position:absolute;left:3625;top:2393;width:482;height:482;v-text-anchor:middle" fillcolor="red" strokeweight=".5pt"/>
                    <v:oval id="_x0000_s1301" style="position:absolute;left:1056;top:2474;width:482;height:481;v-text-anchor:middle" fillcolor="red" strokeweight=".5pt"/>
                    <v:oval id="_x0000_s1302" style="position:absolute;left:1618;top:3678;width:482;height:481;v-text-anchor:middle" fillcolor="red" strokeweight=".5pt"/>
                    <v:oval id="_x0000_s1303" style="position:absolute;left:2019;top:3758;width:482;height:482;v-text-anchor:middle" fillcolor="red" strokeweight=".5pt"/>
                    <v:oval id="_x0000_s1304" style="position:absolute;left:3224;top:3597;width:481;height:482;v-text-anchor:middle" fillcolor="red" strokeweight=".5pt"/>
                    <v:oval id="_x0000_s1305" style="position:absolute;left:3545;top:3196;width:481;height:482;v-text-anchor:middle" fillcolor="red" strokeweight=".5pt"/>
                    <v:oval id="_x0000_s1306" style="position:absolute;left:3705;top:2795;width:482;height:481;v-text-anchor:middle" fillcolor="blue" strokeweight=".5pt">
                      <v:textbox inset="2.5mm,1.3mm,2.5mm,1.3mm"/>
                    </v:oval>
                  </v:group>
                </v:group>
                <v:group id="_x0000_s1307" style="position:absolute;left:1044;top:3590;width:558;height:597;rotation:5984608fd" coordorigin="1392,1008" coordsize="2465,2639">
                  <v:shape id="_x0000_s1308" type="#_x0000_t94" style="position:absolute;left:1869;top:1923;width:373;height:79;rotation:-4314020fd;v-text-anchor:middle" fillcolor="yellow" strokeweight=".25pt">
                    <v:textbox inset="2.5mm,1.3mm,2.5mm,1.3mm"/>
                  </v:shape>
                  <v:shape id="_x0000_s1309" type="#_x0000_t94" style="position:absolute;left:2256;top:2208;width:339;height:79;rotation:-2168239fd;v-text-anchor:middle" fillcolor="yellow" strokeweight=".25pt">
                    <v:textbox inset="2.5mm,1.3mm,2.5mm,1.3mm"/>
                  </v:shape>
                  <v:oval id="_x0000_s1310" style="position:absolute;left:3744;top:2592;width:113;height:114;v-text-anchor:middle" fillcolor="blue" strokeweight=".25pt">
                    <v:textbox inset="2.5mm,1.3mm,2.5mm,1.3mm"/>
                  </v:oval>
                  <v:oval id="_x0000_s1311" style="position:absolute;left:2928;top:3120;width:113;height:113;v-text-anchor:middle" fillcolor="blue" strokeweight=".25pt">
                    <v:textbox inset="2.5mm,1.3mm,2.5mm,1.3mm"/>
                  </v:oval>
                  <v:line id="_x0000_s1312" style="position:absolute;flip:x;v-text-anchor:middle" from="2544,2640" to="3648,2640" strokeweight=".25pt"/>
                  <v:line id="_x0000_s1313" style="position:absolute;flip:x y;v-text-anchor:middle" from="2448,2976" to="2832,3120" strokeweight=".25pt"/>
                  <v:shape id="_x0000_s1314" type="#_x0000_t94" style="position:absolute;left:1749;top:3382;width:339;height:192;rotation:5659030fd;v-text-anchor:middle" fillcolor="red" strokecolor="red" strokeweight=".25pt">
                    <v:textbox inset="2.5mm,1.3mm,2.5mm,1.3mm"/>
                  </v:shape>
                  <v:group id="_x0000_s1315" style="position:absolute;left:2688;top:1728;width:624;height:603" coordorigin="3408,1353" coordsize="624,603">
                    <v:oval id="_x0000_s1316" style="position:absolute;left:3594;top:1432;width:125;height:125;v-text-anchor:middle" fillcolor="red" strokeweight=".25pt"/>
                    <v:oval id="_x0000_s1317" style="position:absolute;left:3678;top:1602;width:125;height:125;v-text-anchor:middle" fillcolor="yellow" strokeweight=".25pt">
                      <v:textbox inset="2.5mm,1.3mm,2.5mm,1.3mm"/>
                    </v:oval>
                    <v:oval id="_x0000_s1318" style="position:absolute;left:3806;top:1631;width:125;height:125;v-text-anchor:middle" fillcolor="red" strokeweight=".25pt"/>
                    <v:oval id="_x0000_s1319" style="position:absolute;left:3719;top:1718;width:125;height:125;v-text-anchor:middle" fillcolor="red" strokeweight=".25pt"/>
                    <v:oval id="_x0000_s1320" style="position:absolute;left:3806;top:1718;width:125;height:125;v-text-anchor:middle" fillcolor="red" strokeweight=".25pt"/>
                    <v:oval id="_x0000_s1321" style="position:absolute;left:3470;top:1481;width:125;height:125;v-text-anchor:middle" fillcolor="blue" strokeweight=".25pt">
                      <v:textbox inset="2.5mm,1.3mm,2.5mm,1.3mm"/>
                    </v:oval>
                    <v:oval id="_x0000_s1322" style="position:absolute;left:3907;top:1644;width:125;height:125;v-text-anchor:middle" fillcolor="red" strokeweight=".25pt"/>
                    <v:oval id="_x0000_s1323" style="position:absolute;left:3866;top:1457;width:124;height:125;v-text-anchor:middle" fillcolor="blue" strokeweight=".25pt">
                      <v:textbox inset="2.5mm,1.3mm,2.5mm,1.3mm"/>
                    </v:oval>
                    <v:oval id="_x0000_s1324" style="position:absolute;left:3824;top:1395;width:125;height:124;v-text-anchor:middle" fillcolor="red" strokeweight=".25pt"/>
                    <v:oval id="_x0000_s1325" style="position:absolute;left:3741;top:1353;width:125;height:125;v-text-anchor:middle" fillcolor="red" strokeweight=".25pt"/>
                    <v:oval id="_x0000_s1326" style="position:absolute;left:3495;top:1407;width:125;height:125;v-text-anchor:middle" fillcolor="red" strokeweight=".25pt"/>
                    <v:oval id="_x0000_s1327" style="position:absolute;left:3594;top:1357;width:125;height:124;v-text-anchor:middle" fillcolor="red" strokeweight=".25pt"/>
                    <v:oval id="_x0000_s1328" style="position:absolute;left:3657;top:1382;width:125;height:125;v-text-anchor:middle" fillcolor="blue" strokeweight=".25pt">
                      <v:textbox inset="2.5mm,1.3mm,2.5mm,1.3mm"/>
                    </v:oval>
                    <v:oval id="_x0000_s1329" style="position:absolute;left:3574;top:1831;width:125;height:125;v-text-anchor:middle" fillcolor="red" strokeweight=".25pt"/>
                    <v:oval id="_x0000_s1330" style="position:absolute;left:3520;top:1755;width:125;height:125;v-text-anchor:middle" fillcolor="blue" strokeweight=".25pt">
                      <v:textbox inset="2.5mm,1.3mm,2.5mm,1.3mm"/>
                    </v:oval>
                    <v:oval id="_x0000_s1331" style="position:absolute;left:3433;top:1693;width:125;height:124;v-text-anchor:middle" fillcolor="red" strokeweight=".25pt"/>
                    <v:oval id="_x0000_s1332" style="position:absolute;left:3408;top:1582;width:125;height:125;v-text-anchor:middle" fillcolor="blue" strokeweight=".25pt">
                      <v:textbox inset="2.5mm,1.3mm,2.5mm,1.3mm"/>
                    </v:oval>
                    <v:oval id="_x0000_s1333" style="position:absolute;left:3619;top:1743;width:125;height:124;v-text-anchor:middle" fillcolor="red" strokeweight=".25pt"/>
                    <v:oval id="_x0000_s1334" style="position:absolute;left:3856;top:1743;width:124;height:124;v-text-anchor:middle" fillcolor="blue" strokeweight=".25pt">
                      <v:textbox inset="2.5mm,1.3mm,2.5mm,1.3mm"/>
                    </v:oval>
                    <v:oval id="_x0000_s1335" style="position:absolute;left:3782;top:1810;width:125;height:125;v-text-anchor:middle" fillcolor="red" strokeweight=".25pt"/>
                    <v:oval id="_x0000_s1336" style="position:absolute;left:3678;top:1831;width:125;height:125;v-text-anchor:middle" fillcolor="blue" strokeweight=".25pt">
                      <v:textbox inset="2.5mm,1.3mm,2.5mm,1.3mm"/>
                    </v:oval>
                    <v:oval id="_x0000_s1337" style="position:absolute;left:3545;top:1656;width:124;height:124;v-text-anchor:middle" fillcolor="blue" strokeweight=".25pt">
                      <v:textbox inset="2.5mm,1.3mm,2.5mm,1.3mm"/>
                    </v:oval>
                    <v:oval id="_x0000_s1338" style="position:absolute;left:3508;top:1593;width:124;height:125;v-text-anchor:middle" fillcolor="red" strokeweight=".25pt"/>
                    <v:oval id="_x0000_s1339" style="position:absolute;left:3619;top:1481;width:125;height:125;v-text-anchor:middle" fillcolor="red" strokeweight=".25pt"/>
                    <v:oval id="_x0000_s1340" style="position:absolute;left:3619;top:1656;width:125;height:124;v-text-anchor:middle" fillcolor="red" strokeweight=".25pt"/>
                    <v:oval id="_x0000_s1341" style="position:absolute;left:3557;top:1481;width:125;height:125;v-text-anchor:middle" fillcolor="blue" strokeweight=".25pt">
                      <v:textbox inset="2.5mm,1.3mm,2.5mm,1.3mm"/>
                    </v:oval>
                    <v:oval id="_x0000_s1342" style="position:absolute;left:3741;top:1457;width:125;height:125;v-text-anchor:middle" fillcolor="red" strokeweight=".25pt"/>
                    <v:oval id="_x0000_s1343" style="position:absolute;left:3594;top:1556;width:125;height:125;v-text-anchor:middle" fillcolor="blue" strokeweight=".25pt">
                      <v:textbox inset="2.5mm,1.3mm,2.5mm,1.3mm"/>
                    </v:oval>
                    <v:oval id="_x0000_s1344" style="position:absolute;left:3720;top:1540;width:125;height:125;v-text-anchor:middle" fillcolor="blue" strokeweight=".25pt">
                      <v:textbox inset="2.5mm,1.3mm,2.5mm,1.3mm"/>
                    </v:oval>
                    <v:oval id="_x0000_s1345" style="position:absolute;left:3803;top:1540;width:125;height:125;v-text-anchor:middle" fillcolor="red" strokeweight=".25pt"/>
                    <v:oval id="_x0000_s1346" style="position:absolute;left:3699;top:1623;width:125;height:125;v-text-anchor:middle" fillcolor="red" strokeweight=".25pt"/>
                    <v:oval id="_x0000_s1347" style="position:absolute;left:3893;top:1544;width:125;height:124;v-text-anchor:middle" fillcolor="blue" strokeweight=".25pt">
                      <v:textbox inset="2.5mm,1.3mm,2.5mm,1.3mm"/>
                    </v:oval>
                  </v:group>
                  <v:group id="_x0000_s1348" style="position:absolute;left:2064;top:1008;width:624;height:603" coordorigin="3408,1353" coordsize="624,603">
                    <v:oval id="_x0000_s1349" style="position:absolute;left:3594;top:1432;width:125;height:125;v-text-anchor:middle" fillcolor="red" strokeweight=".25pt"/>
                    <v:oval id="_x0000_s1350" style="position:absolute;left:3678;top:1602;width:125;height:125;v-text-anchor:middle" fillcolor="yellow" strokeweight=".25pt">
                      <v:textbox inset="2.5mm,1.3mm,2.5mm,1.3mm"/>
                    </v:oval>
                    <v:oval id="_x0000_s1351" style="position:absolute;left:3806;top:1631;width:125;height:125;v-text-anchor:middle" fillcolor="red" strokeweight=".25pt"/>
                    <v:oval id="_x0000_s1352" style="position:absolute;left:3719;top:1718;width:125;height:125;v-text-anchor:middle" fillcolor="red" strokeweight=".25pt"/>
                    <v:oval id="_x0000_s1353" style="position:absolute;left:3806;top:1718;width:125;height:125;v-text-anchor:middle" fillcolor="red" strokeweight=".25pt"/>
                    <v:oval id="_x0000_s1354" style="position:absolute;left:3470;top:1481;width:125;height:125;v-text-anchor:middle" fillcolor="blue" strokeweight=".25pt">
                      <v:textbox inset="2.5mm,1.3mm,2.5mm,1.3mm"/>
                    </v:oval>
                    <v:oval id="_x0000_s1355" style="position:absolute;left:3907;top:1644;width:125;height:125;v-text-anchor:middle" fillcolor="red" strokeweight=".25pt"/>
                    <v:oval id="_x0000_s1356" style="position:absolute;left:3866;top:1457;width:124;height:125;v-text-anchor:middle" fillcolor="blue" strokeweight=".25pt">
                      <v:textbox inset="2.5mm,1.3mm,2.5mm,1.3mm"/>
                    </v:oval>
                    <v:oval id="_x0000_s1357" style="position:absolute;left:3824;top:1395;width:125;height:124;v-text-anchor:middle" fillcolor="red" strokeweight=".25pt"/>
                    <v:oval id="_x0000_s1358" style="position:absolute;left:3741;top:1353;width:125;height:125;v-text-anchor:middle" fillcolor="red" strokeweight=".25pt"/>
                    <v:oval id="_x0000_s1359" style="position:absolute;left:3495;top:1407;width:125;height:125;v-text-anchor:middle" fillcolor="red" strokeweight=".25pt"/>
                    <v:oval id="_x0000_s1360" style="position:absolute;left:3594;top:1357;width:125;height:124;v-text-anchor:middle" fillcolor="red" strokeweight=".25pt"/>
                    <v:oval id="_x0000_s1361" style="position:absolute;left:3657;top:1382;width:125;height:125;v-text-anchor:middle" fillcolor="blue" strokeweight=".25pt">
                      <v:textbox inset="2.5mm,1.3mm,2.5mm,1.3mm"/>
                    </v:oval>
                    <v:oval id="_x0000_s1362" style="position:absolute;left:3574;top:1831;width:125;height:125;v-text-anchor:middle" fillcolor="red" strokeweight=".25pt"/>
                    <v:oval id="_x0000_s1363" style="position:absolute;left:3520;top:1755;width:125;height:125;v-text-anchor:middle" fillcolor="blue" strokeweight=".25pt">
                      <v:textbox inset="2.5mm,1.3mm,2.5mm,1.3mm"/>
                    </v:oval>
                    <v:oval id="_x0000_s1364" style="position:absolute;left:3433;top:1693;width:125;height:124;v-text-anchor:middle" fillcolor="red" strokeweight=".25pt"/>
                    <v:oval id="_x0000_s1365" style="position:absolute;left:3408;top:1582;width:125;height:125;v-text-anchor:middle" fillcolor="blue" strokeweight=".25pt">
                      <v:textbox inset="2.5mm,1.3mm,2.5mm,1.3mm"/>
                    </v:oval>
                    <v:oval id="_x0000_s1366" style="position:absolute;left:3619;top:1743;width:125;height:124;v-text-anchor:middle" fillcolor="red" strokeweight=".25pt"/>
                    <v:oval id="_x0000_s1367" style="position:absolute;left:3856;top:1743;width:124;height:124;v-text-anchor:middle" fillcolor="blue" strokeweight=".25pt">
                      <v:textbox inset="2.5mm,1.3mm,2.5mm,1.3mm"/>
                    </v:oval>
                    <v:oval id="_x0000_s1368" style="position:absolute;left:3782;top:1810;width:125;height:125;v-text-anchor:middle" fillcolor="red" strokeweight=".25pt"/>
                    <v:oval id="_x0000_s1369" style="position:absolute;left:3678;top:1831;width:125;height:125;v-text-anchor:middle" fillcolor="blue" strokeweight=".25pt">
                      <v:textbox inset="2.5mm,1.3mm,2.5mm,1.3mm"/>
                    </v:oval>
                    <v:oval id="_x0000_s1370" style="position:absolute;left:3545;top:1656;width:124;height:124;v-text-anchor:middle" fillcolor="blue" strokeweight=".25pt">
                      <v:textbox inset="2.5mm,1.3mm,2.5mm,1.3mm"/>
                    </v:oval>
                    <v:oval id="_x0000_s1371" style="position:absolute;left:3508;top:1593;width:124;height:125;v-text-anchor:middle" fillcolor="red" strokeweight=".25pt"/>
                    <v:oval id="_x0000_s1372" style="position:absolute;left:3619;top:1481;width:125;height:125;v-text-anchor:middle" fillcolor="red" strokeweight=".25pt"/>
                    <v:oval id="_x0000_s1373" style="position:absolute;left:3619;top:1656;width:125;height:124;v-text-anchor:middle" fillcolor="red" strokeweight=".25pt"/>
                    <v:oval id="_x0000_s1374" style="position:absolute;left:3557;top:1481;width:125;height:125;v-text-anchor:middle" fillcolor="blue" strokeweight=".25pt">
                      <v:textbox inset="2.5mm,1.3mm,2.5mm,1.3mm"/>
                    </v:oval>
                    <v:oval id="_x0000_s1375" style="position:absolute;left:3741;top:1457;width:125;height:125;v-text-anchor:middle" fillcolor="red" strokeweight=".25pt"/>
                    <v:oval id="_x0000_s1376" style="position:absolute;left:3594;top:1556;width:125;height:125;v-text-anchor:middle" fillcolor="blue" strokeweight=".25pt">
                      <v:textbox inset="2.5mm,1.3mm,2.5mm,1.3mm"/>
                    </v:oval>
                    <v:oval id="_x0000_s1377" style="position:absolute;left:3720;top:1540;width:125;height:125;v-text-anchor:middle" fillcolor="blue" strokeweight=".25pt">
                      <v:textbox inset="2.5mm,1.3mm,2.5mm,1.3mm"/>
                    </v:oval>
                    <v:oval id="_x0000_s1378" style="position:absolute;left:3803;top:1540;width:125;height:125;v-text-anchor:middle" fillcolor="red" strokeweight=".25pt"/>
                    <v:oval id="_x0000_s1379" style="position:absolute;left:3699;top:1623;width:125;height:125;v-text-anchor:middle" fillcolor="red" strokeweight=".25pt"/>
                    <v:oval id="_x0000_s1380" style="position:absolute;left:3893;top:1544;width:125;height:124;v-text-anchor:middle" fillcolor="blue" strokeweight=".25pt">
                      <v:textbox inset="2.5mm,1.3mm,2.5mm,1.3mm"/>
                    </v:oval>
                  </v:group>
                  <v:group id="_x0000_s1381" style="position:absolute;left:1392;top:2256;width:816;height:816" coordorigin="1056,1189" coordsize="3131,3131">
                    <v:oval id="_x0000_s1382" style="position:absolute;left:1776;top:3072;width:482;height:481;v-text-anchor:middle" fillcolor="blue" strokeweight=".25pt">
                      <v:textbox inset="2.5mm,1.3mm,2.5mm,1.3mm"/>
                    </v:oval>
                    <v:oval id="_x0000_s1383" style="position:absolute;left:2064;top:2688;width:482;height:481;v-text-anchor:middle" fillcolor="blue" strokeweight=".25pt">
                      <v:textbox inset="2.5mm,1.3mm,2.5mm,1.3mm"/>
                    </v:oval>
                    <v:oval id="_x0000_s1384" style="position:absolute;left:1632;top:2736;width:482;height:482;v-text-anchor:middle" fillcolor="red" strokeweight=".25pt"/>
                    <v:oval id="_x0000_s1385" style="position:absolute;left:2399;top:2016;width:481;height:482;v-text-anchor:middle" fillcolor="blue" strokeweight=".25pt">
                      <v:textbox inset="2.5mm,1.3mm,2.5mm,1.3mm"/>
                    </v:oval>
                    <v:oval id="_x0000_s1386" style="position:absolute;left:3072;top:2592;width:482;height:482;v-text-anchor:middle" fillcolor="red" strokeweight=".25pt"/>
                    <v:oval id="_x0000_s1387" style="position:absolute;left:2421;top:2634;width:481;height:482;v-text-anchor:middle" fillcolor="yellow" strokeweight=".25pt">
                      <v:textbox inset="2.5mm,1.3mm,2.5mm,1.3mm"/>
                    </v:oval>
                    <v:oval id="_x0000_s1388" style="position:absolute;left:2902;top:2795;width:482;height:481;v-text-anchor:middle" fillcolor="blue" strokeweight=".25pt">
                      <v:textbox inset="2.5mm,1.3mm,2.5mm,1.3mm"/>
                    </v:oval>
                    <v:oval id="_x0000_s1389" style="position:absolute;left:1457;top:2152;width:482;height:482;v-text-anchor:middle" fillcolor="blue" strokeweight=".25pt">
                      <v:textbox inset="2.5mm,1.3mm,2.5mm,1.3mm"/>
                    </v:oval>
                    <v:oval id="_x0000_s1390" style="position:absolute;left:3304;top:2393;width:482;height:482;v-text-anchor:middle" fillcolor="blue" strokeweight=".25pt">
                      <v:textbox inset="2.5mm,1.3mm,2.5mm,1.3mm"/>
                    </v:oval>
                    <v:oval id="_x0000_s1391" style="position:absolute;left:3143;top:2072;width:482;height:482;v-text-anchor:middle" fillcolor="blue" strokeweight=".25pt">
                      <v:textbox inset="2.5mm,1.3mm,2.5mm,1.3mm"/>
                    </v:oval>
                    <v:oval id="_x0000_s1392" style="position:absolute;left:1618;top:1912;width:482;height:481;v-text-anchor:middle" fillcolor="red" strokeweight=".25pt"/>
                    <v:oval id="_x0000_s1393" style="position:absolute;left:1939;top:1671;width:482;height:481;v-text-anchor:middle" fillcolor="red" strokeweight=".25pt"/>
                    <v:oval id="_x0000_s1394" style="position:absolute;left:2260;top:1590;width:482;height:482;v-text-anchor:middle" fillcolor="blue" strokeweight=".25pt">
                      <v:textbox inset="2.5mm,1.3mm,2.5mm,1.3mm"/>
                    </v:oval>
                    <v:oval id="_x0000_s1395" style="position:absolute;left:1698;top:3276;width:482;height:482;v-text-anchor:middle" fillcolor="blue" strokeweight=".25pt">
                      <v:textbox inset="2.5mm,1.3mm,2.5mm,1.3mm"/>
                    </v:oval>
                    <v:oval id="_x0000_s1396" style="position:absolute;left:1377;top:2554;width:482;height:481;v-text-anchor:middle" fillcolor="blue" strokeweight=".25pt">
                      <v:textbox inset="2.5mm,1.3mm,2.5mm,1.3mm"/>
                    </v:oval>
                    <v:oval id="_x0000_s1397" style="position:absolute;left:3143;top:3196;width:482;height:482;v-text-anchor:middle" fillcolor="blue" strokeweight=".25pt">
                      <v:textbox inset="2.5mm,1.3mm,2.5mm,1.3mm"/>
                    </v:oval>
                    <v:oval id="_x0000_s1398" style="position:absolute;left:2421;top:3517;width:481;height:482;v-text-anchor:middle" fillcolor="blue" strokeweight=".25pt">
                      <v:textbox inset="2.5mm,1.3mm,2.5mm,1.3mm"/>
                    </v:oval>
                    <v:oval id="_x0000_s1399" style="position:absolute;left:1776;top:2784;width:482;height:481;v-text-anchor:middle" fillcolor="blue" strokeweight=".25pt">
                      <v:textbox inset="2.5mm,1.3mm,2.5mm,1.3mm"/>
                    </v:oval>
                    <v:oval id="_x0000_s1400" style="position:absolute;left:1939;top:2152;width:482;height:482;v-text-anchor:middle" fillcolor="blue" strokeweight=".25pt">
                      <v:textbox inset="2.5mm,1.3mm,2.5mm,1.3mm"/>
                    </v:oval>
                    <v:oval id="_x0000_s1401" style="position:absolute;left:2662;top:2072;width:481;height:482;v-text-anchor:middle" fillcolor="blue" strokeweight=".25pt">
                      <v:textbox inset="2.5mm,1.3mm,2.5mm,1.3mm"/>
                    </v:oval>
                    <v:oval id="_x0000_s1402" style="position:absolute;left:2180;top:2393;width:482;height:482;v-text-anchor:middle" fillcolor="blue" strokeweight=".25pt">
                      <v:textbox inset="2.5mm,1.3mm,2.5mm,1.3mm"/>
                    </v:oval>
                    <v:oval id="_x0000_s1403" style="position:absolute;left:2581;top:2393;width:482;height:482;v-text-anchor:middle" fillcolor="blue" strokeweight=".25pt">
                      <v:textbox inset="2.5mm,1.3mm,2.5mm,1.3mm"/>
                    </v:oval>
                    <v:oval id="_x0000_s1404" style="position:absolute;left:1618;top:1510;width:482;height:482;v-text-anchor:middle" fillcolor="blue" strokeweight=".25pt">
                      <v:textbox inset="2.5mm,1.3mm,2.5mm,1.3mm"/>
                    </v:oval>
                    <v:oval id="_x0000_s1405" style="position:absolute;left:1939;top:1269;width:482;height:482;v-text-anchor:middle" fillcolor="red" strokeweight=".25pt"/>
                    <v:oval id="_x0000_s1406" style="position:absolute;left:2341;top:1189;width:481;height:482;v-text-anchor:middle" fillcolor="blue" strokeweight=".25pt">
                      <v:textbox inset="2.5mm,1.3mm,2.5mm,1.3mm"/>
                    </v:oval>
                    <v:oval id="_x0000_s1407" style="position:absolute;left:2640;top:1296;width:481;height:482;v-text-anchor:middle" fillcolor="red" strokeweight=".25pt"/>
                    <v:oval id="_x0000_s1408" style="position:absolute;left:3304;top:1671;width:482;height:481;v-text-anchor:middle" fillcolor="blue" strokeweight=".25pt">
                      <v:textbox inset="2.5mm,1.3mm,2.5mm,1.3mm"/>
                    </v:oval>
                    <v:oval id="_x0000_s1409" style="position:absolute;left:1377;top:1751;width:482;height:482;v-text-anchor:middle" fillcolor="red" strokeweight=".25pt"/>
                    <v:oval id="_x0000_s1410" style="position:absolute;left:1136;top:2072;width:482;height:482;v-text-anchor:middle" fillcolor="blue" strokeweight=".25pt">
                      <v:textbox inset="2.5mm,1.3mm,2.5mm,1.3mm"/>
                    </v:oval>
                    <v:oval id="_x0000_s1411" style="position:absolute;left:1136;top:2875;width:482;height:482;v-text-anchor:middle" fillcolor="blue" strokeweight=".25pt">
                      <v:textbox inset="2.5mm,1.3mm,2.5mm,1.3mm"/>
                    </v:oval>
                    <v:oval id="_x0000_s1412" style="position:absolute;left:1297;top:3276;width:482;height:482;v-text-anchor:middle" fillcolor="blue" strokeweight=".25pt">
                      <v:textbox inset="2.5mm,1.3mm,2.5mm,1.3mm"/>
                    </v:oval>
                    <v:oval id="_x0000_s1413" style="position:absolute;left:2421;top:3838;width:481;height:482;v-text-anchor:middle" fillcolor="blue" strokeweight=".25pt">
                      <v:textbox inset="2.5mm,1.3mm,2.5mm,1.3mm"/>
                    </v:oval>
                    <v:oval id="_x0000_s1414" style="position:absolute;left:2822;top:3758;width:482;height:482;v-text-anchor:middle" fillcolor="red" strokeweight=".25pt"/>
                    <v:oval id="_x0000_s1415" style="position:absolute;left:2902;top:2393;width:482;height:482;v-text-anchor:middle" fillcolor="red" strokeweight=".25pt"/>
                    <v:oval id="_x0000_s1416" style="position:absolute;left:2581;top:3116;width:482;height:481;v-text-anchor:middle" fillcolor="red" strokeweight=".25pt"/>
                    <v:oval id="_x0000_s1417" style="position:absolute;left:2983;top:3196;width:481;height:482;v-text-anchor:middle" fillcolor="red" strokeweight=".25pt"/>
                    <v:oval id="_x0000_s1418" style="position:absolute;left:3304;top:2795;width:482;height:481;v-text-anchor:middle" fillcolor="red" strokeweight=".25pt"/>
                    <v:oval id="_x0000_s1419" style="position:absolute;left:2983;top:1831;width:481;height:482;v-text-anchor:middle" fillcolor="red" strokeweight=".25pt"/>
                    <v:oval id="_x0000_s1420" style="position:absolute;left:2662;top:1671;width:481;height:481;v-text-anchor:middle" fillcolor="red" strokeweight=".25pt"/>
                    <v:oval id="_x0000_s1421" style="position:absolute;left:2019;top:3517;width:482;height:482;v-text-anchor:middle" fillcolor="red" strokeweight=".25pt"/>
                    <v:oval id="_x0000_s1422" style="position:absolute;left:1457;top:2955;width:482;height:482;v-text-anchor:middle" fillcolor="red" strokeweight=".25pt"/>
                    <v:oval id="_x0000_s1423" style="position:absolute;left:2160;top:3120;width:481;height:482;v-text-anchor:middle" fillcolor="red" strokeweight=".25pt"/>
                    <v:oval id="_x0000_s1424" style="position:absolute;left:2822;top:3437;width:482;height:482;v-text-anchor:middle" fillcolor="red" strokeweight=".25pt"/>
                    <v:oval id="_x0000_s1425" style="position:absolute;left:1779;top:2474;width:481;height:481;v-text-anchor:middle" fillcolor="red" strokeweight=".25pt"/>
                    <v:oval id="_x0000_s1426" style="position:absolute;left:2260;top:1992;width:482;height:482;v-text-anchor:middle" fillcolor="red" strokeweight=".25pt"/>
                    <v:oval id="_x0000_s1427" style="position:absolute;left:2260;top:2795;width:482;height:481;v-text-anchor:middle" fillcolor="red" strokeweight=".25pt"/>
                    <v:oval id="_x0000_s1428" style="position:absolute;left:2501;top:2714;width:482;height:482;v-text-anchor:middle" fillcolor="red" strokeweight=".25pt"/>
                    <v:oval id="_x0000_s1429" style="position:absolute;left:2983;top:1430;width:481;height:482;v-text-anchor:middle" fillcolor="red" strokeweight=".25pt"/>
                    <v:oval id="_x0000_s1430" style="position:absolute;left:3545;top:1992;width:481;height:482;v-text-anchor:middle" fillcolor="red" strokeweight=".25pt"/>
                    <v:oval id="_x0000_s1431" style="position:absolute;left:3625;top:2393;width:482;height:482;v-text-anchor:middle" fillcolor="red" strokeweight=".25pt"/>
                    <v:oval id="_x0000_s1432" style="position:absolute;left:1056;top:2474;width:482;height:481;v-text-anchor:middle" fillcolor="red" strokeweight=".25pt"/>
                    <v:oval id="_x0000_s1433" style="position:absolute;left:1618;top:3678;width:482;height:481;v-text-anchor:middle" fillcolor="red" strokeweight=".25pt"/>
                    <v:oval id="_x0000_s1434" style="position:absolute;left:2019;top:3758;width:482;height:482;v-text-anchor:middle" fillcolor="red" strokeweight=".25pt"/>
                    <v:oval id="_x0000_s1435" style="position:absolute;left:3224;top:3597;width:481;height:482;v-text-anchor:middle" fillcolor="red" strokeweight=".25pt"/>
                    <v:oval id="_x0000_s1436" style="position:absolute;left:3545;top:3196;width:481;height:482;v-text-anchor:middle" fillcolor="red" strokeweight=".25pt"/>
                    <v:oval id="_x0000_s1437" style="position:absolute;left:3705;top:2795;width:482;height:481;v-text-anchor:middle" fillcolor="blue" strokeweight=".25pt">
                      <v:textbox inset="2.5mm,1.3mm,2.5mm,1.3mm"/>
                    </v:oval>
                  </v:group>
                </v:group>
                <v:group id="_x0000_s1438" style="position:absolute;left:1041;top:4242;width:558;height:596;rotation:5984608fd" coordorigin="1392,1008" coordsize="2465,2639">
                  <v:shape id="_x0000_s1439" type="#_x0000_t94" style="position:absolute;left:1869;top:1923;width:373;height:79;rotation:-4314020fd;v-text-anchor:middle" fillcolor="yellow" strokeweight=".25pt">
                    <v:textbox inset="2.5mm,1.3mm,2.5mm,1.3mm"/>
                  </v:shape>
                  <v:shape id="_x0000_s1440" type="#_x0000_t94" style="position:absolute;left:2256;top:2208;width:339;height:79;rotation:-2168239fd;v-text-anchor:middle" fillcolor="yellow" strokeweight=".25pt">
                    <v:textbox inset="2.5mm,1.3mm,2.5mm,1.3mm"/>
                  </v:shape>
                  <v:oval id="_x0000_s1441" style="position:absolute;left:3744;top:2592;width:113;height:114;v-text-anchor:middle" fillcolor="blue" strokeweight=".25pt">
                    <v:textbox inset="2.5mm,1.3mm,2.5mm,1.3mm"/>
                  </v:oval>
                  <v:oval id="_x0000_s1442" style="position:absolute;left:2928;top:3120;width:113;height:113;v-text-anchor:middle" fillcolor="blue" strokeweight=".25pt">
                    <v:textbox inset="2.5mm,1.3mm,2.5mm,1.3mm"/>
                  </v:oval>
                  <v:line id="_x0000_s1443" style="position:absolute;flip:x;v-text-anchor:middle" from="2544,2640" to="3648,2640" strokeweight=".25pt"/>
                  <v:line id="_x0000_s1444" style="position:absolute;flip:x y;v-text-anchor:middle" from="2448,2976" to="2832,3120" strokeweight=".25pt"/>
                  <v:shape id="_x0000_s1445" type="#_x0000_t94" style="position:absolute;left:1749;top:3382;width:339;height:192;rotation:5659030fd;v-text-anchor:middle" fillcolor="red" strokecolor="red" strokeweight=".25pt">
                    <v:textbox inset="2.5mm,1.3mm,2.5mm,1.3mm"/>
                  </v:shape>
                  <v:group id="_x0000_s1446" style="position:absolute;left:2688;top:1728;width:624;height:603" coordorigin="3408,1353" coordsize="624,603">
                    <v:oval id="_x0000_s1447" style="position:absolute;left:3594;top:1432;width:125;height:125;v-text-anchor:middle" fillcolor="red" strokeweight=".25pt"/>
                    <v:oval id="_x0000_s1448" style="position:absolute;left:3678;top:1602;width:125;height:125;v-text-anchor:middle" fillcolor="yellow" strokeweight=".25pt">
                      <v:textbox inset="2.5mm,1.3mm,2.5mm,1.3mm"/>
                    </v:oval>
                    <v:oval id="_x0000_s1449" style="position:absolute;left:3806;top:1631;width:125;height:125;v-text-anchor:middle" fillcolor="red" strokeweight=".25pt"/>
                    <v:oval id="_x0000_s1450" style="position:absolute;left:3719;top:1718;width:125;height:125;v-text-anchor:middle" fillcolor="red" strokeweight=".25pt"/>
                    <v:oval id="_x0000_s1451" style="position:absolute;left:3806;top:1718;width:125;height:125;v-text-anchor:middle" fillcolor="red" strokeweight=".25pt"/>
                    <v:oval id="_x0000_s1452" style="position:absolute;left:3470;top:1481;width:125;height:125;v-text-anchor:middle" fillcolor="blue" strokeweight=".25pt">
                      <v:textbox inset="2.5mm,1.3mm,2.5mm,1.3mm"/>
                    </v:oval>
                    <v:oval id="_x0000_s1453" style="position:absolute;left:3907;top:1644;width:125;height:125;v-text-anchor:middle" fillcolor="red" strokeweight=".25pt"/>
                    <v:oval id="_x0000_s1454" style="position:absolute;left:3866;top:1457;width:124;height:125;v-text-anchor:middle" fillcolor="blue" strokeweight=".25pt">
                      <v:textbox inset="2.5mm,1.3mm,2.5mm,1.3mm"/>
                    </v:oval>
                    <v:oval id="_x0000_s1455" style="position:absolute;left:3824;top:1395;width:125;height:124;v-text-anchor:middle" fillcolor="red" strokeweight=".25pt"/>
                    <v:oval id="_x0000_s1456" style="position:absolute;left:3741;top:1353;width:125;height:125;v-text-anchor:middle" fillcolor="red" strokeweight=".25pt"/>
                    <v:oval id="_x0000_s1457" style="position:absolute;left:3495;top:1407;width:125;height:125;v-text-anchor:middle" fillcolor="red" strokeweight=".25pt"/>
                    <v:oval id="_x0000_s1458" style="position:absolute;left:3594;top:1357;width:125;height:124;v-text-anchor:middle" fillcolor="red" strokeweight=".25pt"/>
                    <v:oval id="_x0000_s1459" style="position:absolute;left:3657;top:1382;width:125;height:125;v-text-anchor:middle" fillcolor="blue" strokeweight=".25pt">
                      <v:textbox inset="2.5mm,1.3mm,2.5mm,1.3mm"/>
                    </v:oval>
                    <v:oval id="_x0000_s1460" style="position:absolute;left:3574;top:1831;width:125;height:125;v-text-anchor:middle" fillcolor="red" strokeweight=".25pt"/>
                    <v:oval id="_x0000_s1461" style="position:absolute;left:3520;top:1755;width:125;height:125;v-text-anchor:middle" fillcolor="blue" strokeweight=".25pt">
                      <v:textbox inset="2.5mm,1.3mm,2.5mm,1.3mm"/>
                    </v:oval>
                    <v:oval id="_x0000_s1462" style="position:absolute;left:3433;top:1693;width:125;height:124;v-text-anchor:middle" fillcolor="red" strokeweight=".25pt"/>
                    <v:oval id="_x0000_s1463" style="position:absolute;left:3408;top:1582;width:125;height:125;v-text-anchor:middle" fillcolor="blue" strokeweight=".25pt">
                      <v:textbox inset="2.5mm,1.3mm,2.5mm,1.3mm"/>
                    </v:oval>
                    <v:oval id="_x0000_s1464" style="position:absolute;left:3619;top:1743;width:125;height:124;v-text-anchor:middle" fillcolor="red" strokeweight=".25pt"/>
                    <v:oval id="_x0000_s1465" style="position:absolute;left:3856;top:1743;width:124;height:124;v-text-anchor:middle" fillcolor="blue" strokeweight=".25pt">
                      <v:textbox inset="2.5mm,1.3mm,2.5mm,1.3mm"/>
                    </v:oval>
                    <v:oval id="_x0000_s1466" style="position:absolute;left:3782;top:1810;width:125;height:125;v-text-anchor:middle" fillcolor="red" strokeweight=".25pt"/>
                    <v:oval id="_x0000_s1467" style="position:absolute;left:3678;top:1831;width:125;height:125;v-text-anchor:middle" fillcolor="blue" strokeweight=".25pt">
                      <v:textbox inset="2.5mm,1.3mm,2.5mm,1.3mm"/>
                    </v:oval>
                    <v:oval id="_x0000_s1468" style="position:absolute;left:3545;top:1656;width:124;height:124;v-text-anchor:middle" fillcolor="blue" strokeweight=".25pt">
                      <v:textbox inset="2.5mm,1.3mm,2.5mm,1.3mm"/>
                    </v:oval>
                    <v:oval id="_x0000_s1469" style="position:absolute;left:3508;top:1593;width:124;height:125;v-text-anchor:middle" fillcolor="red" strokeweight=".25pt"/>
                    <v:oval id="_x0000_s1470" style="position:absolute;left:3619;top:1481;width:125;height:125;v-text-anchor:middle" fillcolor="red" strokeweight=".25pt"/>
                    <v:oval id="_x0000_s1471" style="position:absolute;left:3619;top:1656;width:125;height:124;v-text-anchor:middle" fillcolor="red" strokeweight=".25pt"/>
                    <v:oval id="_x0000_s1472" style="position:absolute;left:3557;top:1481;width:125;height:125;v-text-anchor:middle" fillcolor="blue" strokeweight=".25pt">
                      <v:textbox inset="2.5mm,1.3mm,2.5mm,1.3mm"/>
                    </v:oval>
                    <v:oval id="_x0000_s1473" style="position:absolute;left:3741;top:1457;width:125;height:125;v-text-anchor:middle" fillcolor="red" strokeweight=".25pt"/>
                    <v:oval id="_x0000_s1474" style="position:absolute;left:3594;top:1556;width:125;height:125;v-text-anchor:middle" fillcolor="blue" strokeweight=".25pt">
                      <v:textbox inset="2.5mm,1.3mm,2.5mm,1.3mm"/>
                    </v:oval>
                    <v:oval id="_x0000_s1475" style="position:absolute;left:3720;top:1540;width:125;height:125;v-text-anchor:middle" fillcolor="blue" strokeweight=".25pt">
                      <v:textbox inset="2.5mm,1.3mm,2.5mm,1.3mm"/>
                    </v:oval>
                    <v:oval id="_x0000_s1476" style="position:absolute;left:3803;top:1540;width:125;height:125;v-text-anchor:middle" fillcolor="red" strokeweight=".25pt"/>
                    <v:oval id="_x0000_s1477" style="position:absolute;left:3699;top:1623;width:125;height:125;v-text-anchor:middle" fillcolor="red" strokeweight=".25pt"/>
                    <v:oval id="_x0000_s1478" style="position:absolute;left:3893;top:1544;width:125;height:124;v-text-anchor:middle" fillcolor="blue" strokeweight=".25pt">
                      <v:textbox inset="2.5mm,1.3mm,2.5mm,1.3mm"/>
                    </v:oval>
                  </v:group>
                  <v:group id="_x0000_s1479" style="position:absolute;left:2064;top:1008;width:624;height:603" coordorigin="3408,1353" coordsize="624,603">
                    <v:oval id="_x0000_s1480" style="position:absolute;left:3594;top:1432;width:125;height:125;v-text-anchor:middle" fillcolor="red" strokeweight=".25pt"/>
                    <v:oval id="_x0000_s1481" style="position:absolute;left:3678;top:1602;width:125;height:125;v-text-anchor:middle" fillcolor="yellow" strokeweight=".25pt">
                      <v:textbox inset="2.5mm,1.3mm,2.5mm,1.3mm"/>
                    </v:oval>
                    <v:oval id="_x0000_s1482" style="position:absolute;left:3806;top:1631;width:125;height:125;v-text-anchor:middle" fillcolor="red" strokeweight=".25pt"/>
                    <v:oval id="_x0000_s1483" style="position:absolute;left:3719;top:1718;width:125;height:125;v-text-anchor:middle" fillcolor="red" strokeweight=".25pt"/>
                    <v:oval id="_x0000_s1484" style="position:absolute;left:3806;top:1718;width:125;height:125;v-text-anchor:middle" fillcolor="red" strokeweight=".25pt"/>
                    <v:oval id="_x0000_s1485" style="position:absolute;left:3470;top:1481;width:125;height:125;v-text-anchor:middle" fillcolor="blue" strokeweight=".25pt">
                      <v:textbox inset="2.5mm,1.3mm,2.5mm,1.3mm"/>
                    </v:oval>
                    <v:oval id="_x0000_s1486" style="position:absolute;left:3907;top:1644;width:125;height:125;v-text-anchor:middle" fillcolor="red" strokeweight=".25pt"/>
                    <v:oval id="_x0000_s1487" style="position:absolute;left:3866;top:1457;width:124;height:125;v-text-anchor:middle" fillcolor="blue" strokeweight=".25pt">
                      <v:textbox inset="2.5mm,1.3mm,2.5mm,1.3mm"/>
                    </v:oval>
                    <v:oval id="_x0000_s1488" style="position:absolute;left:3824;top:1395;width:125;height:124;v-text-anchor:middle" fillcolor="red" strokeweight=".25pt"/>
                    <v:oval id="_x0000_s1489" style="position:absolute;left:3741;top:1353;width:125;height:125;v-text-anchor:middle" fillcolor="red" strokeweight=".25pt"/>
                    <v:oval id="_x0000_s1490" style="position:absolute;left:3495;top:1407;width:125;height:125;v-text-anchor:middle" fillcolor="red" strokeweight=".25pt"/>
                    <v:oval id="_x0000_s1491" style="position:absolute;left:3594;top:1357;width:125;height:124;v-text-anchor:middle" fillcolor="red" strokeweight=".25pt"/>
                    <v:oval id="_x0000_s1492" style="position:absolute;left:3657;top:1382;width:125;height:125;v-text-anchor:middle" fillcolor="blue" strokeweight=".25pt">
                      <v:textbox inset="2.5mm,1.3mm,2.5mm,1.3mm"/>
                    </v:oval>
                    <v:oval id="_x0000_s1493" style="position:absolute;left:3574;top:1831;width:125;height:125;v-text-anchor:middle" fillcolor="red" strokeweight=".25pt"/>
                    <v:oval id="_x0000_s1494" style="position:absolute;left:3520;top:1755;width:125;height:125;v-text-anchor:middle" fillcolor="blue" strokeweight=".25pt">
                      <v:textbox inset="2.5mm,1.3mm,2.5mm,1.3mm"/>
                    </v:oval>
                    <v:oval id="_x0000_s1495" style="position:absolute;left:3433;top:1693;width:125;height:124;v-text-anchor:middle" fillcolor="red" strokeweight=".25pt"/>
                    <v:oval id="_x0000_s1496" style="position:absolute;left:3408;top:1582;width:125;height:125;v-text-anchor:middle" fillcolor="blue" strokeweight=".25pt">
                      <v:textbox inset="2.5mm,1.3mm,2.5mm,1.3mm"/>
                    </v:oval>
                    <v:oval id="_x0000_s1497" style="position:absolute;left:3619;top:1743;width:125;height:124;v-text-anchor:middle" fillcolor="red" strokeweight=".25pt"/>
                    <v:oval id="_x0000_s1498" style="position:absolute;left:3856;top:1743;width:124;height:124;v-text-anchor:middle" fillcolor="blue" strokeweight=".25pt">
                      <v:textbox inset="2.5mm,1.3mm,2.5mm,1.3mm"/>
                    </v:oval>
                    <v:oval id="_x0000_s1499" style="position:absolute;left:3782;top:1810;width:125;height:125;v-text-anchor:middle" fillcolor="red" strokeweight=".25pt"/>
                    <v:oval id="_x0000_s1500" style="position:absolute;left:3678;top:1831;width:125;height:125;v-text-anchor:middle" fillcolor="blue" strokeweight=".25pt">
                      <v:textbox inset="2.5mm,1.3mm,2.5mm,1.3mm"/>
                    </v:oval>
                    <v:oval id="_x0000_s1501" style="position:absolute;left:3545;top:1656;width:124;height:124;v-text-anchor:middle" fillcolor="blue" strokeweight=".25pt">
                      <v:textbox inset="2.5mm,1.3mm,2.5mm,1.3mm"/>
                    </v:oval>
                    <v:oval id="_x0000_s1502" style="position:absolute;left:3508;top:1593;width:124;height:125;v-text-anchor:middle" fillcolor="red" strokeweight=".25pt"/>
                    <v:oval id="_x0000_s1503" style="position:absolute;left:3619;top:1481;width:125;height:125;v-text-anchor:middle" fillcolor="red" strokeweight=".25pt"/>
                    <v:oval id="_x0000_s1504" style="position:absolute;left:3619;top:1656;width:125;height:124;v-text-anchor:middle" fillcolor="red" strokeweight=".25pt"/>
                    <v:oval id="_x0000_s1505" style="position:absolute;left:3557;top:1481;width:125;height:125;v-text-anchor:middle" fillcolor="blue" strokeweight=".25pt">
                      <v:textbox inset="2.5mm,1.3mm,2.5mm,1.3mm"/>
                    </v:oval>
                    <v:oval id="_x0000_s1506" style="position:absolute;left:3741;top:1457;width:125;height:125;v-text-anchor:middle" fillcolor="red" strokeweight=".25pt"/>
                    <v:oval id="_x0000_s1507" style="position:absolute;left:3594;top:1556;width:125;height:125;v-text-anchor:middle" fillcolor="blue" strokeweight=".25pt">
                      <v:textbox inset="2.5mm,1.3mm,2.5mm,1.3mm"/>
                    </v:oval>
                    <v:oval id="_x0000_s1508" style="position:absolute;left:3720;top:1540;width:125;height:125;v-text-anchor:middle" fillcolor="blue" strokeweight=".25pt">
                      <v:textbox inset="2.5mm,1.3mm,2.5mm,1.3mm"/>
                    </v:oval>
                    <v:oval id="_x0000_s1509" style="position:absolute;left:3803;top:1540;width:125;height:125;v-text-anchor:middle" fillcolor="red" strokeweight=".25pt"/>
                    <v:oval id="_x0000_s1510" style="position:absolute;left:3699;top:1623;width:125;height:125;v-text-anchor:middle" fillcolor="red" strokeweight=".25pt"/>
                    <v:oval id="_x0000_s1511" style="position:absolute;left:3893;top:1544;width:125;height:124;v-text-anchor:middle" fillcolor="blue" strokeweight=".25pt">
                      <v:textbox inset="2.5mm,1.3mm,2.5mm,1.3mm"/>
                    </v:oval>
                  </v:group>
                  <v:group id="_x0000_s1512" style="position:absolute;left:1392;top:2256;width:816;height:816" coordorigin="1056,1189" coordsize="3131,3131">
                    <v:oval id="_x0000_s1513" style="position:absolute;left:1776;top:3072;width:482;height:481;v-text-anchor:middle" fillcolor="blue" strokeweight=".25pt">
                      <v:textbox inset="2.5mm,1.3mm,2.5mm,1.3mm"/>
                    </v:oval>
                    <v:oval id="_x0000_s1514" style="position:absolute;left:2064;top:2688;width:482;height:481;v-text-anchor:middle" fillcolor="blue" strokeweight=".25pt">
                      <v:textbox inset="2.5mm,1.3mm,2.5mm,1.3mm"/>
                    </v:oval>
                    <v:oval id="_x0000_s1515" style="position:absolute;left:1632;top:2736;width:482;height:482;v-text-anchor:middle" fillcolor="red" strokeweight=".25pt"/>
                    <v:oval id="_x0000_s1516" style="position:absolute;left:2399;top:2016;width:481;height:482;v-text-anchor:middle" fillcolor="blue" strokeweight=".25pt">
                      <v:textbox inset="2.5mm,1.3mm,2.5mm,1.3mm"/>
                    </v:oval>
                    <v:oval id="_x0000_s1517" style="position:absolute;left:3072;top:2592;width:482;height:482;v-text-anchor:middle" fillcolor="red" strokeweight=".25pt"/>
                    <v:oval id="_x0000_s1518" style="position:absolute;left:2421;top:2634;width:481;height:482;v-text-anchor:middle" fillcolor="yellow" strokeweight=".25pt">
                      <v:textbox inset="2.5mm,1.3mm,2.5mm,1.3mm"/>
                    </v:oval>
                    <v:oval id="_x0000_s1519" style="position:absolute;left:2902;top:2795;width:482;height:481;v-text-anchor:middle" fillcolor="blue" strokeweight=".25pt">
                      <v:textbox inset="2.5mm,1.3mm,2.5mm,1.3mm"/>
                    </v:oval>
                    <v:oval id="_x0000_s1520" style="position:absolute;left:1457;top:2152;width:482;height:482;v-text-anchor:middle" fillcolor="blue" strokeweight=".25pt">
                      <v:textbox inset="2.5mm,1.3mm,2.5mm,1.3mm"/>
                    </v:oval>
                    <v:oval id="_x0000_s1521" style="position:absolute;left:3304;top:2393;width:482;height:482;v-text-anchor:middle" fillcolor="blue" strokeweight=".25pt">
                      <v:textbox inset="2.5mm,1.3mm,2.5mm,1.3mm"/>
                    </v:oval>
                    <v:oval id="_x0000_s1522" style="position:absolute;left:3143;top:2072;width:482;height:482;v-text-anchor:middle" fillcolor="blue" strokeweight=".25pt">
                      <v:textbox inset="2.5mm,1.3mm,2.5mm,1.3mm"/>
                    </v:oval>
                    <v:oval id="_x0000_s1523" style="position:absolute;left:1618;top:1912;width:482;height:481;v-text-anchor:middle" fillcolor="red" strokeweight=".25pt"/>
                    <v:oval id="_x0000_s1524" style="position:absolute;left:1939;top:1671;width:482;height:481;v-text-anchor:middle" fillcolor="red" strokeweight=".25pt"/>
                    <v:oval id="_x0000_s1525" style="position:absolute;left:2260;top:1590;width:482;height:482;v-text-anchor:middle" fillcolor="blue" strokeweight=".25pt">
                      <v:textbox inset="2.5mm,1.3mm,2.5mm,1.3mm"/>
                    </v:oval>
                    <v:oval id="_x0000_s1526" style="position:absolute;left:1698;top:3276;width:482;height:482;v-text-anchor:middle" fillcolor="blue" strokeweight=".25pt">
                      <v:textbox inset="2.5mm,1.3mm,2.5mm,1.3mm"/>
                    </v:oval>
                    <v:oval id="_x0000_s1527" style="position:absolute;left:1377;top:2554;width:482;height:481;v-text-anchor:middle" fillcolor="blue" strokeweight=".25pt">
                      <v:textbox inset="2.5mm,1.3mm,2.5mm,1.3mm"/>
                    </v:oval>
                    <v:oval id="_x0000_s1528" style="position:absolute;left:3143;top:3196;width:482;height:482;v-text-anchor:middle" fillcolor="blue" strokeweight=".25pt">
                      <v:textbox inset="2.5mm,1.3mm,2.5mm,1.3mm"/>
                    </v:oval>
                    <v:oval id="_x0000_s1529" style="position:absolute;left:2421;top:3517;width:481;height:482;v-text-anchor:middle" fillcolor="blue" strokeweight=".25pt">
                      <v:textbox inset="2.5mm,1.3mm,2.5mm,1.3mm"/>
                    </v:oval>
                    <v:oval id="_x0000_s1530" style="position:absolute;left:1776;top:2784;width:482;height:481;v-text-anchor:middle" fillcolor="blue" strokeweight=".25pt">
                      <v:textbox inset="2.5mm,1.3mm,2.5mm,1.3mm"/>
                    </v:oval>
                    <v:oval id="_x0000_s1531" style="position:absolute;left:1939;top:2152;width:482;height:482;v-text-anchor:middle" fillcolor="blue" strokeweight=".25pt">
                      <v:textbox inset="2.5mm,1.3mm,2.5mm,1.3mm"/>
                    </v:oval>
                    <v:oval id="_x0000_s1532" style="position:absolute;left:2662;top:2072;width:481;height:482;v-text-anchor:middle" fillcolor="blue" strokeweight=".25pt">
                      <v:textbox inset="2.5mm,1.3mm,2.5mm,1.3mm"/>
                    </v:oval>
                    <v:oval id="_x0000_s1533" style="position:absolute;left:2180;top:2393;width:482;height:482;v-text-anchor:middle" fillcolor="blue" strokeweight=".25pt">
                      <v:textbox inset="2.5mm,1.3mm,2.5mm,1.3mm"/>
                    </v:oval>
                    <v:oval id="_x0000_s1534" style="position:absolute;left:2581;top:2393;width:482;height:482;v-text-anchor:middle" fillcolor="blue" strokeweight=".25pt">
                      <v:textbox inset="2.5mm,1.3mm,2.5mm,1.3mm"/>
                    </v:oval>
                    <v:oval id="_x0000_s1535" style="position:absolute;left:1618;top:1510;width:482;height:482;v-text-anchor:middle" fillcolor="blue" strokeweight=".25pt">
                      <v:textbox inset="2.5mm,1.3mm,2.5mm,1.3mm"/>
                    </v:oval>
                    <v:oval id="_x0000_s1536" style="position:absolute;left:1939;top:1269;width:482;height:482;v-text-anchor:middle" fillcolor="red" strokeweight=".25pt"/>
                    <v:oval id="_x0000_s1537" style="position:absolute;left:2341;top:1189;width:481;height:482;v-text-anchor:middle" fillcolor="blue" strokeweight=".25pt">
                      <v:textbox inset="2.5mm,1.3mm,2.5mm,1.3mm"/>
                    </v:oval>
                    <v:oval id="_x0000_s1538" style="position:absolute;left:2640;top:1296;width:481;height:482;v-text-anchor:middle" fillcolor="red" strokeweight=".25pt"/>
                    <v:oval id="_x0000_s1539" style="position:absolute;left:3304;top:1671;width:482;height:481;v-text-anchor:middle" fillcolor="blue" strokeweight=".25pt">
                      <v:textbox inset="2.5mm,1.3mm,2.5mm,1.3mm"/>
                    </v:oval>
                    <v:oval id="_x0000_s1540" style="position:absolute;left:1377;top:1751;width:482;height:482;v-text-anchor:middle" fillcolor="red" strokeweight=".25pt"/>
                    <v:oval id="_x0000_s1541" style="position:absolute;left:1136;top:2072;width:482;height:482;v-text-anchor:middle" fillcolor="blue" strokeweight=".25pt">
                      <v:textbox inset="2.5mm,1.3mm,2.5mm,1.3mm"/>
                    </v:oval>
                    <v:oval id="_x0000_s1542" style="position:absolute;left:1136;top:2875;width:482;height:482;v-text-anchor:middle" fillcolor="blue" strokeweight=".25pt">
                      <v:textbox inset="2.5mm,1.3mm,2.5mm,1.3mm"/>
                    </v:oval>
                    <v:oval id="_x0000_s1543" style="position:absolute;left:1297;top:3276;width:482;height:482;v-text-anchor:middle" fillcolor="blue" strokeweight=".25pt">
                      <v:textbox inset="2.5mm,1.3mm,2.5mm,1.3mm"/>
                    </v:oval>
                    <v:oval id="_x0000_s1544" style="position:absolute;left:2421;top:3838;width:481;height:482;v-text-anchor:middle" fillcolor="blue" strokeweight=".25pt">
                      <v:textbox inset="2.5mm,1.3mm,2.5mm,1.3mm"/>
                    </v:oval>
                    <v:oval id="_x0000_s1545" style="position:absolute;left:2822;top:3758;width:482;height:482;v-text-anchor:middle" fillcolor="red" strokeweight=".25pt"/>
                    <v:oval id="_x0000_s1546" style="position:absolute;left:2902;top:2393;width:482;height:482;v-text-anchor:middle" fillcolor="red" strokeweight=".25pt"/>
                    <v:oval id="_x0000_s1547" style="position:absolute;left:2581;top:3116;width:482;height:481;v-text-anchor:middle" fillcolor="red" strokeweight=".25pt"/>
                    <v:oval id="_x0000_s1548" style="position:absolute;left:2983;top:3196;width:481;height:482;v-text-anchor:middle" fillcolor="red" strokeweight=".25pt"/>
                    <v:oval id="_x0000_s1549" style="position:absolute;left:3304;top:2795;width:482;height:481;v-text-anchor:middle" fillcolor="red" strokeweight=".25pt"/>
                    <v:oval id="_x0000_s1550" style="position:absolute;left:2983;top:1831;width:481;height:482;v-text-anchor:middle" fillcolor="red" strokeweight=".25pt"/>
                    <v:oval id="_x0000_s1551" style="position:absolute;left:2662;top:1671;width:481;height:481;v-text-anchor:middle" fillcolor="red" strokeweight=".25pt"/>
                    <v:oval id="_x0000_s1552" style="position:absolute;left:2019;top:3517;width:482;height:482;v-text-anchor:middle" fillcolor="red" strokeweight=".25pt"/>
                    <v:oval id="_x0000_s1553" style="position:absolute;left:1457;top:2955;width:482;height:482;v-text-anchor:middle" fillcolor="red" strokeweight=".25pt"/>
                    <v:oval id="_x0000_s1554" style="position:absolute;left:2160;top:3120;width:481;height:482;v-text-anchor:middle" fillcolor="red" strokeweight=".25pt"/>
                    <v:oval id="_x0000_s1555" style="position:absolute;left:2822;top:3437;width:482;height:482;v-text-anchor:middle" fillcolor="red" strokeweight=".25pt"/>
                    <v:oval id="_x0000_s1556" style="position:absolute;left:1779;top:2474;width:481;height:481;v-text-anchor:middle" fillcolor="red" strokeweight=".25pt"/>
                    <v:oval id="_x0000_s1557" style="position:absolute;left:2260;top:1992;width:482;height:482;v-text-anchor:middle" fillcolor="red" strokeweight=".25pt"/>
                    <v:oval id="_x0000_s1558" style="position:absolute;left:2260;top:2795;width:482;height:481;v-text-anchor:middle" fillcolor="red" strokeweight=".25pt"/>
                    <v:oval id="_x0000_s1559" style="position:absolute;left:2501;top:2714;width:482;height:482;v-text-anchor:middle" fillcolor="red" strokeweight=".25pt"/>
                    <v:oval id="_x0000_s1560" style="position:absolute;left:2983;top:1430;width:481;height:482;v-text-anchor:middle" fillcolor="red" strokeweight=".25pt"/>
                    <v:oval id="_x0000_s1561" style="position:absolute;left:3545;top:1992;width:481;height:482;v-text-anchor:middle" fillcolor="red" strokeweight=".25pt"/>
                    <v:oval id="_x0000_s1562" style="position:absolute;left:3625;top:2393;width:482;height:482;v-text-anchor:middle" fillcolor="red" strokeweight=".25pt"/>
                    <v:oval id="_x0000_s1563" style="position:absolute;left:1056;top:2474;width:482;height:481;v-text-anchor:middle" fillcolor="red" strokeweight=".25pt"/>
                    <v:oval id="_x0000_s1564" style="position:absolute;left:1618;top:3678;width:482;height:481;v-text-anchor:middle" fillcolor="red" strokeweight=".25pt"/>
                    <v:oval id="_x0000_s1565" style="position:absolute;left:2019;top:3758;width:482;height:482;v-text-anchor:middle" fillcolor="red" strokeweight=".25pt"/>
                    <v:oval id="_x0000_s1566" style="position:absolute;left:3224;top:3597;width:481;height:482;v-text-anchor:middle" fillcolor="red" strokeweight=".25pt"/>
                    <v:oval id="_x0000_s1567" style="position:absolute;left:3545;top:3196;width:481;height:482;v-text-anchor:middle" fillcolor="red" strokeweight=".25pt"/>
                    <v:oval id="_x0000_s1568" style="position:absolute;left:3705;top:2795;width:482;height:481;v-text-anchor:middle" fillcolor="blue" strokeweight=".25pt">
                      <v:textbox inset="2.5mm,1.3mm,2.5mm,1.3mm"/>
                    </v:oval>
                  </v:group>
                </v:group>
                <v:group id="_x0000_s1569" style="position:absolute;left:1036;top:4871;width:558;height:597;rotation:5984608fd" coordorigin="1392,1008" coordsize="2465,2639">
                  <v:shape id="_x0000_s1570" type="#_x0000_t94" style="position:absolute;left:1869;top:1923;width:373;height:79;rotation:-4314020fd;v-text-anchor:middle" fillcolor="yellow" strokeweight=".25pt">
                    <v:textbox inset="2.5mm,1.3mm,2.5mm,1.3mm"/>
                  </v:shape>
                  <v:shape id="_x0000_s1571" type="#_x0000_t94" style="position:absolute;left:2256;top:2208;width:339;height:79;rotation:-2168239fd;v-text-anchor:middle" fillcolor="yellow" strokeweight=".25pt">
                    <v:textbox inset="2.5mm,1.3mm,2.5mm,1.3mm"/>
                  </v:shape>
                  <v:oval id="_x0000_s1572" style="position:absolute;left:3744;top:2592;width:113;height:114;v-text-anchor:middle" fillcolor="blue" strokeweight=".25pt">
                    <v:textbox inset="2.5mm,1.3mm,2.5mm,1.3mm"/>
                  </v:oval>
                  <v:oval id="_x0000_s1573" style="position:absolute;left:2928;top:3120;width:113;height:113;v-text-anchor:middle" fillcolor="blue" strokeweight=".25pt">
                    <v:textbox inset="2.5mm,1.3mm,2.5mm,1.3mm"/>
                  </v:oval>
                  <v:line id="_x0000_s1574" style="position:absolute;flip:x;v-text-anchor:middle" from="2544,2640" to="3648,2640" strokeweight=".25pt"/>
                  <v:line id="_x0000_s1575" style="position:absolute;flip:x y;v-text-anchor:middle" from="2448,2976" to="2832,3120" strokeweight=".25pt"/>
                  <v:shape id="_x0000_s1576" type="#_x0000_t94" style="position:absolute;left:1749;top:3382;width:339;height:192;rotation:5659030fd;v-text-anchor:middle" fillcolor="red" strokecolor="red" strokeweight=".25pt">
                    <v:textbox inset="2.5mm,1.3mm,2.5mm,1.3mm"/>
                  </v:shape>
                  <v:group id="_x0000_s1577" style="position:absolute;left:2688;top:1728;width:624;height:603" coordorigin="3408,1353" coordsize="624,603">
                    <v:oval id="_x0000_s1578" style="position:absolute;left:3594;top:1432;width:125;height:125;v-text-anchor:middle" fillcolor="red" strokeweight=".25pt"/>
                    <v:oval id="_x0000_s1579" style="position:absolute;left:3678;top:1602;width:125;height:125;v-text-anchor:middle" fillcolor="yellow" strokeweight=".25pt">
                      <v:textbox inset="2.5mm,1.3mm,2.5mm,1.3mm"/>
                    </v:oval>
                    <v:oval id="_x0000_s1580" style="position:absolute;left:3806;top:1631;width:125;height:125;v-text-anchor:middle" fillcolor="red" strokeweight=".25pt"/>
                    <v:oval id="_x0000_s1581" style="position:absolute;left:3719;top:1718;width:125;height:125;v-text-anchor:middle" fillcolor="red" strokeweight=".25pt"/>
                    <v:oval id="_x0000_s1582" style="position:absolute;left:3806;top:1718;width:125;height:125;v-text-anchor:middle" fillcolor="red" strokeweight=".25pt"/>
                    <v:oval id="_x0000_s1583" style="position:absolute;left:3470;top:1481;width:125;height:125;v-text-anchor:middle" fillcolor="blue" strokeweight=".25pt">
                      <v:textbox inset="2.5mm,1.3mm,2.5mm,1.3mm"/>
                    </v:oval>
                    <v:oval id="_x0000_s1584" style="position:absolute;left:3907;top:1644;width:125;height:125;v-text-anchor:middle" fillcolor="red" strokeweight=".25pt"/>
                    <v:oval id="_x0000_s1585" style="position:absolute;left:3866;top:1457;width:124;height:125;v-text-anchor:middle" fillcolor="blue" strokeweight=".25pt">
                      <v:textbox inset="2.5mm,1.3mm,2.5mm,1.3mm"/>
                    </v:oval>
                    <v:oval id="_x0000_s1586" style="position:absolute;left:3824;top:1395;width:125;height:124;v-text-anchor:middle" fillcolor="red" strokeweight=".25pt"/>
                    <v:oval id="_x0000_s1587" style="position:absolute;left:3741;top:1353;width:125;height:125;v-text-anchor:middle" fillcolor="red" strokeweight=".25pt"/>
                    <v:oval id="_x0000_s1588" style="position:absolute;left:3495;top:1407;width:125;height:125;v-text-anchor:middle" fillcolor="red" strokeweight=".25pt"/>
                    <v:oval id="_x0000_s1589" style="position:absolute;left:3594;top:1357;width:125;height:124;v-text-anchor:middle" fillcolor="red" strokeweight=".25pt"/>
                    <v:oval id="_x0000_s1590" style="position:absolute;left:3657;top:1382;width:125;height:125;v-text-anchor:middle" fillcolor="blue" strokeweight=".25pt">
                      <v:textbox inset="2.5mm,1.3mm,2.5mm,1.3mm"/>
                    </v:oval>
                    <v:oval id="_x0000_s1591" style="position:absolute;left:3574;top:1831;width:125;height:125;v-text-anchor:middle" fillcolor="red" strokeweight=".25pt"/>
                    <v:oval id="_x0000_s1592" style="position:absolute;left:3520;top:1755;width:125;height:125;v-text-anchor:middle" fillcolor="blue" strokeweight=".25pt">
                      <v:textbox inset="2.5mm,1.3mm,2.5mm,1.3mm"/>
                    </v:oval>
                    <v:oval id="_x0000_s1593" style="position:absolute;left:3433;top:1693;width:125;height:124;v-text-anchor:middle" fillcolor="red" strokeweight=".25pt"/>
                    <v:oval id="_x0000_s1594" style="position:absolute;left:3408;top:1582;width:125;height:125;v-text-anchor:middle" fillcolor="blue" strokeweight=".25pt">
                      <v:textbox inset="2.5mm,1.3mm,2.5mm,1.3mm"/>
                    </v:oval>
                    <v:oval id="_x0000_s1595" style="position:absolute;left:3619;top:1743;width:125;height:124;v-text-anchor:middle" fillcolor="red" strokeweight=".25pt"/>
                    <v:oval id="_x0000_s1596" style="position:absolute;left:3856;top:1743;width:124;height:124;v-text-anchor:middle" fillcolor="blue" strokeweight=".25pt">
                      <v:textbox inset="2.5mm,1.3mm,2.5mm,1.3mm"/>
                    </v:oval>
                    <v:oval id="_x0000_s1597" style="position:absolute;left:3782;top:1810;width:125;height:125;v-text-anchor:middle" fillcolor="red" strokeweight=".25pt"/>
                    <v:oval id="_x0000_s1598" style="position:absolute;left:3678;top:1831;width:125;height:125;v-text-anchor:middle" fillcolor="blue" strokeweight=".25pt">
                      <v:textbox inset="2.5mm,1.3mm,2.5mm,1.3mm"/>
                    </v:oval>
                    <v:oval id="_x0000_s1599" style="position:absolute;left:3545;top:1656;width:124;height:124;v-text-anchor:middle" fillcolor="blue" strokeweight=".25pt">
                      <v:textbox inset="2.5mm,1.3mm,2.5mm,1.3mm"/>
                    </v:oval>
                    <v:oval id="_x0000_s1600" style="position:absolute;left:3508;top:1593;width:124;height:125;v-text-anchor:middle" fillcolor="red" strokeweight=".25pt"/>
                    <v:oval id="_x0000_s1601" style="position:absolute;left:3619;top:1481;width:125;height:125;v-text-anchor:middle" fillcolor="red" strokeweight=".25pt"/>
                    <v:oval id="_x0000_s1602" style="position:absolute;left:3619;top:1656;width:125;height:124;v-text-anchor:middle" fillcolor="red" strokeweight=".25pt"/>
                    <v:oval id="_x0000_s1603" style="position:absolute;left:3557;top:1481;width:125;height:125;v-text-anchor:middle" fillcolor="blue" strokeweight=".25pt">
                      <v:textbox inset="2.5mm,1.3mm,2.5mm,1.3mm"/>
                    </v:oval>
                    <v:oval id="_x0000_s1604" style="position:absolute;left:3741;top:1457;width:125;height:125;v-text-anchor:middle" fillcolor="red" strokeweight=".25pt"/>
                    <v:oval id="_x0000_s1605" style="position:absolute;left:3594;top:1556;width:125;height:125;v-text-anchor:middle" fillcolor="blue" strokeweight=".25pt">
                      <v:textbox inset="2.5mm,1.3mm,2.5mm,1.3mm"/>
                    </v:oval>
                    <v:oval id="_x0000_s1606" style="position:absolute;left:3720;top:1540;width:125;height:125;v-text-anchor:middle" fillcolor="blue" strokeweight=".25pt">
                      <v:textbox inset="2.5mm,1.3mm,2.5mm,1.3mm"/>
                    </v:oval>
                    <v:oval id="_x0000_s1607" style="position:absolute;left:3803;top:1540;width:125;height:125;v-text-anchor:middle" fillcolor="red" strokeweight=".25pt"/>
                    <v:oval id="_x0000_s1608" style="position:absolute;left:3699;top:1623;width:125;height:125;v-text-anchor:middle" fillcolor="red" strokeweight=".25pt"/>
                    <v:oval id="_x0000_s1609" style="position:absolute;left:3893;top:1544;width:125;height:124;v-text-anchor:middle" fillcolor="blue" strokeweight=".25pt">
                      <v:textbox inset="2.5mm,1.3mm,2.5mm,1.3mm"/>
                    </v:oval>
                  </v:group>
                  <v:group id="_x0000_s1610" style="position:absolute;left:2064;top:1008;width:624;height:603" coordorigin="3408,1353" coordsize="624,603">
                    <v:oval id="_x0000_s1611" style="position:absolute;left:3594;top:1432;width:125;height:125;v-text-anchor:middle" fillcolor="red" strokeweight=".25pt"/>
                    <v:oval id="_x0000_s1612" style="position:absolute;left:3678;top:1602;width:125;height:125;v-text-anchor:middle" fillcolor="yellow" strokeweight=".25pt">
                      <v:textbox inset="2.5mm,1.3mm,2.5mm,1.3mm"/>
                    </v:oval>
                    <v:oval id="_x0000_s1613" style="position:absolute;left:3806;top:1631;width:125;height:125;v-text-anchor:middle" fillcolor="red" strokeweight=".25pt"/>
                    <v:oval id="_x0000_s1614" style="position:absolute;left:3719;top:1718;width:125;height:125;v-text-anchor:middle" fillcolor="red" strokeweight=".25pt"/>
                    <v:oval id="_x0000_s1615" style="position:absolute;left:3806;top:1718;width:125;height:125;v-text-anchor:middle" fillcolor="red" strokeweight=".25pt"/>
                    <v:oval id="_x0000_s1616" style="position:absolute;left:3470;top:1481;width:125;height:125;v-text-anchor:middle" fillcolor="blue" strokeweight=".25pt">
                      <v:textbox inset="2.5mm,1.3mm,2.5mm,1.3mm"/>
                    </v:oval>
                    <v:oval id="_x0000_s1617" style="position:absolute;left:3907;top:1644;width:125;height:125;v-text-anchor:middle" fillcolor="red" strokeweight=".25pt"/>
                    <v:oval id="_x0000_s1618" style="position:absolute;left:3866;top:1457;width:124;height:125;v-text-anchor:middle" fillcolor="blue" strokeweight=".25pt">
                      <v:textbox inset="2.5mm,1.3mm,2.5mm,1.3mm"/>
                    </v:oval>
                    <v:oval id="_x0000_s1619" style="position:absolute;left:3824;top:1395;width:125;height:124;v-text-anchor:middle" fillcolor="red" strokeweight=".25pt"/>
                    <v:oval id="_x0000_s1620" style="position:absolute;left:3741;top:1353;width:125;height:125;v-text-anchor:middle" fillcolor="red" strokeweight=".25pt"/>
                    <v:oval id="_x0000_s1621" style="position:absolute;left:3495;top:1407;width:125;height:125;v-text-anchor:middle" fillcolor="red" strokeweight=".25pt"/>
                    <v:oval id="_x0000_s1622" style="position:absolute;left:3594;top:1357;width:125;height:124;v-text-anchor:middle" fillcolor="red" strokeweight=".25pt"/>
                    <v:oval id="_x0000_s1623" style="position:absolute;left:3657;top:1382;width:125;height:125;v-text-anchor:middle" fillcolor="blue" strokeweight=".25pt">
                      <v:textbox inset="2.5mm,1.3mm,2.5mm,1.3mm"/>
                    </v:oval>
                    <v:oval id="_x0000_s1624" style="position:absolute;left:3574;top:1831;width:125;height:125;v-text-anchor:middle" fillcolor="red" strokeweight=".25pt"/>
                    <v:oval id="_x0000_s1625" style="position:absolute;left:3520;top:1755;width:125;height:125;v-text-anchor:middle" fillcolor="blue" strokeweight=".25pt">
                      <v:textbox inset="2.5mm,1.3mm,2.5mm,1.3mm"/>
                    </v:oval>
                    <v:oval id="_x0000_s1626" style="position:absolute;left:3433;top:1693;width:125;height:124;v-text-anchor:middle" fillcolor="red" strokeweight=".25pt"/>
                    <v:oval id="_x0000_s1627" style="position:absolute;left:3408;top:1582;width:125;height:125;v-text-anchor:middle" fillcolor="blue" strokeweight=".25pt">
                      <v:textbox inset="2.5mm,1.3mm,2.5mm,1.3mm"/>
                    </v:oval>
                    <v:oval id="_x0000_s1628" style="position:absolute;left:3619;top:1743;width:125;height:124;v-text-anchor:middle" fillcolor="red" strokeweight=".25pt"/>
                    <v:oval id="_x0000_s1629" style="position:absolute;left:3856;top:1743;width:124;height:124;v-text-anchor:middle" fillcolor="blue" strokeweight=".25pt">
                      <v:textbox inset="2.5mm,1.3mm,2.5mm,1.3mm"/>
                    </v:oval>
                    <v:oval id="_x0000_s1630" style="position:absolute;left:3782;top:1810;width:125;height:125;v-text-anchor:middle" fillcolor="red" strokeweight=".25pt"/>
                    <v:oval id="_x0000_s1631" style="position:absolute;left:3678;top:1831;width:125;height:125;v-text-anchor:middle" fillcolor="blue" strokeweight=".25pt">
                      <v:textbox inset="2.5mm,1.3mm,2.5mm,1.3mm"/>
                    </v:oval>
                    <v:oval id="_x0000_s1632" style="position:absolute;left:3545;top:1656;width:124;height:124;v-text-anchor:middle" fillcolor="blue" strokeweight=".25pt">
                      <v:textbox inset="2.5mm,1.3mm,2.5mm,1.3mm"/>
                    </v:oval>
                    <v:oval id="_x0000_s1633" style="position:absolute;left:3508;top:1593;width:124;height:125;v-text-anchor:middle" fillcolor="red" strokeweight=".25pt"/>
                    <v:oval id="_x0000_s1634" style="position:absolute;left:3619;top:1481;width:125;height:125;v-text-anchor:middle" fillcolor="red" strokeweight=".25pt"/>
                    <v:oval id="_x0000_s1635" style="position:absolute;left:3619;top:1656;width:125;height:124;v-text-anchor:middle" fillcolor="red" strokeweight=".25pt"/>
                    <v:oval id="_x0000_s1636" style="position:absolute;left:3557;top:1481;width:125;height:125;v-text-anchor:middle" fillcolor="blue" strokeweight=".25pt">
                      <v:textbox inset="2.5mm,1.3mm,2.5mm,1.3mm"/>
                    </v:oval>
                    <v:oval id="_x0000_s1637" style="position:absolute;left:3741;top:1457;width:125;height:125;v-text-anchor:middle" fillcolor="red" strokeweight=".25pt"/>
                    <v:oval id="_x0000_s1638" style="position:absolute;left:3594;top:1556;width:125;height:125;v-text-anchor:middle" fillcolor="blue" strokeweight=".25pt">
                      <v:textbox inset="2.5mm,1.3mm,2.5mm,1.3mm"/>
                    </v:oval>
                    <v:oval id="_x0000_s1639" style="position:absolute;left:3720;top:1540;width:125;height:125;v-text-anchor:middle" fillcolor="blue" strokeweight=".25pt">
                      <v:textbox inset="2.5mm,1.3mm,2.5mm,1.3mm"/>
                    </v:oval>
                    <v:oval id="_x0000_s1640" style="position:absolute;left:3803;top:1540;width:125;height:125;v-text-anchor:middle" fillcolor="red" strokeweight=".25pt"/>
                    <v:oval id="_x0000_s1641" style="position:absolute;left:3699;top:1623;width:125;height:125;v-text-anchor:middle" fillcolor="red" strokeweight=".25pt"/>
                    <v:oval id="_x0000_s1642" style="position:absolute;left:3893;top:1544;width:125;height:124;v-text-anchor:middle" fillcolor="blue" strokeweight=".25pt">
                      <v:textbox inset="2.5mm,1.3mm,2.5mm,1.3mm"/>
                    </v:oval>
                  </v:group>
                  <v:group id="_x0000_s1643" style="position:absolute;left:1392;top:2256;width:816;height:816" coordorigin="1056,1189" coordsize="3131,3131">
                    <v:oval id="_x0000_s1644" style="position:absolute;left:1776;top:3072;width:482;height:481;v-text-anchor:middle" fillcolor="blue" strokeweight=".25pt">
                      <v:textbox inset="2.5mm,1.3mm,2.5mm,1.3mm"/>
                    </v:oval>
                    <v:oval id="_x0000_s1645" style="position:absolute;left:2064;top:2688;width:482;height:481;v-text-anchor:middle" fillcolor="blue" strokeweight=".25pt">
                      <v:textbox inset="2.5mm,1.3mm,2.5mm,1.3mm"/>
                    </v:oval>
                    <v:oval id="_x0000_s1646" style="position:absolute;left:1632;top:2736;width:482;height:482;v-text-anchor:middle" fillcolor="red" strokeweight=".25pt"/>
                    <v:oval id="_x0000_s1647" style="position:absolute;left:2399;top:2016;width:481;height:482;v-text-anchor:middle" fillcolor="blue" strokeweight=".25pt">
                      <v:textbox inset="2.5mm,1.3mm,2.5mm,1.3mm"/>
                    </v:oval>
                    <v:oval id="_x0000_s1648" style="position:absolute;left:3072;top:2592;width:482;height:482;v-text-anchor:middle" fillcolor="red" strokeweight=".25pt"/>
                    <v:oval id="_x0000_s1649" style="position:absolute;left:2421;top:2634;width:481;height:482;v-text-anchor:middle" fillcolor="yellow" strokeweight=".25pt">
                      <v:textbox inset="2.5mm,1.3mm,2.5mm,1.3mm"/>
                    </v:oval>
                    <v:oval id="_x0000_s1650" style="position:absolute;left:2902;top:2795;width:482;height:481;v-text-anchor:middle" fillcolor="blue" strokeweight=".25pt">
                      <v:textbox inset="2.5mm,1.3mm,2.5mm,1.3mm"/>
                    </v:oval>
                    <v:oval id="_x0000_s1651" style="position:absolute;left:1457;top:2152;width:482;height:482;v-text-anchor:middle" fillcolor="blue" strokeweight=".25pt">
                      <v:textbox inset="2.5mm,1.3mm,2.5mm,1.3mm"/>
                    </v:oval>
                    <v:oval id="_x0000_s1652" style="position:absolute;left:3304;top:2393;width:482;height:482;v-text-anchor:middle" fillcolor="blue" strokeweight=".25pt">
                      <v:textbox inset="2.5mm,1.3mm,2.5mm,1.3mm"/>
                    </v:oval>
                    <v:oval id="_x0000_s1653" style="position:absolute;left:3143;top:2072;width:482;height:482;v-text-anchor:middle" fillcolor="blue" strokeweight=".25pt">
                      <v:textbox inset="2.5mm,1.3mm,2.5mm,1.3mm"/>
                    </v:oval>
                    <v:oval id="_x0000_s1654" style="position:absolute;left:1618;top:1912;width:482;height:481;v-text-anchor:middle" fillcolor="red" strokeweight=".25pt"/>
                    <v:oval id="_x0000_s1655" style="position:absolute;left:1939;top:1671;width:482;height:481;v-text-anchor:middle" fillcolor="red" strokeweight=".25pt"/>
                    <v:oval id="_x0000_s1656" style="position:absolute;left:2260;top:1590;width:482;height:482;v-text-anchor:middle" fillcolor="blue" strokeweight=".25pt">
                      <v:textbox inset="2.5mm,1.3mm,2.5mm,1.3mm"/>
                    </v:oval>
                    <v:oval id="_x0000_s1657" style="position:absolute;left:1698;top:3276;width:482;height:482;v-text-anchor:middle" fillcolor="blue" strokeweight=".25pt">
                      <v:textbox inset="2.5mm,1.3mm,2.5mm,1.3mm"/>
                    </v:oval>
                    <v:oval id="_x0000_s1658" style="position:absolute;left:1377;top:2554;width:482;height:481;v-text-anchor:middle" fillcolor="blue" strokeweight=".25pt">
                      <v:textbox inset="2.5mm,1.3mm,2.5mm,1.3mm"/>
                    </v:oval>
                    <v:oval id="_x0000_s1659" style="position:absolute;left:3143;top:3196;width:482;height:482;v-text-anchor:middle" fillcolor="blue" strokeweight=".25pt">
                      <v:textbox inset="2.5mm,1.3mm,2.5mm,1.3mm"/>
                    </v:oval>
                    <v:oval id="_x0000_s1660" style="position:absolute;left:2421;top:3517;width:481;height:482;v-text-anchor:middle" fillcolor="blue" strokeweight=".25pt">
                      <v:textbox inset="2.5mm,1.3mm,2.5mm,1.3mm"/>
                    </v:oval>
                    <v:oval id="_x0000_s1661" style="position:absolute;left:1776;top:2784;width:482;height:481;v-text-anchor:middle" fillcolor="blue" strokeweight=".25pt">
                      <v:textbox inset="2.5mm,1.3mm,2.5mm,1.3mm"/>
                    </v:oval>
                    <v:oval id="_x0000_s1662" style="position:absolute;left:1939;top:2152;width:482;height:482;v-text-anchor:middle" fillcolor="blue" strokeweight=".25pt">
                      <v:textbox inset="2.5mm,1.3mm,2.5mm,1.3mm"/>
                    </v:oval>
                    <v:oval id="_x0000_s1663" style="position:absolute;left:2662;top:2072;width:481;height:482;v-text-anchor:middle" fillcolor="blue" strokeweight=".25pt">
                      <v:textbox inset="2.5mm,1.3mm,2.5mm,1.3mm"/>
                    </v:oval>
                    <v:oval id="_x0000_s1664" style="position:absolute;left:2180;top:2393;width:482;height:482;v-text-anchor:middle" fillcolor="blue" strokeweight=".25pt">
                      <v:textbox inset="2.5mm,1.3mm,2.5mm,1.3mm"/>
                    </v:oval>
                    <v:oval id="_x0000_s1665" style="position:absolute;left:2581;top:2393;width:482;height:482;v-text-anchor:middle" fillcolor="blue" strokeweight=".25pt">
                      <v:textbox inset="2.5mm,1.3mm,2.5mm,1.3mm"/>
                    </v:oval>
                    <v:oval id="_x0000_s1666" style="position:absolute;left:1618;top:1510;width:482;height:482;v-text-anchor:middle" fillcolor="blue" strokeweight=".25pt">
                      <v:textbox inset="2.5mm,1.3mm,2.5mm,1.3mm"/>
                    </v:oval>
                    <v:oval id="_x0000_s1667" style="position:absolute;left:1939;top:1269;width:482;height:482;v-text-anchor:middle" fillcolor="red" strokeweight=".25pt"/>
                    <v:oval id="_x0000_s1668" style="position:absolute;left:2341;top:1189;width:481;height:482;v-text-anchor:middle" fillcolor="blue" strokeweight=".25pt">
                      <v:textbox inset="2.5mm,1.3mm,2.5mm,1.3mm"/>
                    </v:oval>
                    <v:oval id="_x0000_s1669" style="position:absolute;left:2640;top:1296;width:481;height:482;v-text-anchor:middle" fillcolor="red" strokeweight=".25pt"/>
                    <v:oval id="_x0000_s1670" style="position:absolute;left:3304;top:1671;width:482;height:481;v-text-anchor:middle" fillcolor="blue" strokeweight=".25pt">
                      <v:textbox inset="2.5mm,1.3mm,2.5mm,1.3mm"/>
                    </v:oval>
                    <v:oval id="_x0000_s1671" style="position:absolute;left:1377;top:1751;width:482;height:482;v-text-anchor:middle" fillcolor="red" strokeweight=".25pt"/>
                    <v:oval id="_x0000_s1672" style="position:absolute;left:1136;top:2072;width:482;height:482;v-text-anchor:middle" fillcolor="blue" strokeweight=".25pt">
                      <v:textbox inset="2.5mm,1.3mm,2.5mm,1.3mm"/>
                    </v:oval>
                    <v:oval id="_x0000_s1673" style="position:absolute;left:1136;top:2875;width:482;height:482;v-text-anchor:middle" fillcolor="blue" strokeweight=".25pt">
                      <v:textbox inset="2.5mm,1.3mm,2.5mm,1.3mm"/>
                    </v:oval>
                    <v:oval id="_x0000_s1674" style="position:absolute;left:1297;top:3276;width:482;height:482;v-text-anchor:middle" fillcolor="blue" strokeweight=".25pt">
                      <v:textbox inset="2.5mm,1.3mm,2.5mm,1.3mm"/>
                    </v:oval>
                    <v:oval id="_x0000_s1675" style="position:absolute;left:2421;top:3838;width:481;height:482;v-text-anchor:middle" fillcolor="blue" strokeweight=".25pt">
                      <v:textbox inset="2.5mm,1.3mm,2.5mm,1.3mm"/>
                    </v:oval>
                    <v:oval id="_x0000_s1676" style="position:absolute;left:2822;top:3758;width:482;height:482;v-text-anchor:middle" fillcolor="red" strokeweight=".25pt"/>
                    <v:oval id="_x0000_s1677" style="position:absolute;left:2902;top:2393;width:482;height:482;v-text-anchor:middle" fillcolor="red" strokeweight=".25pt"/>
                    <v:oval id="_x0000_s1678" style="position:absolute;left:2581;top:3116;width:482;height:481;v-text-anchor:middle" fillcolor="red" strokeweight=".25pt"/>
                    <v:oval id="_x0000_s1679" style="position:absolute;left:2983;top:3196;width:481;height:482;v-text-anchor:middle" fillcolor="red" strokeweight=".25pt"/>
                    <v:oval id="_x0000_s1680" style="position:absolute;left:3304;top:2795;width:482;height:481;v-text-anchor:middle" fillcolor="red" strokeweight=".25pt"/>
                    <v:oval id="_x0000_s1681" style="position:absolute;left:2983;top:1831;width:481;height:482;v-text-anchor:middle" fillcolor="red" strokeweight=".25pt"/>
                    <v:oval id="_x0000_s1682" style="position:absolute;left:2662;top:1671;width:481;height:481;v-text-anchor:middle" fillcolor="red" strokeweight=".25pt"/>
                    <v:oval id="_x0000_s1683" style="position:absolute;left:2019;top:3517;width:482;height:482;v-text-anchor:middle" fillcolor="red" strokeweight=".25pt"/>
                    <v:oval id="_x0000_s1684" style="position:absolute;left:1457;top:2955;width:482;height:482;v-text-anchor:middle" fillcolor="red" strokeweight=".25pt"/>
                    <v:oval id="_x0000_s1685" style="position:absolute;left:2160;top:3120;width:481;height:482;v-text-anchor:middle" fillcolor="red" strokeweight=".25pt"/>
                    <v:oval id="_x0000_s1686" style="position:absolute;left:2822;top:3437;width:482;height:482;v-text-anchor:middle" fillcolor="red" strokeweight=".25pt"/>
                    <v:oval id="_x0000_s1687" style="position:absolute;left:1779;top:2474;width:481;height:481;v-text-anchor:middle" fillcolor="red" strokeweight=".25pt"/>
                    <v:oval id="_x0000_s1688" style="position:absolute;left:2260;top:1992;width:482;height:482;v-text-anchor:middle" fillcolor="red" strokeweight=".25pt"/>
                    <v:oval id="_x0000_s1689" style="position:absolute;left:2260;top:2795;width:482;height:481;v-text-anchor:middle" fillcolor="red" strokeweight=".25pt"/>
                    <v:oval id="_x0000_s1690" style="position:absolute;left:2501;top:2714;width:482;height:482;v-text-anchor:middle" fillcolor="red" strokeweight=".25pt"/>
                    <v:oval id="_x0000_s1691" style="position:absolute;left:2983;top:1430;width:481;height:482;v-text-anchor:middle" fillcolor="red" strokeweight=".25pt"/>
                    <v:oval id="_x0000_s1692" style="position:absolute;left:3545;top:1992;width:481;height:482;v-text-anchor:middle" fillcolor="red" strokeweight=".25pt"/>
                    <v:oval id="_x0000_s1693" style="position:absolute;left:3625;top:2393;width:482;height:482;v-text-anchor:middle" fillcolor="red" strokeweight=".25pt"/>
                    <v:oval id="_x0000_s1694" style="position:absolute;left:1056;top:2474;width:482;height:481;v-text-anchor:middle" fillcolor="red" strokeweight=".25pt"/>
                    <v:oval id="_x0000_s1695" style="position:absolute;left:1618;top:3678;width:482;height:481;v-text-anchor:middle" fillcolor="red" strokeweight=".25pt"/>
                    <v:oval id="_x0000_s1696" style="position:absolute;left:2019;top:3758;width:482;height:482;v-text-anchor:middle" fillcolor="red" strokeweight=".25pt"/>
                    <v:oval id="_x0000_s1697" style="position:absolute;left:3224;top:3597;width:481;height:482;v-text-anchor:middle" fillcolor="red" strokeweight=".25pt"/>
                    <v:oval id="_x0000_s1698" style="position:absolute;left:3545;top:3196;width:481;height:482;v-text-anchor:middle" fillcolor="red" strokeweight=".25pt"/>
                    <v:oval id="_x0000_s1699" style="position:absolute;left:3705;top:2795;width:482;height:481;v-text-anchor:middle" fillcolor="blue" strokeweight=".25pt">
                      <v:textbox inset="2.5mm,1.3mm,2.5mm,1.3mm"/>
                    </v:oval>
                  </v:group>
                </v:group>
                <v:group id="_x0000_s1700" style="position:absolute;left:1021;top:5533;width:558;height:597;rotation:5984608fd" coordorigin="1392,1008" coordsize="2465,2639">
                  <v:shape id="_x0000_s1701" type="#_x0000_t94" style="position:absolute;left:1869;top:1923;width:373;height:79;rotation:-4314020fd;v-text-anchor:middle" fillcolor="yellow" strokeweight=".25pt">
                    <v:textbox inset="2.5mm,1.3mm,2.5mm,1.3mm"/>
                  </v:shape>
                  <v:shape id="_x0000_s1702" type="#_x0000_t94" style="position:absolute;left:2256;top:2208;width:339;height:79;rotation:-2168239fd;v-text-anchor:middle" fillcolor="yellow" strokeweight=".25pt">
                    <v:textbox inset="2.5mm,1.3mm,2.5mm,1.3mm"/>
                  </v:shape>
                  <v:oval id="_x0000_s1703" style="position:absolute;left:3744;top:2592;width:113;height:114;v-text-anchor:middle" fillcolor="blue" strokeweight=".25pt">
                    <v:textbox inset="2.5mm,1.3mm,2.5mm,1.3mm"/>
                  </v:oval>
                  <v:oval id="_x0000_s1704" style="position:absolute;left:2928;top:3120;width:113;height:113;v-text-anchor:middle" fillcolor="blue" strokeweight=".25pt">
                    <v:textbox inset="2.5mm,1.3mm,2.5mm,1.3mm"/>
                  </v:oval>
                  <v:line id="_x0000_s1705" style="position:absolute;flip:x;v-text-anchor:middle" from="2544,2640" to="3648,2640" strokeweight=".25pt"/>
                  <v:line id="_x0000_s1706" style="position:absolute;flip:x y;v-text-anchor:middle" from="2448,2976" to="2832,3120" strokeweight=".25pt"/>
                  <v:shape id="_x0000_s1707" type="#_x0000_t94" style="position:absolute;left:1749;top:3382;width:339;height:192;rotation:5659030fd;v-text-anchor:middle" fillcolor="red" strokecolor="red" strokeweight=".25pt">
                    <v:textbox inset="2.5mm,1.3mm,2.5mm,1.3mm"/>
                  </v:shape>
                  <v:group id="_x0000_s1708" style="position:absolute;left:2688;top:1728;width:624;height:603" coordorigin="3408,1353" coordsize="624,603">
                    <v:oval id="_x0000_s1709" style="position:absolute;left:3594;top:1432;width:125;height:125;v-text-anchor:middle" fillcolor="red" strokeweight=".25pt"/>
                    <v:oval id="_x0000_s1710" style="position:absolute;left:3678;top:1602;width:125;height:125;v-text-anchor:middle" fillcolor="yellow" strokeweight=".25pt">
                      <v:textbox inset="2.5mm,1.3mm,2.5mm,1.3mm"/>
                    </v:oval>
                    <v:oval id="_x0000_s1711" style="position:absolute;left:3806;top:1631;width:125;height:125;v-text-anchor:middle" fillcolor="red" strokeweight=".25pt"/>
                    <v:oval id="_x0000_s1712" style="position:absolute;left:3719;top:1718;width:125;height:125;v-text-anchor:middle" fillcolor="red" strokeweight=".25pt"/>
                    <v:oval id="_x0000_s1713" style="position:absolute;left:3806;top:1718;width:125;height:125;v-text-anchor:middle" fillcolor="red" strokeweight=".25pt"/>
                    <v:oval id="_x0000_s1714" style="position:absolute;left:3470;top:1481;width:125;height:125;v-text-anchor:middle" fillcolor="blue" strokeweight=".25pt">
                      <v:textbox inset="2.5mm,1.3mm,2.5mm,1.3mm"/>
                    </v:oval>
                    <v:oval id="_x0000_s1715" style="position:absolute;left:3907;top:1644;width:125;height:125;v-text-anchor:middle" fillcolor="red" strokeweight=".25pt"/>
                    <v:oval id="_x0000_s1716" style="position:absolute;left:3866;top:1457;width:124;height:125;v-text-anchor:middle" fillcolor="blue" strokeweight=".25pt">
                      <v:textbox inset="2.5mm,1.3mm,2.5mm,1.3mm"/>
                    </v:oval>
                    <v:oval id="_x0000_s1717" style="position:absolute;left:3824;top:1395;width:125;height:124;v-text-anchor:middle" fillcolor="red" strokeweight=".25pt"/>
                    <v:oval id="_x0000_s1718" style="position:absolute;left:3741;top:1353;width:125;height:125;v-text-anchor:middle" fillcolor="red" strokeweight=".25pt"/>
                    <v:oval id="_x0000_s1719" style="position:absolute;left:3495;top:1407;width:125;height:125;v-text-anchor:middle" fillcolor="red" strokeweight=".25pt"/>
                    <v:oval id="_x0000_s1720" style="position:absolute;left:3594;top:1357;width:125;height:124;v-text-anchor:middle" fillcolor="red" strokeweight=".25pt"/>
                    <v:oval id="_x0000_s1721" style="position:absolute;left:3657;top:1382;width:125;height:125;v-text-anchor:middle" fillcolor="blue" strokeweight=".25pt">
                      <v:textbox inset="2.5mm,1.3mm,2.5mm,1.3mm"/>
                    </v:oval>
                    <v:oval id="_x0000_s1722" style="position:absolute;left:3574;top:1831;width:125;height:125;v-text-anchor:middle" fillcolor="red" strokeweight=".25pt"/>
                    <v:oval id="_x0000_s1723" style="position:absolute;left:3520;top:1755;width:125;height:125;v-text-anchor:middle" fillcolor="blue" strokeweight=".25pt">
                      <v:textbox inset="2.5mm,1.3mm,2.5mm,1.3mm"/>
                    </v:oval>
                    <v:oval id="_x0000_s1724" style="position:absolute;left:3433;top:1693;width:125;height:124;v-text-anchor:middle" fillcolor="red" strokeweight=".25pt"/>
                    <v:oval id="_x0000_s1725" style="position:absolute;left:3408;top:1582;width:125;height:125;v-text-anchor:middle" fillcolor="blue" strokeweight=".25pt">
                      <v:textbox inset="2.5mm,1.3mm,2.5mm,1.3mm"/>
                    </v:oval>
                    <v:oval id="_x0000_s1726" style="position:absolute;left:3619;top:1743;width:125;height:124;v-text-anchor:middle" fillcolor="red" strokeweight=".25pt"/>
                    <v:oval id="_x0000_s1727" style="position:absolute;left:3856;top:1743;width:124;height:124;v-text-anchor:middle" fillcolor="blue" strokeweight=".25pt">
                      <v:textbox inset="2.5mm,1.3mm,2.5mm,1.3mm"/>
                    </v:oval>
                    <v:oval id="_x0000_s1728" style="position:absolute;left:3782;top:1810;width:125;height:125;v-text-anchor:middle" fillcolor="red" strokeweight=".25pt"/>
                    <v:oval id="_x0000_s1729" style="position:absolute;left:3678;top:1831;width:125;height:125;v-text-anchor:middle" fillcolor="blue" strokeweight=".25pt">
                      <v:textbox inset="2.5mm,1.3mm,2.5mm,1.3mm"/>
                    </v:oval>
                    <v:oval id="_x0000_s1730" style="position:absolute;left:3545;top:1656;width:124;height:124;v-text-anchor:middle" fillcolor="blue" strokeweight=".25pt">
                      <v:textbox inset="2.5mm,1.3mm,2.5mm,1.3mm"/>
                    </v:oval>
                    <v:oval id="_x0000_s1731" style="position:absolute;left:3508;top:1593;width:124;height:125;v-text-anchor:middle" fillcolor="red" strokeweight=".25pt"/>
                    <v:oval id="_x0000_s1732" style="position:absolute;left:3619;top:1481;width:125;height:125;v-text-anchor:middle" fillcolor="red" strokeweight=".25pt"/>
                    <v:oval id="_x0000_s1733" style="position:absolute;left:3619;top:1656;width:125;height:124;v-text-anchor:middle" fillcolor="red" strokeweight=".25pt"/>
                    <v:oval id="_x0000_s1734" style="position:absolute;left:3557;top:1481;width:125;height:125;v-text-anchor:middle" fillcolor="blue" strokeweight=".25pt">
                      <v:textbox inset="2.5mm,1.3mm,2.5mm,1.3mm"/>
                    </v:oval>
                    <v:oval id="_x0000_s1735" style="position:absolute;left:3741;top:1457;width:125;height:125;v-text-anchor:middle" fillcolor="red" strokeweight=".25pt"/>
                    <v:oval id="_x0000_s1736" style="position:absolute;left:3594;top:1556;width:125;height:125;v-text-anchor:middle" fillcolor="blue" strokeweight=".25pt">
                      <v:textbox inset="2.5mm,1.3mm,2.5mm,1.3mm"/>
                    </v:oval>
                    <v:oval id="_x0000_s1737" style="position:absolute;left:3720;top:1540;width:125;height:125;v-text-anchor:middle" fillcolor="blue" strokeweight=".25pt">
                      <v:textbox inset="2.5mm,1.3mm,2.5mm,1.3mm"/>
                    </v:oval>
                    <v:oval id="_x0000_s1738" style="position:absolute;left:3803;top:1540;width:125;height:125;v-text-anchor:middle" fillcolor="red" strokeweight=".25pt"/>
                    <v:oval id="_x0000_s1739" style="position:absolute;left:3699;top:1623;width:125;height:125;v-text-anchor:middle" fillcolor="red" strokeweight=".25pt"/>
                    <v:oval id="_x0000_s1740" style="position:absolute;left:3893;top:1544;width:125;height:124;v-text-anchor:middle" fillcolor="blue" strokeweight=".25pt">
                      <v:textbox inset="2.5mm,1.3mm,2.5mm,1.3mm"/>
                    </v:oval>
                  </v:group>
                  <v:group id="_x0000_s1741" style="position:absolute;left:2064;top:1008;width:624;height:603" coordorigin="3408,1353" coordsize="624,603">
                    <v:oval id="_x0000_s1742" style="position:absolute;left:3594;top:1432;width:125;height:125;v-text-anchor:middle" fillcolor="red" strokeweight=".25pt"/>
                    <v:oval id="_x0000_s1743" style="position:absolute;left:3678;top:1602;width:125;height:125;v-text-anchor:middle" fillcolor="yellow" strokeweight=".25pt">
                      <v:textbox inset="2.5mm,1.3mm,2.5mm,1.3mm"/>
                    </v:oval>
                    <v:oval id="_x0000_s1744" style="position:absolute;left:3806;top:1631;width:125;height:125;v-text-anchor:middle" fillcolor="red" strokeweight=".25pt"/>
                    <v:oval id="_x0000_s1745" style="position:absolute;left:3719;top:1718;width:125;height:125;v-text-anchor:middle" fillcolor="red" strokeweight=".25pt"/>
                    <v:oval id="_x0000_s1746" style="position:absolute;left:3806;top:1718;width:125;height:125;v-text-anchor:middle" fillcolor="red" strokeweight=".25pt"/>
                    <v:oval id="_x0000_s1747" style="position:absolute;left:3470;top:1481;width:125;height:125;v-text-anchor:middle" fillcolor="blue" strokeweight=".25pt">
                      <v:textbox inset="2.5mm,1.3mm,2.5mm,1.3mm"/>
                    </v:oval>
                    <v:oval id="_x0000_s1748" style="position:absolute;left:3907;top:1644;width:125;height:125;v-text-anchor:middle" fillcolor="red" strokeweight=".25pt"/>
                    <v:oval id="_x0000_s1749" style="position:absolute;left:3866;top:1457;width:124;height:125;v-text-anchor:middle" fillcolor="blue" strokeweight=".25pt">
                      <v:textbox inset="2.5mm,1.3mm,2.5mm,1.3mm"/>
                    </v:oval>
                    <v:oval id="_x0000_s1750" style="position:absolute;left:3824;top:1395;width:125;height:124;v-text-anchor:middle" fillcolor="red" strokeweight=".25pt"/>
                    <v:oval id="_x0000_s1751" style="position:absolute;left:3741;top:1353;width:125;height:125;v-text-anchor:middle" fillcolor="red" strokeweight=".25pt"/>
                    <v:oval id="_x0000_s1752" style="position:absolute;left:3495;top:1407;width:125;height:125;v-text-anchor:middle" fillcolor="red" strokeweight=".25pt"/>
                    <v:oval id="_x0000_s1753" style="position:absolute;left:3594;top:1357;width:125;height:124;v-text-anchor:middle" fillcolor="red" strokeweight=".25pt"/>
                    <v:oval id="_x0000_s1754" style="position:absolute;left:3657;top:1382;width:125;height:125;v-text-anchor:middle" fillcolor="blue" strokeweight=".25pt">
                      <v:textbox inset="2.5mm,1.3mm,2.5mm,1.3mm"/>
                    </v:oval>
                    <v:oval id="_x0000_s1755" style="position:absolute;left:3574;top:1831;width:125;height:125;v-text-anchor:middle" fillcolor="red" strokeweight=".25pt"/>
                    <v:oval id="_x0000_s1756" style="position:absolute;left:3520;top:1755;width:125;height:125;v-text-anchor:middle" fillcolor="blue" strokeweight=".25pt">
                      <v:textbox inset="2.5mm,1.3mm,2.5mm,1.3mm"/>
                    </v:oval>
                    <v:oval id="_x0000_s1757" style="position:absolute;left:3433;top:1693;width:125;height:124;v-text-anchor:middle" fillcolor="red" strokeweight=".25pt"/>
                    <v:oval id="_x0000_s1758" style="position:absolute;left:3408;top:1582;width:125;height:125;v-text-anchor:middle" fillcolor="blue" strokeweight=".25pt">
                      <v:textbox inset="2.5mm,1.3mm,2.5mm,1.3mm"/>
                    </v:oval>
                    <v:oval id="_x0000_s1759" style="position:absolute;left:3619;top:1743;width:125;height:124;v-text-anchor:middle" fillcolor="red" strokeweight=".25pt"/>
                    <v:oval id="_x0000_s1760" style="position:absolute;left:3856;top:1743;width:124;height:124;v-text-anchor:middle" fillcolor="blue" strokeweight=".25pt">
                      <v:textbox inset="2.5mm,1.3mm,2.5mm,1.3mm"/>
                    </v:oval>
                    <v:oval id="_x0000_s1761" style="position:absolute;left:3782;top:1810;width:125;height:125;v-text-anchor:middle" fillcolor="red" strokeweight=".25pt"/>
                    <v:oval id="_x0000_s1762" style="position:absolute;left:3678;top:1831;width:125;height:125;v-text-anchor:middle" fillcolor="blue" strokeweight=".25pt">
                      <v:textbox inset="2.5mm,1.3mm,2.5mm,1.3mm"/>
                    </v:oval>
                    <v:oval id="_x0000_s1763" style="position:absolute;left:3545;top:1656;width:124;height:124;v-text-anchor:middle" fillcolor="blue" strokeweight=".25pt">
                      <v:textbox inset="2.5mm,1.3mm,2.5mm,1.3mm"/>
                    </v:oval>
                    <v:oval id="_x0000_s1764" style="position:absolute;left:3508;top:1593;width:124;height:125;v-text-anchor:middle" fillcolor="red" strokeweight=".25pt"/>
                    <v:oval id="_x0000_s1765" style="position:absolute;left:3619;top:1481;width:125;height:125;v-text-anchor:middle" fillcolor="red" strokeweight=".25pt"/>
                    <v:oval id="_x0000_s1766" style="position:absolute;left:3619;top:1656;width:125;height:124;v-text-anchor:middle" fillcolor="red" strokeweight=".25pt"/>
                    <v:oval id="_x0000_s1767" style="position:absolute;left:3557;top:1481;width:125;height:125;v-text-anchor:middle" fillcolor="blue" strokeweight=".25pt">
                      <v:textbox inset="2.5mm,1.3mm,2.5mm,1.3mm"/>
                    </v:oval>
                    <v:oval id="_x0000_s1768" style="position:absolute;left:3741;top:1457;width:125;height:125;v-text-anchor:middle" fillcolor="red" strokeweight=".25pt"/>
                    <v:oval id="_x0000_s1769" style="position:absolute;left:3594;top:1556;width:125;height:125;v-text-anchor:middle" fillcolor="blue" strokeweight=".25pt">
                      <v:textbox inset="2.5mm,1.3mm,2.5mm,1.3mm"/>
                    </v:oval>
                    <v:oval id="_x0000_s1770" style="position:absolute;left:3720;top:1540;width:125;height:125;v-text-anchor:middle" fillcolor="blue" strokeweight=".25pt">
                      <v:textbox inset="2.5mm,1.3mm,2.5mm,1.3mm"/>
                    </v:oval>
                    <v:oval id="_x0000_s1771" style="position:absolute;left:3803;top:1540;width:125;height:125;v-text-anchor:middle" fillcolor="red" strokeweight=".25pt"/>
                    <v:oval id="_x0000_s1772" style="position:absolute;left:3699;top:1623;width:125;height:125;v-text-anchor:middle" fillcolor="red" strokeweight=".25pt"/>
                    <v:oval id="_x0000_s1773" style="position:absolute;left:3893;top:1544;width:125;height:124;v-text-anchor:middle" fillcolor="blue" strokeweight=".25pt">
                      <v:textbox inset="2.5mm,1.3mm,2.5mm,1.3mm"/>
                    </v:oval>
                  </v:group>
                  <v:group id="_x0000_s1774" style="position:absolute;left:1392;top:2256;width:816;height:816" coordorigin="1056,1189" coordsize="3131,3131">
                    <v:oval id="_x0000_s1775" style="position:absolute;left:1776;top:3072;width:482;height:481;v-text-anchor:middle" fillcolor="blue" strokeweight=".25pt">
                      <v:textbox inset="2.5mm,1.3mm,2.5mm,1.3mm"/>
                    </v:oval>
                    <v:oval id="_x0000_s1776" style="position:absolute;left:2064;top:2688;width:482;height:481;v-text-anchor:middle" fillcolor="blue" strokeweight=".25pt">
                      <v:textbox inset="2.5mm,1.3mm,2.5mm,1.3mm"/>
                    </v:oval>
                    <v:oval id="_x0000_s1777" style="position:absolute;left:1632;top:2736;width:482;height:482;v-text-anchor:middle" fillcolor="red" strokeweight=".25pt"/>
                    <v:oval id="_x0000_s1778" style="position:absolute;left:2399;top:2016;width:481;height:482;v-text-anchor:middle" fillcolor="blue" strokeweight=".25pt">
                      <v:textbox inset="2.5mm,1.3mm,2.5mm,1.3mm"/>
                    </v:oval>
                    <v:oval id="_x0000_s1779" style="position:absolute;left:3072;top:2592;width:482;height:482;v-text-anchor:middle" fillcolor="red" strokeweight=".25pt"/>
                    <v:oval id="_x0000_s1780" style="position:absolute;left:2421;top:2634;width:481;height:482;v-text-anchor:middle" fillcolor="yellow" strokeweight=".25pt">
                      <v:textbox inset="2.5mm,1.3mm,2.5mm,1.3mm"/>
                    </v:oval>
                    <v:oval id="_x0000_s1781" style="position:absolute;left:2902;top:2795;width:482;height:481;v-text-anchor:middle" fillcolor="blue" strokeweight=".25pt">
                      <v:textbox inset="2.5mm,1.3mm,2.5mm,1.3mm"/>
                    </v:oval>
                    <v:oval id="_x0000_s1782" style="position:absolute;left:1457;top:2152;width:482;height:482;v-text-anchor:middle" fillcolor="blue" strokeweight=".25pt">
                      <v:textbox inset="2.5mm,1.3mm,2.5mm,1.3mm"/>
                    </v:oval>
                    <v:oval id="_x0000_s1783" style="position:absolute;left:3304;top:2393;width:482;height:482;v-text-anchor:middle" fillcolor="blue" strokeweight=".25pt">
                      <v:textbox inset="2.5mm,1.3mm,2.5mm,1.3mm"/>
                    </v:oval>
                    <v:oval id="_x0000_s1784" style="position:absolute;left:3143;top:2072;width:482;height:482;v-text-anchor:middle" fillcolor="blue" strokeweight=".25pt">
                      <v:textbox inset="2.5mm,1.3mm,2.5mm,1.3mm"/>
                    </v:oval>
                    <v:oval id="_x0000_s1785" style="position:absolute;left:1618;top:1912;width:482;height:481;v-text-anchor:middle" fillcolor="red" strokeweight=".25pt"/>
                    <v:oval id="_x0000_s1786" style="position:absolute;left:1939;top:1671;width:482;height:481;v-text-anchor:middle" fillcolor="red" strokeweight=".25pt"/>
                    <v:oval id="_x0000_s1787" style="position:absolute;left:2260;top:1590;width:482;height:482;v-text-anchor:middle" fillcolor="blue" strokeweight=".25pt">
                      <v:textbox inset="2.5mm,1.3mm,2.5mm,1.3mm"/>
                    </v:oval>
                    <v:oval id="_x0000_s1788" style="position:absolute;left:1698;top:3276;width:482;height:482;v-text-anchor:middle" fillcolor="blue" strokeweight=".25pt">
                      <v:textbox inset="2.5mm,1.3mm,2.5mm,1.3mm"/>
                    </v:oval>
                    <v:oval id="_x0000_s1789" style="position:absolute;left:1377;top:2554;width:482;height:481;v-text-anchor:middle" fillcolor="blue" strokeweight=".25pt">
                      <v:textbox inset="2.5mm,1.3mm,2.5mm,1.3mm"/>
                    </v:oval>
                    <v:oval id="_x0000_s1790" style="position:absolute;left:3143;top:3196;width:482;height:482;v-text-anchor:middle" fillcolor="blue" strokeweight=".25pt">
                      <v:textbox inset="2.5mm,1.3mm,2.5mm,1.3mm"/>
                    </v:oval>
                    <v:oval id="_x0000_s1791" style="position:absolute;left:2421;top:3517;width:481;height:482;v-text-anchor:middle" fillcolor="blue" strokeweight=".25pt">
                      <v:textbox inset="2.5mm,1.3mm,2.5mm,1.3mm"/>
                    </v:oval>
                    <v:oval id="_x0000_s1792" style="position:absolute;left:1776;top:2784;width:482;height:481;v-text-anchor:middle" fillcolor="blue" strokeweight=".25pt">
                      <v:textbox inset="2.5mm,1.3mm,2.5mm,1.3mm"/>
                    </v:oval>
                    <v:oval id="_x0000_s1793" style="position:absolute;left:1939;top:2152;width:482;height:482;v-text-anchor:middle" fillcolor="blue" strokeweight=".25pt">
                      <v:textbox inset="2.5mm,1.3mm,2.5mm,1.3mm"/>
                    </v:oval>
                    <v:oval id="_x0000_s1794" style="position:absolute;left:2662;top:2072;width:481;height:482;v-text-anchor:middle" fillcolor="blue" strokeweight=".25pt">
                      <v:textbox inset="2.5mm,1.3mm,2.5mm,1.3mm"/>
                    </v:oval>
                    <v:oval id="_x0000_s1795" style="position:absolute;left:2180;top:2393;width:482;height:482;v-text-anchor:middle" fillcolor="blue" strokeweight=".25pt">
                      <v:textbox inset="2.5mm,1.3mm,2.5mm,1.3mm"/>
                    </v:oval>
                    <v:oval id="_x0000_s1796" style="position:absolute;left:2581;top:2393;width:482;height:482;v-text-anchor:middle" fillcolor="blue" strokeweight=".25pt">
                      <v:textbox inset="2.5mm,1.3mm,2.5mm,1.3mm"/>
                    </v:oval>
                    <v:oval id="_x0000_s1797" style="position:absolute;left:1618;top:1510;width:482;height:482;v-text-anchor:middle" fillcolor="blue" strokeweight=".25pt">
                      <v:textbox inset="2.5mm,1.3mm,2.5mm,1.3mm"/>
                    </v:oval>
                    <v:oval id="_x0000_s1798" style="position:absolute;left:1939;top:1269;width:482;height:482;v-text-anchor:middle" fillcolor="red" strokeweight=".25pt"/>
                    <v:oval id="_x0000_s1799" style="position:absolute;left:2341;top:1189;width:481;height:482;v-text-anchor:middle" fillcolor="blue" strokeweight=".25pt">
                      <v:textbox inset="2.5mm,1.3mm,2.5mm,1.3mm"/>
                    </v:oval>
                    <v:oval id="_x0000_s1800" style="position:absolute;left:2640;top:1296;width:481;height:482;v-text-anchor:middle" fillcolor="red" strokeweight=".25pt"/>
                    <v:oval id="_x0000_s1801" style="position:absolute;left:3304;top:1671;width:482;height:481;v-text-anchor:middle" fillcolor="blue" strokeweight=".25pt">
                      <v:textbox inset="2.5mm,1.3mm,2.5mm,1.3mm"/>
                    </v:oval>
                    <v:oval id="_x0000_s1802" style="position:absolute;left:1377;top:1751;width:482;height:482;v-text-anchor:middle" fillcolor="red" strokeweight=".25pt"/>
                    <v:oval id="_x0000_s1803" style="position:absolute;left:1136;top:2072;width:482;height:482;v-text-anchor:middle" fillcolor="blue" strokeweight=".25pt">
                      <v:textbox inset="2.5mm,1.3mm,2.5mm,1.3mm"/>
                    </v:oval>
                    <v:oval id="_x0000_s1804" style="position:absolute;left:1136;top:2875;width:482;height:482;v-text-anchor:middle" fillcolor="blue" strokeweight=".25pt">
                      <v:textbox inset="2.5mm,1.3mm,2.5mm,1.3mm"/>
                    </v:oval>
                    <v:oval id="_x0000_s1805" style="position:absolute;left:1297;top:3276;width:482;height:482;v-text-anchor:middle" fillcolor="blue" strokeweight=".25pt">
                      <v:textbox inset="2.5mm,1.3mm,2.5mm,1.3mm"/>
                    </v:oval>
                    <v:oval id="_x0000_s1806" style="position:absolute;left:2421;top:3838;width:481;height:482;v-text-anchor:middle" fillcolor="blue" strokeweight=".25pt">
                      <v:textbox inset="2.5mm,1.3mm,2.5mm,1.3mm"/>
                    </v:oval>
                    <v:oval id="_x0000_s1807" style="position:absolute;left:2822;top:3758;width:482;height:482;v-text-anchor:middle" fillcolor="red" strokeweight=".25pt"/>
                    <v:oval id="_x0000_s1808" style="position:absolute;left:2902;top:2393;width:482;height:482;v-text-anchor:middle" fillcolor="red" strokeweight=".25pt"/>
                    <v:oval id="_x0000_s1809" style="position:absolute;left:2581;top:3116;width:482;height:481;v-text-anchor:middle" fillcolor="red" strokeweight=".25pt"/>
                    <v:oval id="_x0000_s1810" style="position:absolute;left:2983;top:3196;width:481;height:482;v-text-anchor:middle" fillcolor="red" strokeweight=".25pt"/>
                    <v:oval id="_x0000_s1811" style="position:absolute;left:3304;top:2795;width:482;height:481;v-text-anchor:middle" fillcolor="red" strokeweight=".25pt"/>
                    <v:oval id="_x0000_s1812" style="position:absolute;left:2983;top:1831;width:481;height:482;v-text-anchor:middle" fillcolor="red" strokeweight=".25pt"/>
                    <v:oval id="_x0000_s1813" style="position:absolute;left:2662;top:1671;width:481;height:481;v-text-anchor:middle" fillcolor="red" strokeweight=".25pt"/>
                    <v:oval id="_x0000_s1814" style="position:absolute;left:2019;top:3517;width:482;height:482;v-text-anchor:middle" fillcolor="red" strokeweight=".25pt"/>
                    <v:oval id="_x0000_s1815" style="position:absolute;left:1457;top:2955;width:482;height:482;v-text-anchor:middle" fillcolor="red" strokeweight=".25pt"/>
                    <v:oval id="_x0000_s1816" style="position:absolute;left:2160;top:3120;width:481;height:482;v-text-anchor:middle" fillcolor="red" strokeweight=".25pt"/>
                    <v:oval id="_x0000_s1817" style="position:absolute;left:2822;top:3437;width:482;height:482;v-text-anchor:middle" fillcolor="red" strokeweight=".25pt"/>
                    <v:oval id="_x0000_s1818" style="position:absolute;left:1779;top:2474;width:481;height:481;v-text-anchor:middle" fillcolor="red" strokeweight=".25pt"/>
                    <v:oval id="_x0000_s1819" style="position:absolute;left:2260;top:1992;width:482;height:482;v-text-anchor:middle" fillcolor="red" strokeweight=".25pt"/>
                    <v:oval id="_x0000_s1820" style="position:absolute;left:2260;top:2795;width:482;height:481;v-text-anchor:middle" fillcolor="red" strokeweight=".25pt"/>
                    <v:oval id="_x0000_s1821" style="position:absolute;left:2501;top:2714;width:482;height:482;v-text-anchor:middle" fillcolor="red" strokeweight=".25pt"/>
                    <v:oval id="_x0000_s1822" style="position:absolute;left:2983;top:1430;width:481;height:482;v-text-anchor:middle" fillcolor="red" strokeweight=".25pt"/>
                    <v:oval id="_x0000_s1823" style="position:absolute;left:3545;top:1992;width:481;height:482;v-text-anchor:middle" fillcolor="red" strokeweight=".25pt"/>
                    <v:oval id="_x0000_s1824" style="position:absolute;left:3625;top:2393;width:482;height:482;v-text-anchor:middle" fillcolor="red" strokeweight=".25pt"/>
                    <v:oval id="_x0000_s1825" style="position:absolute;left:1056;top:2474;width:482;height:481;v-text-anchor:middle" fillcolor="red" strokeweight=".25pt"/>
                    <v:oval id="_x0000_s1826" style="position:absolute;left:1618;top:3678;width:482;height:481;v-text-anchor:middle" fillcolor="red" strokeweight=".25pt"/>
                    <v:oval id="_x0000_s1827" style="position:absolute;left:2019;top:3758;width:482;height:482;v-text-anchor:middle" fillcolor="red" strokeweight=".25pt"/>
                    <v:oval id="_x0000_s1828" style="position:absolute;left:3224;top:3597;width:481;height:482;v-text-anchor:middle" fillcolor="red" strokeweight=".25pt"/>
                    <v:oval id="_x0000_s1829" style="position:absolute;left:3545;top:3196;width:481;height:482;v-text-anchor:middle" fillcolor="red" strokeweight=".25pt"/>
                    <v:oval id="_x0000_s1830" style="position:absolute;left:3705;top:2795;width:482;height:481;v-text-anchor:middle" fillcolor="blue" strokeweight=".25pt">
                      <v:textbox inset="2.5mm,1.3mm,2.5mm,1.3mm"/>
                    </v:oval>
                  </v:group>
                </v:group>
              </v:group>
              <v:shape id="_x0000_s1831" type="#_x0000_t202" style="position:absolute;left:1591;top:3400;width:665;height:198" filled="f" fillcolor="#ff9" stroked="f" strokecolor="#33c" strokeweight="3pt">
                <v:textbox inset="1.97633mm,1.0277mm,1.97633mm,1.0277mm">
                  <w:txbxContent>
                    <w:p w:rsidR="004001C2" w:rsidRPr="0002647E" w:rsidRDefault="004001C2" w:rsidP="004001C2">
                      <w:pPr>
                        <w:autoSpaceDE w:val="0"/>
                        <w:autoSpaceDN w:val="0"/>
                        <w:adjustRightInd w:val="0"/>
                        <w:jc w:val="center"/>
                        <w:rPr>
                          <w:rFonts w:ascii="Arial" w:hAnsi="Arial" w:cs="Arial"/>
                          <w:color w:val="3333CC"/>
                          <w:sz w:val="28"/>
                          <w:szCs w:val="36"/>
                        </w:rPr>
                      </w:pPr>
                      <w:r w:rsidRPr="0002647E">
                        <w:rPr>
                          <w:rFonts w:ascii="Arial" w:hAnsi="Arial" w:cs="Arial"/>
                          <w:color w:val="000000"/>
                          <w:sz w:val="28"/>
                          <w:szCs w:val="36"/>
                        </w:rPr>
                        <w:t>toplota</w:t>
                      </w:r>
                      <w:r w:rsidRPr="0002647E">
                        <w:rPr>
                          <w:rFonts w:ascii="Arial" w:hAnsi="Arial" w:cs="Arial"/>
                          <w:color w:val="3333CC"/>
                          <w:sz w:val="28"/>
                          <w:szCs w:val="36"/>
                        </w:rPr>
                        <w:t xml:space="preserve">     </w:t>
                      </w:r>
                    </w:p>
                  </w:txbxContent>
                </v:textbox>
              </v:shape>
              <v:shape id="_x0000_s1832" type="#_x0000_t202" style="position:absolute;left:2486;top:3400;width:586;height:198" filled="f" fillcolor="#ff9" stroked="f" strokecolor="#33c" strokeweight="3pt">
                <v:textbox inset="1.97633mm,1.0277mm,1.97633mm,1.0277mm">
                  <w:txbxContent>
                    <w:p w:rsidR="004001C2" w:rsidRPr="0002647E" w:rsidRDefault="004001C2" w:rsidP="004001C2">
                      <w:pPr>
                        <w:autoSpaceDE w:val="0"/>
                        <w:autoSpaceDN w:val="0"/>
                        <w:adjustRightInd w:val="0"/>
                        <w:jc w:val="center"/>
                        <w:rPr>
                          <w:rFonts w:ascii="Arial" w:hAnsi="Arial" w:cs="Arial"/>
                          <w:color w:val="3333CC"/>
                          <w:sz w:val="28"/>
                          <w:szCs w:val="36"/>
                        </w:rPr>
                      </w:pPr>
                      <w:r w:rsidRPr="0002647E">
                        <w:rPr>
                          <w:rFonts w:ascii="Arial" w:hAnsi="Arial" w:cs="Arial"/>
                          <w:color w:val="000000"/>
                          <w:sz w:val="28"/>
                          <w:szCs w:val="36"/>
                        </w:rPr>
                        <w:t>toplota</w:t>
                      </w:r>
                      <w:r w:rsidRPr="0002647E">
                        <w:rPr>
                          <w:rFonts w:ascii="Arial" w:hAnsi="Arial" w:cs="Arial"/>
                          <w:color w:val="3333CC"/>
                          <w:sz w:val="28"/>
                          <w:szCs w:val="36"/>
                        </w:rPr>
                        <w:t xml:space="preserve">     </w:t>
                      </w:r>
                    </w:p>
                  </w:txbxContent>
                </v:textbox>
              </v:shape>
              <v:shape id="_x0000_s1833" type="#_x0000_t202" style="position:absolute;left:3337;top:3400;width:599;height:198" filled="f" fillcolor="#ff9" stroked="f" strokecolor="#33c" strokeweight="3pt">
                <v:textbox inset="1.97633mm,1.0277mm,1.97633mm,1.0277mm">
                  <w:txbxContent>
                    <w:p w:rsidR="004001C2" w:rsidRPr="0002647E" w:rsidRDefault="004001C2" w:rsidP="004001C2">
                      <w:pPr>
                        <w:autoSpaceDE w:val="0"/>
                        <w:autoSpaceDN w:val="0"/>
                        <w:adjustRightInd w:val="0"/>
                        <w:jc w:val="center"/>
                        <w:rPr>
                          <w:rFonts w:ascii="Arial" w:hAnsi="Arial" w:cs="Arial"/>
                          <w:color w:val="3333CC"/>
                          <w:sz w:val="28"/>
                          <w:szCs w:val="36"/>
                        </w:rPr>
                      </w:pPr>
                      <w:r w:rsidRPr="0002647E">
                        <w:rPr>
                          <w:rFonts w:ascii="Arial" w:hAnsi="Arial" w:cs="Arial"/>
                          <w:color w:val="000000"/>
                          <w:sz w:val="28"/>
                          <w:szCs w:val="36"/>
                        </w:rPr>
                        <w:t>toplota</w:t>
                      </w:r>
                      <w:r w:rsidRPr="0002647E">
                        <w:rPr>
                          <w:rFonts w:ascii="Arial" w:hAnsi="Arial" w:cs="Arial"/>
                          <w:color w:val="3333CC"/>
                          <w:sz w:val="28"/>
                          <w:szCs w:val="36"/>
                        </w:rPr>
                        <w:t xml:space="preserve">     </w:t>
                      </w:r>
                    </w:p>
                  </w:txbxContent>
                </v:textbox>
              </v:shape>
              <v:shape id="_x0000_s1834" type="#_x0000_t202" style="position:absolute;left:4188;top:3400;width:612;height:198" filled="f" fillcolor="#ff9" stroked="f" strokecolor="#33c" strokeweight="3pt">
                <v:textbox inset="1.97633mm,1.0277mm,1.97633mm,1.0277mm">
                  <w:txbxContent>
                    <w:p w:rsidR="004001C2" w:rsidRPr="0002647E" w:rsidRDefault="004001C2" w:rsidP="004001C2">
                      <w:pPr>
                        <w:autoSpaceDE w:val="0"/>
                        <w:autoSpaceDN w:val="0"/>
                        <w:adjustRightInd w:val="0"/>
                        <w:jc w:val="center"/>
                        <w:rPr>
                          <w:rFonts w:ascii="Arial" w:hAnsi="Arial" w:cs="Arial"/>
                          <w:color w:val="3333CC"/>
                          <w:sz w:val="28"/>
                          <w:szCs w:val="36"/>
                        </w:rPr>
                      </w:pPr>
                      <w:r w:rsidRPr="0002647E">
                        <w:rPr>
                          <w:rFonts w:ascii="Arial" w:hAnsi="Arial" w:cs="Arial"/>
                          <w:color w:val="000000"/>
                          <w:sz w:val="28"/>
                          <w:szCs w:val="36"/>
                        </w:rPr>
                        <w:t>toplota</w:t>
                      </w:r>
                      <w:r w:rsidRPr="0002647E">
                        <w:rPr>
                          <w:rFonts w:ascii="Arial" w:hAnsi="Arial" w:cs="Arial"/>
                          <w:color w:val="3333CC"/>
                          <w:sz w:val="28"/>
                          <w:szCs w:val="36"/>
                        </w:rPr>
                        <w:t xml:space="preserve">     </w:t>
                      </w:r>
                    </w:p>
                  </w:txbxContent>
                </v:textbox>
              </v:shape>
            </v:group>
            <w10:anchorlock/>
          </v:group>
        </w:pict>
      </w:r>
    </w:p>
    <w:p w:rsidR="00411E13" w:rsidRPr="0002647E" w:rsidRDefault="00411E13" w:rsidP="00411E13">
      <w:pPr>
        <w:autoSpaceDE w:val="0"/>
        <w:autoSpaceDN w:val="0"/>
        <w:adjustRightInd w:val="0"/>
        <w:spacing w:after="100"/>
        <w:rPr>
          <w:rFonts w:ascii="Arial" w:hAnsi="Arial" w:cs="Arial"/>
          <w:b/>
          <w:bCs/>
          <w:color w:val="000000"/>
          <w:sz w:val="37"/>
          <w:szCs w:val="48"/>
        </w:rPr>
      </w:pPr>
      <w:r>
        <w:t xml:space="preserve">Slika </w:t>
      </w:r>
      <w:r w:rsidR="00BB12CB">
        <w:t>4</w:t>
      </w:r>
      <w:r w:rsidRPr="00411E13">
        <w:t xml:space="preserve">: </w:t>
      </w:r>
      <w:r w:rsidRPr="00411E13">
        <w:rPr>
          <w:rFonts w:ascii="Arial" w:hAnsi="Arial" w:cs="Arial"/>
          <w:bCs/>
          <w:color w:val="000000"/>
        </w:rPr>
        <w:t>Cepitev</w:t>
      </w:r>
      <w:r w:rsidRPr="0002647E">
        <w:rPr>
          <w:rFonts w:ascii="Arial" w:hAnsi="Arial" w:cs="Arial"/>
          <w:b/>
          <w:bCs/>
          <w:color w:val="000000"/>
          <w:sz w:val="37"/>
          <w:szCs w:val="48"/>
        </w:rPr>
        <w:t xml:space="preserve"> </w:t>
      </w:r>
      <w:r w:rsidRPr="00411E13">
        <w:rPr>
          <w:rFonts w:ascii="Arial" w:hAnsi="Arial" w:cs="Arial"/>
          <w:bCs/>
          <w:color w:val="000000"/>
        </w:rPr>
        <w:t>za cepitvijo = jedrska verižna reakcija</w:t>
      </w:r>
    </w:p>
    <w:p w:rsidR="00F56BEA" w:rsidRDefault="002C0328">
      <w:r>
        <w:t>Jedrska verižna reakcija je stalen vir toplote.</w:t>
      </w:r>
    </w:p>
    <w:p w:rsidR="002C0328" w:rsidRDefault="002C0328">
      <w:r>
        <w:t>Jedrsko verižno reakcijo znamo vzdrževati v jedrskem reaktorju.</w:t>
      </w:r>
    </w:p>
    <w:p w:rsidR="00F56BEA" w:rsidRDefault="00F56BEA"/>
    <w:p w:rsidR="00F56BEA" w:rsidRDefault="00F56BEA"/>
    <w:p w:rsidR="000B2D23" w:rsidRDefault="000B2D23">
      <w:pPr>
        <w:rPr>
          <w:sz w:val="32"/>
          <w:szCs w:val="32"/>
        </w:rPr>
      </w:pPr>
    </w:p>
    <w:p w:rsidR="00F56BEA" w:rsidRPr="00D70E24" w:rsidRDefault="00A05A5A">
      <w:pPr>
        <w:rPr>
          <w:sz w:val="36"/>
          <w:szCs w:val="36"/>
        </w:rPr>
      </w:pPr>
      <w:r>
        <w:rPr>
          <w:sz w:val="36"/>
          <w:szCs w:val="36"/>
        </w:rPr>
        <w:t xml:space="preserve">5.0  </w:t>
      </w:r>
      <w:r w:rsidR="002212E3" w:rsidRPr="00D70E24">
        <w:rPr>
          <w:sz w:val="36"/>
          <w:szCs w:val="36"/>
        </w:rPr>
        <w:t>JEDRSKI REAKTORJI:</w:t>
      </w:r>
    </w:p>
    <w:p w:rsidR="002212E3" w:rsidRDefault="002212E3"/>
    <w:p w:rsidR="003344F7" w:rsidRDefault="003344F7">
      <w:r>
        <w:t>Jedrski reaktor je naprava, sestavljena iz reaktorske posode, sredice reaktorja in regulacijskih palic. V sredici teče nadzorovana cepitev uranovih ali plutonijevih jeder. Sk</w:t>
      </w:r>
      <w:r w:rsidR="00A05A5A">
        <w:t>o</w:t>
      </w:r>
      <w:r>
        <w:t xml:space="preserve">zi reaktorsko (tlačno) posodo kroži hladilo (voda, plin, tekoča kovina). Cepitev lahko povzročijo hitri ali </w:t>
      </w:r>
      <w:r w:rsidR="006C2418">
        <w:t>termični</w:t>
      </w:r>
      <w:r>
        <w:t xml:space="preserve"> nevtroni. Ob cepitvi se rodijo hitri nevtroni, ki jih z modernatorjem upočasnimo. Tako nastanejo termični nevtroni, ki opravijo večino cepitev</w:t>
      </w:r>
      <w:r w:rsidR="000B2D23">
        <w:t xml:space="preserve"> v običajnih reaktorjih, hitri nevtroni pa v hitrih reaktorjih.</w:t>
      </w:r>
    </w:p>
    <w:p w:rsidR="002212E3" w:rsidRDefault="00F47DC7">
      <w:r>
        <w:t>Jedrske elektrarne se razlikujejo predvsem po tipu reaktorja, ki je njihov najpomembnejši del. Tako poznamo naslednje glavne vrste jedrskih elektrarn:</w:t>
      </w:r>
      <w:r w:rsidR="006C2418">
        <w:t xml:space="preserve"> (5.1.1-5.1.5)</w:t>
      </w:r>
    </w:p>
    <w:p w:rsidR="00F56BEA" w:rsidRDefault="00F56BEA"/>
    <w:p w:rsidR="002212E3" w:rsidRPr="00D461E7" w:rsidRDefault="00A05A5A">
      <w:pPr>
        <w:rPr>
          <w:sz w:val="32"/>
          <w:szCs w:val="32"/>
        </w:rPr>
      </w:pPr>
      <w:r>
        <w:rPr>
          <w:sz w:val="32"/>
          <w:szCs w:val="32"/>
        </w:rPr>
        <w:t xml:space="preserve">5.1  </w:t>
      </w:r>
      <w:r w:rsidR="00F47DC7" w:rsidRPr="00D461E7">
        <w:rPr>
          <w:sz w:val="32"/>
          <w:szCs w:val="32"/>
        </w:rPr>
        <w:t>TERMIČNI REAKTORJI:</w:t>
      </w:r>
    </w:p>
    <w:p w:rsidR="002212E3" w:rsidRDefault="002212E3"/>
    <w:p w:rsidR="00F47DC7" w:rsidRDefault="00F47DC7" w:rsidP="00F47DC7">
      <w:pPr>
        <w:autoSpaceDE w:val="0"/>
        <w:autoSpaceDN w:val="0"/>
        <w:adjustRightInd w:val="0"/>
        <w:rPr>
          <w:rFonts w:ascii="TimesNewRomanPSMT" w:hAnsi="TimesNewRomanPSMT" w:cs="TimesNewRomanPSMT"/>
          <w:sz w:val="20"/>
          <w:szCs w:val="20"/>
        </w:rPr>
      </w:pPr>
      <w:r>
        <w:rPr>
          <w:rFonts w:ascii="TimesNewRomanPSMT" w:hAnsi="TimesNewRomanPSMT" w:cs="TimesNewRomanPSMT"/>
        </w:rPr>
        <w:t>To so reaktorji, ki delujejo pretežno s počasnimi (termičnimi) nevtroni.</w:t>
      </w:r>
    </w:p>
    <w:p w:rsidR="00F47DC7" w:rsidRDefault="00F47DC7"/>
    <w:p w:rsidR="002212E3" w:rsidRPr="00F47DC7" w:rsidRDefault="003F0B4C">
      <w:r>
        <w:pict>
          <v:shape id="_x0000_i1029" type="#_x0000_t75" style="width:347.25pt;height:461.25pt">
            <v:imagedata r:id="rId9" o:title=""/>
          </v:shape>
        </w:pict>
      </w:r>
    </w:p>
    <w:p w:rsidR="002212E3" w:rsidRDefault="00D461E7">
      <w:r>
        <w:t xml:space="preserve">Slika </w:t>
      </w:r>
      <w:r w:rsidR="00BB12CB">
        <w:t>5</w:t>
      </w:r>
      <w:r>
        <w:t>: Glavni sestavni deli termičnega reaktorja:</w:t>
      </w:r>
    </w:p>
    <w:p w:rsidR="000B2D23" w:rsidRDefault="00D461E7">
      <w:r>
        <w:t xml:space="preserve">           </w:t>
      </w:r>
    </w:p>
    <w:p w:rsidR="00D461E7" w:rsidRDefault="000B2D23">
      <w:r>
        <w:t xml:space="preserve">           </w:t>
      </w:r>
      <w:r w:rsidR="00D461E7">
        <w:t xml:space="preserve">   A- reaktorska sredica             </w:t>
      </w:r>
      <w:r w:rsidR="006C2418">
        <w:t xml:space="preserve"> </w:t>
      </w:r>
      <w:r w:rsidR="00D461E7">
        <w:t xml:space="preserve">  B- gorivni element</w:t>
      </w:r>
    </w:p>
    <w:p w:rsidR="00D461E7" w:rsidRDefault="00D461E7">
      <w:r>
        <w:t xml:space="preserve">              C- reflektor                               Č- regulacijske palice</w:t>
      </w:r>
    </w:p>
    <w:p w:rsidR="002212E3" w:rsidRDefault="00D461E7">
      <w:r>
        <w:t xml:space="preserve">              D- vodenje regulacijskih palic  E- tlačna posoda</w:t>
      </w:r>
    </w:p>
    <w:p w:rsidR="00D461E7" w:rsidRDefault="00D461E7">
      <w:r>
        <w:t xml:space="preserve">              F- pokrov tlačne posode           G- dovod hladilne snovi:</w:t>
      </w:r>
    </w:p>
    <w:p w:rsidR="002212E3" w:rsidRDefault="00D461E7">
      <w:r>
        <w:t xml:space="preserve">              H- odvod hladilne snovi</w:t>
      </w:r>
    </w:p>
    <w:p w:rsidR="00D461E7" w:rsidRDefault="00D461E7"/>
    <w:p w:rsidR="00D461E7" w:rsidRPr="00A11151" w:rsidRDefault="00D461E7" w:rsidP="00D461E7">
      <w:pPr>
        <w:autoSpaceDE w:val="0"/>
        <w:autoSpaceDN w:val="0"/>
        <w:adjustRightInd w:val="0"/>
      </w:pPr>
      <w:r w:rsidRPr="00A11151">
        <w:t>Gorivo je največkrat vstavljeno v posebne cevi, ki so med seboj vzporedne in postavljene v točno določenih razmikih. Vmesni prostor je zapolnjen z moderatorjem in hladilnimi kanali. Pretežni del prostih nevtronov mora difundirati skozi moderator, da lahko sproži novo cepitev.</w:t>
      </w:r>
    </w:p>
    <w:p w:rsidR="00D461E7" w:rsidRPr="00A11151" w:rsidRDefault="00D461E7" w:rsidP="00D461E7">
      <w:pPr>
        <w:autoSpaceDE w:val="0"/>
        <w:autoSpaceDN w:val="0"/>
        <w:adjustRightInd w:val="0"/>
      </w:pPr>
    </w:p>
    <w:p w:rsidR="00C3490B" w:rsidRDefault="00A05A5A" w:rsidP="00C3490B">
      <w:pPr>
        <w:autoSpaceDE w:val="0"/>
        <w:autoSpaceDN w:val="0"/>
        <w:adjustRightInd w:val="0"/>
        <w:rPr>
          <w:rFonts w:ascii="Arial-BoldMT" w:hAnsi="Arial-BoldMT" w:cs="Arial-BoldMT"/>
          <w:sz w:val="20"/>
          <w:szCs w:val="20"/>
        </w:rPr>
      </w:pPr>
      <w:r>
        <w:rPr>
          <w:sz w:val="32"/>
          <w:szCs w:val="32"/>
        </w:rPr>
        <w:t xml:space="preserve">5.1.1  </w:t>
      </w:r>
      <w:r w:rsidR="00C3490B" w:rsidRPr="00D70E24">
        <w:rPr>
          <w:sz w:val="32"/>
          <w:szCs w:val="32"/>
        </w:rPr>
        <w:t>TLAČNOVODNI REAKTOR</w:t>
      </w:r>
      <w:r w:rsidR="00C3490B">
        <w:t xml:space="preserve"> (PWR- </w:t>
      </w:r>
      <w:r w:rsidR="00C3490B" w:rsidRPr="00C3490B">
        <w:rPr>
          <w:bCs/>
        </w:rPr>
        <w:t>pressurized water reactor</w:t>
      </w:r>
      <w:r w:rsidR="00C3490B">
        <w:rPr>
          <w:bCs/>
        </w:rPr>
        <w:t>) :</w:t>
      </w:r>
    </w:p>
    <w:p w:rsidR="00D461E7" w:rsidRPr="00A11151" w:rsidRDefault="00D461E7" w:rsidP="00D461E7">
      <w:pPr>
        <w:autoSpaceDE w:val="0"/>
        <w:autoSpaceDN w:val="0"/>
        <w:adjustRightInd w:val="0"/>
      </w:pPr>
    </w:p>
    <w:p w:rsidR="00305085" w:rsidRPr="00A11151" w:rsidRDefault="00305085" w:rsidP="00305085">
      <w:pPr>
        <w:autoSpaceDE w:val="0"/>
        <w:autoSpaceDN w:val="0"/>
        <w:adjustRightInd w:val="0"/>
      </w:pPr>
      <w:r w:rsidRPr="00A11151">
        <w:t>Tlačnovodni reaktorji so največkrat uporabljani reaktorji. Tak tip reaktorja je uporabljen tudi v JE Krško.</w:t>
      </w:r>
    </w:p>
    <w:p w:rsidR="002212E3" w:rsidRDefault="002212E3"/>
    <w:p w:rsidR="002212E3" w:rsidRPr="00A11151" w:rsidRDefault="003F0B4C">
      <w:r>
        <w:pict>
          <v:shape id="_x0000_i1030" type="#_x0000_t75" style="width:306.75pt;height:259.5pt">
            <v:imagedata r:id="rId10" o:title=""/>
          </v:shape>
        </w:pict>
      </w:r>
    </w:p>
    <w:p w:rsidR="00A11151" w:rsidRPr="00A11151" w:rsidRDefault="00A11151" w:rsidP="00A11151">
      <w:pPr>
        <w:autoSpaceDE w:val="0"/>
        <w:autoSpaceDN w:val="0"/>
        <w:adjustRightInd w:val="0"/>
      </w:pPr>
      <w:r w:rsidRPr="00A11151">
        <w:t xml:space="preserve">Slika </w:t>
      </w:r>
      <w:r w:rsidR="00BB12CB">
        <w:t>6</w:t>
      </w:r>
      <w:r w:rsidRPr="00A11151">
        <w:t>:</w:t>
      </w:r>
      <w:r w:rsidRPr="00A11151">
        <w:rPr>
          <w:i/>
          <w:iCs/>
        </w:rPr>
        <w:t xml:space="preserve"> </w:t>
      </w:r>
      <w:r w:rsidRPr="00A11151">
        <w:rPr>
          <w:iCs/>
        </w:rPr>
        <w:t>Shema tlačnovodnega reaktorskega sistema</w:t>
      </w:r>
    </w:p>
    <w:p w:rsidR="002212E3" w:rsidRPr="00A11151" w:rsidRDefault="002212E3"/>
    <w:p w:rsidR="002212E3" w:rsidRDefault="002212E3"/>
    <w:p w:rsidR="00C9793F" w:rsidRDefault="00C9793F"/>
    <w:p w:rsidR="00C9793F" w:rsidRDefault="00C9793F"/>
    <w:p w:rsidR="00C9793F" w:rsidRDefault="00C9793F"/>
    <w:p w:rsidR="00C9793F" w:rsidRDefault="00C9793F"/>
    <w:p w:rsidR="00C9793F" w:rsidRDefault="00C9793F"/>
    <w:p w:rsidR="00C9793F" w:rsidRDefault="00C9793F"/>
    <w:p w:rsidR="00C9793F" w:rsidRDefault="00C9793F"/>
    <w:p w:rsidR="00C9793F" w:rsidRDefault="00C9793F"/>
    <w:p w:rsidR="00C9793F" w:rsidRPr="00EE359B" w:rsidRDefault="00C9793F"/>
    <w:p w:rsidR="002212E3" w:rsidRDefault="002212E3"/>
    <w:p w:rsidR="00C9793F" w:rsidRDefault="00C9793F"/>
    <w:p w:rsidR="002212E3" w:rsidRDefault="002212E3"/>
    <w:p w:rsidR="001A5481" w:rsidRDefault="001A5481" w:rsidP="00EE359B">
      <w:pPr>
        <w:autoSpaceDE w:val="0"/>
        <w:autoSpaceDN w:val="0"/>
        <w:adjustRightInd w:val="0"/>
      </w:pPr>
    </w:p>
    <w:p w:rsidR="00C9793F" w:rsidRDefault="00C9793F" w:rsidP="00EE359B">
      <w:pPr>
        <w:autoSpaceDE w:val="0"/>
        <w:autoSpaceDN w:val="0"/>
        <w:adjustRightInd w:val="0"/>
      </w:pPr>
    </w:p>
    <w:p w:rsidR="001A5481" w:rsidRDefault="001A5481" w:rsidP="00EE359B">
      <w:pPr>
        <w:autoSpaceDE w:val="0"/>
        <w:autoSpaceDN w:val="0"/>
        <w:adjustRightInd w:val="0"/>
      </w:pPr>
      <w:r>
        <w:t xml:space="preserve">Pri tem reaktorju je hladilna voda (primarni hladilni krog) v reaktorski posodi pod tlakom, ki je večji od nasičenega parnega tlaka pri največji obratovalni temperaturi. Zato se reaktorsko hladilo ne more uparjati. Pri temperaturi vode </w:t>
      </w:r>
      <w:smartTag w:uri="urn:schemas-microsoft-com:office:smarttags" w:element="metricconverter">
        <w:smartTagPr>
          <w:attr w:name="ProductID" w:val="302ﾰC"/>
        </w:smartTagPr>
        <w:r>
          <w:t>302°C</w:t>
        </w:r>
      </w:smartTag>
      <w:r>
        <w:t xml:space="preserve"> v primarnem krogu je voda dovolj podhlajena pri tlaku 157 bar. Do </w:t>
      </w:r>
      <w:r w:rsidR="00C9793F">
        <w:t>uperjenja</w:t>
      </w:r>
      <w:r>
        <w:t xml:space="preserve"> pride šele v uparjalniku (sekundarni hladilni krog). To je kotel, kjer je veliko število tankih cevi. Skoznje poganjajo močne primarne črpalke reaktorsko hladilo, ki svojo toploto oddaja sekundarnemu hladilu, ki kroži okoli cevi uparjalnika. Zaradi segrevanja se sekundarno hladilo uparja. Para poganja turbino, po koncu dela pa se kondenzira v </w:t>
      </w:r>
      <w:r w:rsidR="00C9793F">
        <w:t>kondenzatorju</w:t>
      </w:r>
      <w:r>
        <w:t xml:space="preserve"> turbine in se nato vrača v uparjalnik. Pri tlačnovodnem reaktorju sta primarni in sekundarni krog ločena, kar je ugodno če pride do radioaktivnega onesnaženja hladilne vode.</w:t>
      </w:r>
    </w:p>
    <w:p w:rsidR="00C9793F" w:rsidRDefault="00C9793F" w:rsidP="00EE359B">
      <w:pPr>
        <w:autoSpaceDE w:val="0"/>
        <w:autoSpaceDN w:val="0"/>
        <w:adjustRightInd w:val="0"/>
      </w:pPr>
    </w:p>
    <w:p w:rsidR="001A5481" w:rsidRDefault="003F0B4C" w:rsidP="00EE359B">
      <w:pPr>
        <w:autoSpaceDE w:val="0"/>
        <w:autoSpaceDN w:val="0"/>
        <w:adjustRightInd w:val="0"/>
      </w:pPr>
      <w:r>
        <w:pict>
          <v:shape id="_x0000_i1031" type="#_x0000_t75" style="width:453pt;height:208.5pt">
            <v:imagedata r:id="rId11" o:title=""/>
          </v:shape>
        </w:pict>
      </w:r>
    </w:p>
    <w:p w:rsidR="00C9793F" w:rsidRPr="00A11151" w:rsidRDefault="00C9793F" w:rsidP="00C9793F">
      <w:r>
        <w:t xml:space="preserve">Slika 7: </w:t>
      </w:r>
      <w:r>
        <w:rPr>
          <w:iCs/>
        </w:rPr>
        <w:t>S</w:t>
      </w:r>
      <w:r w:rsidRPr="00A11151">
        <w:rPr>
          <w:iCs/>
        </w:rPr>
        <w:t>hema tlačnovodnega reaktorskega sistema</w:t>
      </w:r>
    </w:p>
    <w:p w:rsidR="00C9793F" w:rsidRDefault="00C9793F" w:rsidP="00EE359B">
      <w:pPr>
        <w:autoSpaceDE w:val="0"/>
        <w:autoSpaceDN w:val="0"/>
        <w:adjustRightInd w:val="0"/>
      </w:pPr>
    </w:p>
    <w:p w:rsidR="00C9793F" w:rsidRDefault="00C9793F" w:rsidP="00EE359B">
      <w:pPr>
        <w:autoSpaceDE w:val="0"/>
        <w:autoSpaceDN w:val="0"/>
        <w:adjustRightInd w:val="0"/>
      </w:pPr>
    </w:p>
    <w:p w:rsidR="00EE359B" w:rsidRPr="00EE359B" w:rsidRDefault="00EE359B" w:rsidP="00EE359B">
      <w:pPr>
        <w:autoSpaceDE w:val="0"/>
        <w:autoSpaceDN w:val="0"/>
        <w:adjustRightInd w:val="0"/>
      </w:pPr>
      <w:r w:rsidRPr="00EE359B">
        <w:t>Kot moderator in hladilno sredstvo je ponavadi uporabljena voda. Njene dobre lastnosti so: razpoložljivost, nizka cena in dobro zaviranje nevtronov. Dobro zaviranje nevtronov pa dopušča gradnjo reaktorjev z majhnim volumnom oz. z gosto pakiranimi gorivnimi palicami. Gosto pakiranje gorivnih palic pa nam dopušča, da se v reaktorju doseže velika gostota proizvedene toplotne moči (reda 100 MV/m3).</w:t>
      </w:r>
    </w:p>
    <w:p w:rsidR="00EE359B" w:rsidRPr="00EE359B" w:rsidRDefault="00EE359B" w:rsidP="00EE359B">
      <w:pPr>
        <w:autoSpaceDE w:val="0"/>
        <w:autoSpaceDN w:val="0"/>
        <w:adjustRightInd w:val="0"/>
      </w:pPr>
      <w:r w:rsidRPr="00EE359B">
        <w:t>V tem reaktorju ne morem uporabiti naravnega urana kot goriva, ker se v njem ne bi mogla doseči kritičnost. Zato morajo taki reaktorji imeti obogateno gorivo. Slaba stran tega goriva je v njegovi visoki ceni. Ima pa reaktor to dobro stran, da je potrebno gorivo menjati na vsako leto ali dve, kar pa za reaktorje, ki uporabljajo naravni uran, ni mogoče trditi. Po uporabi je gorivo možno predelati in ponovno koristno uporabiti.</w:t>
      </w:r>
    </w:p>
    <w:p w:rsidR="00EE359B" w:rsidRPr="00EE359B" w:rsidRDefault="00EE359B" w:rsidP="00EE359B">
      <w:pPr>
        <w:autoSpaceDE w:val="0"/>
        <w:autoSpaceDN w:val="0"/>
        <w:adjustRightInd w:val="0"/>
      </w:pPr>
      <w:r w:rsidRPr="00EE359B">
        <w:t>Reaktor uporablja uparjalnik (Steam generator), tako da je reaktorski tokokrog popolnoma ločen od turbinskega.</w:t>
      </w:r>
    </w:p>
    <w:p w:rsidR="002212E3" w:rsidRDefault="002212E3"/>
    <w:p w:rsidR="000B2D23" w:rsidRDefault="000B2D23" w:rsidP="00C3490B">
      <w:pPr>
        <w:autoSpaceDE w:val="0"/>
        <w:autoSpaceDN w:val="0"/>
        <w:adjustRightInd w:val="0"/>
      </w:pPr>
    </w:p>
    <w:p w:rsidR="000B2D23" w:rsidRDefault="000B2D23" w:rsidP="00C3490B">
      <w:pPr>
        <w:autoSpaceDE w:val="0"/>
        <w:autoSpaceDN w:val="0"/>
        <w:adjustRightInd w:val="0"/>
      </w:pPr>
    </w:p>
    <w:p w:rsidR="000B2D23" w:rsidRDefault="000B2D23" w:rsidP="00C3490B">
      <w:pPr>
        <w:autoSpaceDE w:val="0"/>
        <w:autoSpaceDN w:val="0"/>
        <w:adjustRightInd w:val="0"/>
      </w:pPr>
    </w:p>
    <w:p w:rsidR="000B2D23" w:rsidRDefault="000B2D23" w:rsidP="00C3490B">
      <w:pPr>
        <w:autoSpaceDE w:val="0"/>
        <w:autoSpaceDN w:val="0"/>
        <w:adjustRightInd w:val="0"/>
      </w:pPr>
    </w:p>
    <w:p w:rsidR="000B2D23" w:rsidRDefault="000B2D23" w:rsidP="00C3490B">
      <w:pPr>
        <w:autoSpaceDE w:val="0"/>
        <w:autoSpaceDN w:val="0"/>
        <w:adjustRightInd w:val="0"/>
      </w:pPr>
    </w:p>
    <w:p w:rsidR="000B2D23" w:rsidRDefault="000B2D23" w:rsidP="00C3490B">
      <w:pPr>
        <w:autoSpaceDE w:val="0"/>
        <w:autoSpaceDN w:val="0"/>
        <w:adjustRightInd w:val="0"/>
      </w:pPr>
    </w:p>
    <w:p w:rsidR="000B2D23" w:rsidRDefault="000B2D23" w:rsidP="00C3490B">
      <w:pPr>
        <w:autoSpaceDE w:val="0"/>
        <w:autoSpaceDN w:val="0"/>
        <w:adjustRightInd w:val="0"/>
      </w:pPr>
    </w:p>
    <w:p w:rsidR="000B2D23" w:rsidRDefault="000B2D23" w:rsidP="00C3490B">
      <w:pPr>
        <w:autoSpaceDE w:val="0"/>
        <w:autoSpaceDN w:val="0"/>
        <w:adjustRightInd w:val="0"/>
      </w:pPr>
    </w:p>
    <w:p w:rsidR="00C3490B" w:rsidRDefault="00A05A5A" w:rsidP="00C3490B">
      <w:pPr>
        <w:autoSpaceDE w:val="0"/>
        <w:autoSpaceDN w:val="0"/>
        <w:adjustRightInd w:val="0"/>
        <w:rPr>
          <w:rFonts w:ascii="Arial-BoldMT" w:hAnsi="Arial-BoldMT" w:cs="Arial-BoldMT"/>
          <w:sz w:val="20"/>
          <w:szCs w:val="20"/>
        </w:rPr>
      </w:pPr>
      <w:r>
        <w:rPr>
          <w:sz w:val="32"/>
          <w:szCs w:val="32"/>
        </w:rPr>
        <w:t xml:space="preserve">5.1.2  </w:t>
      </w:r>
      <w:r w:rsidR="00C3490B" w:rsidRPr="00D70E24">
        <w:rPr>
          <w:sz w:val="32"/>
          <w:szCs w:val="32"/>
        </w:rPr>
        <w:t>VRELNI REAKTOR</w:t>
      </w:r>
      <w:r w:rsidR="00C3490B">
        <w:t xml:space="preserve"> (BWR- </w:t>
      </w:r>
      <w:r w:rsidR="00C3490B" w:rsidRPr="00C3490B">
        <w:rPr>
          <w:bCs/>
        </w:rPr>
        <w:t>boiling water reactor</w:t>
      </w:r>
      <w:r w:rsidR="00C3490B">
        <w:rPr>
          <w:bCs/>
        </w:rPr>
        <w:t>) :</w:t>
      </w:r>
    </w:p>
    <w:p w:rsidR="001A5481" w:rsidRDefault="001A5481"/>
    <w:p w:rsidR="002212E3" w:rsidRPr="00BF5F13" w:rsidRDefault="003F0B4C">
      <w:r>
        <w:pict>
          <v:shape id="_x0000_i1032" type="#_x0000_t75" style="width:243pt;height:181.5pt">
            <v:imagedata r:id="rId12" o:title=""/>
          </v:shape>
        </w:pict>
      </w:r>
    </w:p>
    <w:p w:rsidR="002212E3" w:rsidRDefault="00BF5F13">
      <w:r>
        <w:t xml:space="preserve">Slika </w:t>
      </w:r>
      <w:r w:rsidR="00BB12CB">
        <w:t>8</w:t>
      </w:r>
      <w:r>
        <w:t>: Shema vrelnega reaktorskega sistema</w:t>
      </w:r>
    </w:p>
    <w:p w:rsidR="00C51C1F" w:rsidRDefault="00C51C1F"/>
    <w:p w:rsidR="002212E3" w:rsidRPr="00C51C1F" w:rsidRDefault="00125F3A" w:rsidP="00C51C1F">
      <w:pPr>
        <w:autoSpaceDE w:val="0"/>
        <w:autoSpaceDN w:val="0"/>
        <w:adjustRightInd w:val="0"/>
      </w:pPr>
      <w:r w:rsidRPr="00C51C1F">
        <w:t>Vrelni reaktor ima le en tokokrog: ena in ista voda se uporablja kot hladilna snov v jedrskem reaktorju, kot moderator in kot delovna snov v turbinskem krožnem procesu. V zgornjem delu reaktorske sredice se voda upari.</w:t>
      </w:r>
      <w:r w:rsidR="00C51C1F" w:rsidRPr="00C51C1F">
        <w:t xml:space="preserve"> </w:t>
      </w:r>
      <w:r w:rsidR="00C51C1F">
        <w:t>Nastala para poganja turbino, kjer se po opravljenem delu kondenzira in se vrne nazaj v reaktorsko posodo.</w:t>
      </w:r>
      <w:r w:rsidRPr="00C51C1F">
        <w:t xml:space="preserve"> Proizvodnja pare v reaktorski sredici zahteva relativno velike in drage tlačne posode, obenem pa je količina pare omejena, sicer postane delovanje moderatorja prešibko. Vendar vse pomanjkljivosti odtehta zanesljivost in cenenost teh vrst reaktorjev.</w:t>
      </w:r>
    </w:p>
    <w:p w:rsidR="00125F3A" w:rsidRPr="00125F3A" w:rsidRDefault="003F0B4C">
      <w:r>
        <w:pict>
          <v:shape id="_x0000_i1033" type="#_x0000_t75" style="width:453pt;height:269.25pt">
            <v:imagedata r:id="rId13" o:title=""/>
          </v:shape>
        </w:pict>
      </w:r>
    </w:p>
    <w:p w:rsidR="002212E3" w:rsidRDefault="00125F3A">
      <w:r>
        <w:t xml:space="preserve">Slika </w:t>
      </w:r>
      <w:r w:rsidR="00BB12CB">
        <w:t>9</w:t>
      </w:r>
      <w:r>
        <w:t xml:space="preserve">: </w:t>
      </w:r>
      <w:r w:rsidR="00B04C2E">
        <w:t>S</w:t>
      </w:r>
      <w:r>
        <w:t>hema vrelnega reaktorskega sistema</w:t>
      </w:r>
    </w:p>
    <w:p w:rsidR="00125F3A" w:rsidRDefault="00125F3A"/>
    <w:p w:rsidR="000B2D23" w:rsidRDefault="000B2D23"/>
    <w:p w:rsidR="000B2D23" w:rsidRDefault="000B2D23"/>
    <w:p w:rsidR="000B2D23" w:rsidRDefault="000B2D23"/>
    <w:p w:rsidR="000B2D23" w:rsidRDefault="000B2D23"/>
    <w:p w:rsidR="000B2D23" w:rsidRDefault="000B2D23"/>
    <w:p w:rsidR="000B2D23" w:rsidRDefault="000B2D23"/>
    <w:p w:rsidR="00125F3A" w:rsidRDefault="00A05A5A">
      <w:r>
        <w:rPr>
          <w:sz w:val="32"/>
          <w:szCs w:val="32"/>
        </w:rPr>
        <w:t xml:space="preserve">5.1.3  </w:t>
      </w:r>
      <w:r w:rsidR="00125F3A" w:rsidRPr="00D70E24">
        <w:rPr>
          <w:sz w:val="32"/>
          <w:szCs w:val="32"/>
        </w:rPr>
        <w:t>PLINSKO HLAJENI REAKTOR</w:t>
      </w:r>
      <w:r w:rsidR="00125F3A">
        <w:t>:</w:t>
      </w:r>
    </w:p>
    <w:p w:rsidR="00125F3A" w:rsidRDefault="00125F3A"/>
    <w:p w:rsidR="00125F3A" w:rsidRDefault="00125F3A">
      <w:r>
        <w:t>V to skupino spadajo:</w:t>
      </w:r>
    </w:p>
    <w:p w:rsidR="000B2D23" w:rsidRDefault="000B2D23" w:rsidP="00125F3A">
      <w:pPr>
        <w:autoSpaceDE w:val="0"/>
        <w:autoSpaceDN w:val="0"/>
        <w:adjustRightInd w:val="0"/>
      </w:pPr>
    </w:p>
    <w:p w:rsidR="00125F3A" w:rsidRPr="00125F3A" w:rsidRDefault="00125F3A" w:rsidP="00125F3A">
      <w:pPr>
        <w:autoSpaceDE w:val="0"/>
        <w:autoSpaceDN w:val="0"/>
        <w:adjustRightInd w:val="0"/>
      </w:pPr>
      <w:r w:rsidRPr="00125F3A">
        <w:t xml:space="preserve">• </w:t>
      </w:r>
      <w:r w:rsidR="00C51C1F">
        <w:rPr>
          <w:i/>
          <w:iCs/>
        </w:rPr>
        <w:t>plinsko-grafitni reaktor (gas cooled</w:t>
      </w:r>
      <w:r w:rsidRPr="00125F3A">
        <w:rPr>
          <w:i/>
          <w:iCs/>
        </w:rPr>
        <w:t xml:space="preserve"> reactor – G</w:t>
      </w:r>
      <w:r w:rsidR="00C51C1F">
        <w:rPr>
          <w:i/>
          <w:iCs/>
        </w:rPr>
        <w:t>C</w:t>
      </w:r>
      <w:r w:rsidRPr="00125F3A">
        <w:rPr>
          <w:i/>
          <w:iCs/>
        </w:rPr>
        <w:t xml:space="preserve">R) </w:t>
      </w:r>
      <w:r w:rsidRPr="00125F3A">
        <w:t>– po vsej verjetnosti je bil prvotno</w:t>
      </w:r>
    </w:p>
    <w:p w:rsidR="00125F3A" w:rsidRPr="00125F3A" w:rsidRDefault="00125F3A" w:rsidP="00125F3A">
      <w:pPr>
        <w:autoSpaceDE w:val="0"/>
        <w:autoSpaceDN w:val="0"/>
        <w:adjustRightInd w:val="0"/>
      </w:pPr>
      <w:r w:rsidRPr="00125F3A">
        <w:t xml:space="preserve">namenjen proizvodnji plutonij, šele kasneje kot energetski reaktor. </w:t>
      </w:r>
      <w:r>
        <w:t xml:space="preserve">Kot gorivo se uporablja naravni </w:t>
      </w:r>
      <w:r w:rsidRPr="00125F3A">
        <w:t>uran. Kot moderator se uporablja grafit, kot hladilno sredstvo pa se uporablja plin (npr. CO2)</w:t>
      </w:r>
    </w:p>
    <w:p w:rsidR="00125F3A" w:rsidRPr="00125F3A" w:rsidRDefault="00125F3A" w:rsidP="00125F3A">
      <w:pPr>
        <w:autoSpaceDE w:val="0"/>
        <w:autoSpaceDN w:val="0"/>
        <w:adjustRightInd w:val="0"/>
      </w:pPr>
      <w:r w:rsidRPr="00125F3A">
        <w:t xml:space="preserve">• </w:t>
      </w:r>
      <w:r w:rsidRPr="00125F3A">
        <w:rPr>
          <w:i/>
          <w:iCs/>
        </w:rPr>
        <w:t xml:space="preserve">izboljšani plinsko hlajeni reaktor (advanced gas reactor – AGR) </w:t>
      </w:r>
      <w:r w:rsidRPr="00125F3A">
        <w:t>–</w:t>
      </w:r>
      <w:r>
        <w:t xml:space="preserve"> zgrajen je bil v VB z namenom </w:t>
      </w:r>
      <w:r w:rsidRPr="00125F3A">
        <w:t>biti bolj ekonomičen kot plinsko-grafitni reaktor. Uporablja se v povezavi z obogatenim uranom.</w:t>
      </w:r>
    </w:p>
    <w:p w:rsidR="00125F3A" w:rsidRPr="00125F3A" w:rsidRDefault="00125F3A" w:rsidP="00125F3A">
      <w:pPr>
        <w:autoSpaceDE w:val="0"/>
        <w:autoSpaceDN w:val="0"/>
        <w:adjustRightInd w:val="0"/>
      </w:pPr>
      <w:r w:rsidRPr="00125F3A">
        <w:t>• v</w:t>
      </w:r>
      <w:r w:rsidRPr="00125F3A">
        <w:rPr>
          <w:i/>
          <w:iCs/>
        </w:rPr>
        <w:t xml:space="preserve">isokotemperaturni reaktor (high temperature reactor – HTR) </w:t>
      </w:r>
      <w:r w:rsidRPr="00125F3A">
        <w:t>– najviš</w:t>
      </w:r>
      <w:r>
        <w:t xml:space="preserve">ja stopnja plinsko hlajenih </w:t>
      </w:r>
      <w:r w:rsidRPr="00125F3A">
        <w:t xml:space="preserve">reaktorjev. Kot hladilno sredstvo je namesto CO2, ki postane pri temperaturah nad </w:t>
      </w:r>
      <w:smartTag w:uri="urn:schemas-microsoft-com:office:smarttags" w:element="metricconverter">
        <w:smartTagPr>
          <w:attr w:name="ProductID" w:val="1000 ﾰC"/>
        </w:smartTagPr>
        <w:r w:rsidRPr="00125F3A">
          <w:t>1000 °C</w:t>
        </w:r>
      </w:smartTag>
      <w:r>
        <w:t xml:space="preserve"> </w:t>
      </w:r>
      <w:r w:rsidRPr="00125F3A">
        <w:t>nestabilen, uporabljen helij.</w:t>
      </w:r>
    </w:p>
    <w:p w:rsidR="002212E3" w:rsidRPr="00125F3A" w:rsidRDefault="002212E3"/>
    <w:p w:rsidR="002212E3" w:rsidRPr="00125F3A" w:rsidRDefault="002212E3"/>
    <w:p w:rsidR="002212E3" w:rsidRPr="00125F3A" w:rsidRDefault="003F0B4C">
      <w:r>
        <w:pict>
          <v:shape id="_x0000_i1034" type="#_x0000_t75" style="width:288.75pt;height:132pt">
            <v:imagedata r:id="rId14" o:title=""/>
          </v:shape>
        </w:pict>
      </w:r>
    </w:p>
    <w:p w:rsidR="002212E3" w:rsidRDefault="00C51C1F">
      <w:r>
        <w:t xml:space="preserve">Slika </w:t>
      </w:r>
      <w:r w:rsidR="00BB12CB">
        <w:t>10</w:t>
      </w:r>
      <w:r>
        <w:t xml:space="preserve">: Shema plinsko-grafitnega </w:t>
      </w:r>
      <w:r w:rsidR="009A0429">
        <w:t>sistema</w:t>
      </w:r>
    </w:p>
    <w:p w:rsidR="002212E3" w:rsidRDefault="002212E3"/>
    <w:p w:rsidR="002212E3" w:rsidRDefault="002212E3"/>
    <w:p w:rsidR="002212E3" w:rsidRPr="00C51C1F" w:rsidRDefault="003F0B4C">
      <w:r>
        <w:pict>
          <v:shape id="_x0000_i1035" type="#_x0000_t75" style="width:453.75pt;height:214.5pt">
            <v:imagedata r:id="rId15" o:title=""/>
          </v:shape>
        </w:pict>
      </w:r>
    </w:p>
    <w:p w:rsidR="002212E3" w:rsidRDefault="00C51C1F">
      <w:r>
        <w:t xml:space="preserve">Slika </w:t>
      </w:r>
      <w:r w:rsidR="00BB12CB">
        <w:t>11</w:t>
      </w:r>
      <w:r>
        <w:t xml:space="preserve">: Shema visokotemperaturnega </w:t>
      </w:r>
      <w:r w:rsidR="009A0429">
        <w:t>sistema</w:t>
      </w:r>
    </w:p>
    <w:p w:rsidR="00C51C1F" w:rsidRDefault="00C51C1F"/>
    <w:p w:rsidR="00D70E24" w:rsidRDefault="00D70E24" w:rsidP="00DA0486">
      <w:pPr>
        <w:autoSpaceDE w:val="0"/>
        <w:autoSpaceDN w:val="0"/>
        <w:adjustRightInd w:val="0"/>
        <w:rPr>
          <w:sz w:val="32"/>
          <w:szCs w:val="32"/>
        </w:rPr>
      </w:pPr>
    </w:p>
    <w:p w:rsidR="00D70E24" w:rsidRDefault="00D70E24" w:rsidP="00DA0486">
      <w:pPr>
        <w:autoSpaceDE w:val="0"/>
        <w:autoSpaceDN w:val="0"/>
        <w:adjustRightInd w:val="0"/>
        <w:rPr>
          <w:sz w:val="32"/>
          <w:szCs w:val="32"/>
        </w:rPr>
      </w:pPr>
    </w:p>
    <w:p w:rsidR="00D70E24" w:rsidRDefault="00D70E24" w:rsidP="00DA0486">
      <w:pPr>
        <w:autoSpaceDE w:val="0"/>
        <w:autoSpaceDN w:val="0"/>
        <w:adjustRightInd w:val="0"/>
        <w:rPr>
          <w:sz w:val="32"/>
          <w:szCs w:val="32"/>
        </w:rPr>
      </w:pPr>
    </w:p>
    <w:p w:rsidR="00DA0486" w:rsidRDefault="00A05A5A" w:rsidP="00DA0486">
      <w:pPr>
        <w:autoSpaceDE w:val="0"/>
        <w:autoSpaceDN w:val="0"/>
        <w:adjustRightInd w:val="0"/>
        <w:rPr>
          <w:bCs/>
        </w:rPr>
      </w:pPr>
      <w:r>
        <w:rPr>
          <w:sz w:val="32"/>
          <w:szCs w:val="32"/>
        </w:rPr>
        <w:t xml:space="preserve">5.1.4  </w:t>
      </w:r>
      <w:r w:rsidR="00C51C1F" w:rsidRPr="00D70E24">
        <w:rPr>
          <w:sz w:val="32"/>
          <w:szCs w:val="32"/>
        </w:rPr>
        <w:t>TEŽKOVODNI REAKTOR</w:t>
      </w:r>
      <w:r w:rsidR="00C51C1F">
        <w:t>:</w:t>
      </w:r>
      <w:r w:rsidR="00DA0486">
        <w:t xml:space="preserve"> (HWR</w:t>
      </w:r>
      <w:r w:rsidR="00DA0486" w:rsidRPr="00DA0486">
        <w:t xml:space="preserve">- </w:t>
      </w:r>
      <w:r w:rsidR="00DA0486" w:rsidRPr="00DA0486">
        <w:rPr>
          <w:bCs/>
        </w:rPr>
        <w:t>heavy water reactor</w:t>
      </w:r>
      <w:r w:rsidR="00DA0486">
        <w:rPr>
          <w:bCs/>
        </w:rPr>
        <w:t>)</w:t>
      </w:r>
    </w:p>
    <w:p w:rsidR="00DA0486" w:rsidRPr="00DA0486" w:rsidRDefault="00DA0486" w:rsidP="00DA0486">
      <w:pPr>
        <w:autoSpaceDE w:val="0"/>
        <w:autoSpaceDN w:val="0"/>
        <w:adjustRightInd w:val="0"/>
        <w:rPr>
          <w:bCs/>
        </w:rPr>
      </w:pPr>
    </w:p>
    <w:p w:rsidR="00DA0486" w:rsidRPr="00DA0486" w:rsidRDefault="00DA0486" w:rsidP="00DA0486">
      <w:pPr>
        <w:autoSpaceDE w:val="0"/>
        <w:autoSpaceDN w:val="0"/>
        <w:adjustRightInd w:val="0"/>
      </w:pPr>
      <w:r w:rsidRPr="00DA0486">
        <w:t>Zasnovan je podobno kot tlačnovodni reaktor, le da je hlajen s težko vodo.</w:t>
      </w:r>
    </w:p>
    <w:p w:rsidR="00DA0486" w:rsidRDefault="00DA0486" w:rsidP="00DA0486">
      <w:pPr>
        <w:autoSpaceDE w:val="0"/>
        <w:autoSpaceDN w:val="0"/>
        <w:adjustRightInd w:val="0"/>
      </w:pPr>
      <w:r w:rsidRPr="00DA0486">
        <w:t>Modernirana</w:t>
      </w:r>
      <w:r>
        <w:t xml:space="preserve"> in hlajena je s težko vodo. Voda v reaktorju ne vre. Uparja se sekundarna (navadna) voda v uparjalniku. Voda v uparjalniku ne vre.</w:t>
      </w:r>
    </w:p>
    <w:p w:rsidR="00DA0486" w:rsidRDefault="00DA0486" w:rsidP="00DA0486">
      <w:pPr>
        <w:autoSpaceDE w:val="0"/>
        <w:autoSpaceDN w:val="0"/>
        <w:adjustRightInd w:val="0"/>
      </w:pPr>
    </w:p>
    <w:p w:rsidR="00DA0486" w:rsidRPr="00DA0486" w:rsidRDefault="00DA0486" w:rsidP="00DA0486">
      <w:pPr>
        <w:autoSpaceDE w:val="0"/>
        <w:autoSpaceDN w:val="0"/>
        <w:adjustRightInd w:val="0"/>
      </w:pPr>
    </w:p>
    <w:p w:rsidR="00C51C1F" w:rsidRPr="00DA0486" w:rsidRDefault="003F0B4C">
      <w:r>
        <w:pict>
          <v:shape id="_x0000_i1036" type="#_x0000_t75" style="width:306.75pt;height:234pt">
            <v:imagedata r:id="rId16" o:title=""/>
          </v:shape>
        </w:pict>
      </w:r>
    </w:p>
    <w:p w:rsidR="00C51C1F" w:rsidRDefault="00BB12CB">
      <w:r>
        <w:t>Slika 12</w:t>
      </w:r>
      <w:r w:rsidR="00DA0486">
        <w:t xml:space="preserve">: </w:t>
      </w:r>
      <w:r w:rsidR="009A0429">
        <w:t>Shema težkovodnega sistema</w:t>
      </w:r>
    </w:p>
    <w:p w:rsidR="009A0429" w:rsidRDefault="009A0429"/>
    <w:p w:rsidR="002212E3" w:rsidRDefault="00A05A5A">
      <w:r>
        <w:rPr>
          <w:sz w:val="32"/>
          <w:szCs w:val="32"/>
        </w:rPr>
        <w:t xml:space="preserve">5.1.5  </w:t>
      </w:r>
      <w:r w:rsidR="00E16093">
        <w:rPr>
          <w:sz w:val="32"/>
          <w:szCs w:val="32"/>
        </w:rPr>
        <w:t>VODNO HLAJENI</w:t>
      </w:r>
      <w:r w:rsidR="009A0429" w:rsidRPr="00D70E24">
        <w:rPr>
          <w:sz w:val="32"/>
          <w:szCs w:val="32"/>
        </w:rPr>
        <w:t>, GRAFITNO MODERIRAN</w:t>
      </w:r>
      <w:r w:rsidR="00D70E24">
        <w:rPr>
          <w:sz w:val="32"/>
          <w:szCs w:val="32"/>
        </w:rPr>
        <w:t>I REAKTOR</w:t>
      </w:r>
      <w:r w:rsidR="009A0429">
        <w:t xml:space="preserve"> (LWGR-Light Water cooled Graphite moderated Reactor) :</w:t>
      </w:r>
    </w:p>
    <w:p w:rsidR="002212E3" w:rsidRDefault="002212E3"/>
    <w:p w:rsidR="002212E3" w:rsidRDefault="009A0429">
      <w:r>
        <w:t>Modernirana je z grafitom in hlajena z navadno vodo. Voda vre v reaktorju, para se loči od kapljevin v ločevalniku pare.</w:t>
      </w:r>
    </w:p>
    <w:p w:rsidR="009A0429" w:rsidRDefault="009A0429"/>
    <w:p w:rsidR="009A0429" w:rsidRDefault="009A0429"/>
    <w:p w:rsidR="002212E3" w:rsidRPr="009A0429" w:rsidRDefault="003F0B4C">
      <w:r>
        <w:pict>
          <v:shape id="_x0000_i1037" type="#_x0000_t75" style="width:315pt;height:172.5pt">
            <v:imagedata r:id="rId17" o:title=""/>
          </v:shape>
        </w:pict>
      </w:r>
    </w:p>
    <w:p w:rsidR="002212E3" w:rsidRDefault="009A0429">
      <w:r>
        <w:t>Slika 1</w:t>
      </w:r>
      <w:r w:rsidR="00BB12CB">
        <w:t>3</w:t>
      </w:r>
      <w:r>
        <w:t>: Shema vodno hlajenega, grafitno moderniranega sistema</w:t>
      </w:r>
    </w:p>
    <w:p w:rsidR="002212E3" w:rsidRDefault="002212E3"/>
    <w:p w:rsidR="00B45C86" w:rsidRDefault="00B45C86">
      <w:pPr>
        <w:rPr>
          <w:sz w:val="36"/>
          <w:szCs w:val="36"/>
        </w:rPr>
      </w:pPr>
    </w:p>
    <w:p w:rsidR="00B45C86" w:rsidRDefault="00B45C86">
      <w:pPr>
        <w:rPr>
          <w:sz w:val="36"/>
          <w:szCs w:val="36"/>
        </w:rPr>
      </w:pPr>
    </w:p>
    <w:p w:rsidR="002212E3" w:rsidRDefault="00A05A5A">
      <w:r>
        <w:rPr>
          <w:sz w:val="36"/>
          <w:szCs w:val="36"/>
        </w:rPr>
        <w:t xml:space="preserve">5.2  </w:t>
      </w:r>
      <w:r w:rsidR="00945166" w:rsidRPr="00D70E24">
        <w:rPr>
          <w:sz w:val="36"/>
          <w:szCs w:val="36"/>
        </w:rPr>
        <w:t>OPLODNI REAKTORJI</w:t>
      </w:r>
      <w:r w:rsidR="00945166">
        <w:t xml:space="preserve"> (Breeder type)</w:t>
      </w:r>
    </w:p>
    <w:p w:rsidR="00945166" w:rsidRPr="00753C1C" w:rsidRDefault="00945166"/>
    <w:p w:rsidR="00753C1C" w:rsidRPr="00753C1C" w:rsidRDefault="00753C1C" w:rsidP="00753C1C">
      <w:pPr>
        <w:autoSpaceDE w:val="0"/>
        <w:autoSpaceDN w:val="0"/>
        <w:adjustRightInd w:val="0"/>
      </w:pPr>
      <w:r w:rsidRPr="00753C1C">
        <w:t xml:space="preserve">V termičnih reaktorjih se v glavnem izkorišča le izotop uran 235, medtem ko je izotop uran 238, ki ga je v naravi 140-krat več, pri reakciji udeležen le posredno. Uran 238 pa je mogoče izkoriščati v </w:t>
      </w:r>
      <w:r w:rsidRPr="00753C1C">
        <w:rPr>
          <w:i/>
          <w:iCs/>
        </w:rPr>
        <w:t>oplodnih</w:t>
      </w:r>
      <w:r w:rsidRPr="00753C1C">
        <w:t xml:space="preserve"> jedrskih reaktorjih. V takih reaktorjih hitri nevtroni preobrazijo naravna jedrska goriva, med katere spadata predvsem uran </w:t>
      </w:r>
      <w:smartTag w:uri="urn:schemas-microsoft-com:office:smarttags" w:element="metricconverter">
        <w:smartTagPr>
          <w:attr w:name="ProductID" w:val="238 in"/>
        </w:smartTagPr>
        <w:r w:rsidRPr="00753C1C">
          <w:t>238 in</w:t>
        </w:r>
      </w:smartTag>
      <w:r w:rsidRPr="00753C1C">
        <w:t xml:space="preserve"> torij 232, v močna goriva. Za cepitev je potreben po en nevtron.</w:t>
      </w:r>
    </w:p>
    <w:p w:rsidR="00945166" w:rsidRPr="00753C1C" w:rsidRDefault="00945166"/>
    <w:p w:rsidR="00945166" w:rsidRPr="00753C1C" w:rsidRDefault="00753C1C" w:rsidP="00753C1C">
      <w:pPr>
        <w:autoSpaceDE w:val="0"/>
        <w:autoSpaceDN w:val="0"/>
        <w:adjustRightInd w:val="0"/>
      </w:pPr>
      <w:r w:rsidRPr="00753C1C">
        <w:t>Oplodni reaktor obratuje z močno obogatenim gorivom, nima pa moderatorja (moderator upočasnjuje hitrost nevtronov, hitri nevtroni se spreminjajo v počasne), zato obstaja nevarnost nekontrolirane jedrske reakcije. Nadaljnje težave povzročajo neobičajne hladilne snovi.</w:t>
      </w:r>
    </w:p>
    <w:p w:rsidR="00753C1C" w:rsidRPr="00753C1C" w:rsidRDefault="00753C1C" w:rsidP="00753C1C">
      <w:pPr>
        <w:autoSpaceDE w:val="0"/>
        <w:autoSpaceDN w:val="0"/>
        <w:adjustRightInd w:val="0"/>
      </w:pPr>
      <w:r w:rsidRPr="00753C1C">
        <w:t>Reaktorska hladilna snov je precej radioaktivna, kar ima za posledico radioaktivnost tudi v sekundarnem hladilnem krogu. Zato je potreben še tretji zaprti tokokrog v katerem teče voda.</w:t>
      </w:r>
    </w:p>
    <w:p w:rsidR="00E353DE" w:rsidRPr="00753C1C" w:rsidRDefault="00E353DE"/>
    <w:p w:rsidR="00753C1C" w:rsidRPr="00753C1C" w:rsidRDefault="00753C1C" w:rsidP="00753C1C">
      <w:pPr>
        <w:autoSpaceDE w:val="0"/>
        <w:autoSpaceDN w:val="0"/>
        <w:adjustRightInd w:val="0"/>
      </w:pPr>
      <w:r w:rsidRPr="00753C1C">
        <w:t>Jedrske elektrarne z oplodnim reaktorjem se gradijo v dveh izvedbah:</w:t>
      </w:r>
    </w:p>
    <w:p w:rsidR="00753C1C" w:rsidRPr="00753C1C" w:rsidRDefault="00753C1C" w:rsidP="00753C1C">
      <w:pPr>
        <w:autoSpaceDE w:val="0"/>
        <w:autoSpaceDN w:val="0"/>
        <w:adjustRightInd w:val="0"/>
      </w:pPr>
      <w:r w:rsidRPr="00852EF1">
        <w:rPr>
          <w:b/>
          <w:sz w:val="18"/>
          <w:szCs w:val="18"/>
        </w:rPr>
        <w:t xml:space="preserve">- </w:t>
      </w:r>
      <w:r w:rsidRPr="00852EF1">
        <w:rPr>
          <w:b/>
          <w:i/>
          <w:iCs/>
        </w:rPr>
        <w:t>integralna izvedba</w:t>
      </w:r>
      <w:r w:rsidRPr="00753C1C">
        <w:t>, celotni primarni krog z radioaktivnim natrijem, črpalko in primarnim</w:t>
      </w:r>
    </w:p>
    <w:p w:rsidR="00753C1C" w:rsidRPr="00753C1C" w:rsidRDefault="00753C1C" w:rsidP="00753C1C">
      <w:pPr>
        <w:autoSpaceDE w:val="0"/>
        <w:autoSpaceDN w:val="0"/>
        <w:adjustRightInd w:val="0"/>
        <w:rPr>
          <w:sz w:val="20"/>
          <w:szCs w:val="20"/>
        </w:rPr>
      </w:pPr>
      <w:r>
        <w:t xml:space="preserve">  </w:t>
      </w:r>
      <w:r w:rsidRPr="00753C1C">
        <w:t>izmenjevalnikom toplote je nameščen v reaktorski posodi</w:t>
      </w:r>
    </w:p>
    <w:p w:rsidR="002212E3" w:rsidRPr="00753C1C" w:rsidRDefault="00753C1C">
      <w:r>
        <w:t xml:space="preserve"> </w:t>
      </w:r>
    </w:p>
    <w:p w:rsidR="002212E3" w:rsidRPr="00753C1C" w:rsidRDefault="003F0B4C">
      <w:r>
        <w:pict>
          <v:shape id="_x0000_i1038" type="#_x0000_t75" style="width:453.75pt;height:220.5pt">
            <v:imagedata r:id="rId18" o:title=""/>
          </v:shape>
        </w:pict>
      </w:r>
    </w:p>
    <w:p w:rsidR="00753C1C" w:rsidRDefault="00753C1C" w:rsidP="00753C1C">
      <w:pPr>
        <w:autoSpaceDE w:val="0"/>
        <w:autoSpaceDN w:val="0"/>
        <w:adjustRightInd w:val="0"/>
        <w:rPr>
          <w:rFonts w:ascii="TimesNewRomanPS-ItalicMT" w:hAnsi="TimesNewRomanPS-ItalicMT" w:cs="TimesNewRomanPS-ItalicMT"/>
          <w:sz w:val="20"/>
          <w:szCs w:val="20"/>
        </w:rPr>
      </w:pPr>
      <w:r>
        <w:t>Slika 1</w:t>
      </w:r>
      <w:r w:rsidR="00BB12CB">
        <w:t>4</w:t>
      </w:r>
      <w:r>
        <w:t xml:space="preserve">: </w:t>
      </w:r>
      <w:r w:rsidRPr="00753C1C">
        <w:rPr>
          <w:iCs/>
        </w:rPr>
        <w:t xml:space="preserve">Shema jedrske elektrarne s hitrim oplodnim </w:t>
      </w:r>
      <w:r>
        <w:rPr>
          <w:iCs/>
        </w:rPr>
        <w:t>reaktorjem v integralni izvedbi.</w:t>
      </w:r>
    </w:p>
    <w:p w:rsidR="002212E3" w:rsidRDefault="00753C1C">
      <w:r>
        <w:t xml:space="preserve">                 1- Jedro reaktorja                            2- Primarna črpalka natrija</w:t>
      </w:r>
    </w:p>
    <w:p w:rsidR="00753C1C" w:rsidRDefault="00753C1C">
      <w:r>
        <w:t xml:space="preserve">                 </w:t>
      </w:r>
      <w:r w:rsidR="003657E9">
        <w:t>3</w:t>
      </w:r>
      <w:r>
        <w:t xml:space="preserve">- Primarni izmenjevalnik toplote  </w:t>
      </w:r>
      <w:r w:rsidR="003657E9">
        <w:t>4</w:t>
      </w:r>
      <w:r>
        <w:t>- Sekundarna črpalka natrija</w:t>
      </w:r>
    </w:p>
    <w:p w:rsidR="00753C1C" w:rsidRDefault="00753C1C">
      <w:r>
        <w:t xml:space="preserve">                 </w:t>
      </w:r>
      <w:r w:rsidR="003657E9">
        <w:t>5</w:t>
      </w:r>
      <w:r>
        <w:t xml:space="preserve">- </w:t>
      </w:r>
      <w:r w:rsidR="003657E9">
        <w:t>Uparjalnik                                   6- Turbina</w:t>
      </w:r>
    </w:p>
    <w:p w:rsidR="003657E9" w:rsidRDefault="003657E9">
      <w:r>
        <w:t xml:space="preserve">                 7- Generator                                    8- Kondenzator</w:t>
      </w:r>
    </w:p>
    <w:p w:rsidR="003657E9" w:rsidRPr="00753C1C" w:rsidRDefault="003657E9">
      <w:r>
        <w:t xml:space="preserve">                 9- Črpalka                                       10- Kondenzatorjev hladilni krog</w:t>
      </w:r>
    </w:p>
    <w:p w:rsidR="002212E3" w:rsidRPr="00753C1C" w:rsidRDefault="002212E3"/>
    <w:p w:rsidR="00852EF1" w:rsidRPr="00852EF1" w:rsidRDefault="00852EF1" w:rsidP="00852EF1">
      <w:pPr>
        <w:autoSpaceDE w:val="0"/>
        <w:autoSpaceDN w:val="0"/>
        <w:adjustRightInd w:val="0"/>
      </w:pPr>
      <w:r w:rsidRPr="00852EF1">
        <w:t>Oplodni jedrski reaktorji imajo predel, kjer poteka cepitev jeder, ter enega ali več</w:t>
      </w:r>
      <w:r>
        <w:t xml:space="preserve"> oplodnih predelov. </w:t>
      </w:r>
      <w:r w:rsidRPr="00852EF1">
        <w:t>Prvo omenjeni predel ne sme imeti moderatorja, gorivo pa mora biti močno obogateni uran ali</w:t>
      </w:r>
      <w:r>
        <w:t xml:space="preserve"> </w:t>
      </w:r>
      <w:r w:rsidRPr="00852EF1">
        <w:t>plutonij. Ker je potrebno intenzivno hlajenje, so hladilne snovi lahko samo tekoče kovine (npr. natrij),</w:t>
      </w:r>
      <w:r>
        <w:t xml:space="preserve"> </w:t>
      </w:r>
      <w:r w:rsidRPr="00852EF1">
        <w:t>ki imajo zelo dobro toplotno prestopnost. V oplodnih predelih pa sta gorivo naravni uran in torij.</w:t>
      </w:r>
    </w:p>
    <w:p w:rsidR="002212E3" w:rsidRPr="00852EF1" w:rsidRDefault="002212E3"/>
    <w:p w:rsidR="002212E3" w:rsidRPr="00852EF1" w:rsidRDefault="002212E3"/>
    <w:p w:rsidR="000B2D23" w:rsidRDefault="000B2D23" w:rsidP="00852EF1">
      <w:pPr>
        <w:autoSpaceDE w:val="0"/>
        <w:autoSpaceDN w:val="0"/>
        <w:adjustRightInd w:val="0"/>
        <w:rPr>
          <w:i/>
          <w:iCs/>
        </w:rPr>
      </w:pPr>
    </w:p>
    <w:p w:rsidR="000B2D23" w:rsidRDefault="000B2D23" w:rsidP="00852EF1">
      <w:pPr>
        <w:autoSpaceDE w:val="0"/>
        <w:autoSpaceDN w:val="0"/>
        <w:adjustRightInd w:val="0"/>
        <w:rPr>
          <w:i/>
          <w:iCs/>
        </w:rPr>
      </w:pPr>
    </w:p>
    <w:p w:rsidR="000B2D23" w:rsidRDefault="000B2D23" w:rsidP="00852EF1">
      <w:pPr>
        <w:autoSpaceDE w:val="0"/>
        <w:autoSpaceDN w:val="0"/>
        <w:adjustRightInd w:val="0"/>
        <w:rPr>
          <w:i/>
          <w:iCs/>
        </w:rPr>
      </w:pPr>
    </w:p>
    <w:p w:rsidR="00852EF1" w:rsidRPr="00852EF1" w:rsidRDefault="00852EF1" w:rsidP="00852EF1">
      <w:pPr>
        <w:autoSpaceDE w:val="0"/>
        <w:autoSpaceDN w:val="0"/>
        <w:adjustRightInd w:val="0"/>
      </w:pPr>
      <w:r w:rsidRPr="00852EF1">
        <w:rPr>
          <w:i/>
          <w:iCs/>
        </w:rPr>
        <w:t xml:space="preserve">- </w:t>
      </w:r>
      <w:r w:rsidRPr="00852EF1">
        <w:rPr>
          <w:b/>
          <w:i/>
          <w:iCs/>
        </w:rPr>
        <w:t>ločena izvedba</w:t>
      </w:r>
      <w:r w:rsidRPr="00852EF1">
        <w:t>, v reaktorski posodi je nameščeno samo reaktorsko jedro, ostali elementi pa so zunaj posode</w:t>
      </w:r>
    </w:p>
    <w:p w:rsidR="002212E3" w:rsidRPr="00852EF1" w:rsidRDefault="003F0B4C">
      <w:r>
        <w:pict>
          <v:shape id="_x0000_i1039" type="#_x0000_t75" style="width:432.75pt;height:250.5pt">
            <v:imagedata r:id="rId19" o:title=""/>
          </v:shape>
        </w:pict>
      </w:r>
    </w:p>
    <w:p w:rsidR="00852EF1" w:rsidRDefault="00852EF1" w:rsidP="00852EF1">
      <w:pPr>
        <w:autoSpaceDE w:val="0"/>
        <w:autoSpaceDN w:val="0"/>
        <w:adjustRightInd w:val="0"/>
        <w:rPr>
          <w:rFonts w:ascii="TimesNewRomanPS-ItalicMT" w:hAnsi="TimesNewRomanPS-ItalicMT" w:cs="TimesNewRomanPS-ItalicMT"/>
          <w:sz w:val="20"/>
          <w:szCs w:val="20"/>
        </w:rPr>
      </w:pPr>
      <w:r>
        <w:t>Slika 1</w:t>
      </w:r>
      <w:r w:rsidR="00BB12CB">
        <w:t>5</w:t>
      </w:r>
      <w:r>
        <w:t>:</w:t>
      </w:r>
      <w:r w:rsidRPr="00852EF1">
        <w:rPr>
          <w:rFonts w:ascii="TimesNewRomanPS-ItalicMT" w:hAnsi="TimesNewRomanPS-ItalicMT" w:cs="TimesNewRomanPS-ItalicMT"/>
          <w:i/>
          <w:iCs/>
          <w:sz w:val="20"/>
          <w:szCs w:val="20"/>
        </w:rPr>
        <w:t xml:space="preserve"> </w:t>
      </w:r>
      <w:r w:rsidRPr="00852EF1">
        <w:rPr>
          <w:iCs/>
        </w:rPr>
        <w:t>Shema jedrske elektrarne s hitrim oplodnim reaktorjem v ločeni izvedbi</w:t>
      </w:r>
    </w:p>
    <w:p w:rsidR="002212E3" w:rsidRDefault="00852EF1">
      <w:r>
        <w:t xml:space="preserve">             A- primarni del                                    B- sekundarni del</w:t>
      </w:r>
    </w:p>
    <w:p w:rsidR="00852EF1" w:rsidRPr="00BE0ADD" w:rsidRDefault="00852EF1" w:rsidP="00852EF1">
      <w:pPr>
        <w:autoSpaceDE w:val="0"/>
        <w:autoSpaceDN w:val="0"/>
        <w:adjustRightInd w:val="0"/>
        <w:rPr>
          <w:iCs/>
        </w:rPr>
      </w:pPr>
      <w:r w:rsidRPr="00BE0ADD">
        <w:t xml:space="preserve">             1- reaktor                                             2- </w:t>
      </w:r>
      <w:r w:rsidRPr="00BE0ADD">
        <w:rPr>
          <w:iCs/>
        </w:rPr>
        <w:t>primarni izmenjevalnik toplote natrij-natrij</w:t>
      </w:r>
    </w:p>
    <w:p w:rsidR="00852EF1" w:rsidRPr="00BE0ADD" w:rsidRDefault="00BE0ADD" w:rsidP="00852EF1">
      <w:pPr>
        <w:autoSpaceDE w:val="0"/>
        <w:autoSpaceDN w:val="0"/>
        <w:adjustRightInd w:val="0"/>
      </w:pPr>
      <w:r>
        <w:t xml:space="preserve">        </w:t>
      </w:r>
      <w:r w:rsidR="00852EF1" w:rsidRPr="00BE0ADD">
        <w:t xml:space="preserve">     3- primarna in sekundarna črpalka za natrij    4- uparjalnik</w:t>
      </w:r>
    </w:p>
    <w:p w:rsidR="00852EF1" w:rsidRPr="00BE0ADD" w:rsidRDefault="00BE0ADD" w:rsidP="00852EF1">
      <w:pPr>
        <w:autoSpaceDE w:val="0"/>
        <w:autoSpaceDN w:val="0"/>
        <w:adjustRightInd w:val="0"/>
      </w:pPr>
      <w:r>
        <w:t xml:space="preserve">         </w:t>
      </w:r>
      <w:r w:rsidR="00852EF1" w:rsidRPr="00BE0ADD">
        <w:t xml:space="preserve">    5- pregrevalnik                                  </w:t>
      </w:r>
      <w:r w:rsidR="00996943">
        <w:t xml:space="preserve">      </w:t>
      </w:r>
      <w:r w:rsidR="00852EF1" w:rsidRPr="00BE0ADD">
        <w:t xml:space="preserve">        6- medpregrevalnik</w:t>
      </w:r>
    </w:p>
    <w:p w:rsidR="00852EF1" w:rsidRPr="00BE0ADD" w:rsidRDefault="00BE0ADD" w:rsidP="00852EF1">
      <w:pPr>
        <w:autoSpaceDE w:val="0"/>
        <w:autoSpaceDN w:val="0"/>
        <w:adjustRightInd w:val="0"/>
      </w:pPr>
      <w:r>
        <w:t xml:space="preserve">        </w:t>
      </w:r>
      <w:r w:rsidR="00852EF1" w:rsidRPr="00BE0ADD">
        <w:t xml:space="preserve">     7- regerativni predgrevalnik                   </w:t>
      </w:r>
      <w:r w:rsidR="00996943">
        <w:t xml:space="preserve">      </w:t>
      </w:r>
      <w:r w:rsidR="00852EF1" w:rsidRPr="00BE0ADD">
        <w:t xml:space="preserve">   8- turbogenerator</w:t>
      </w:r>
    </w:p>
    <w:p w:rsidR="00852EF1" w:rsidRDefault="00BE0ADD" w:rsidP="00852EF1">
      <w:pPr>
        <w:autoSpaceDE w:val="0"/>
        <w:autoSpaceDN w:val="0"/>
        <w:adjustRightInd w:val="0"/>
      </w:pPr>
      <w:r>
        <w:t xml:space="preserve">        </w:t>
      </w:r>
      <w:r w:rsidR="00852EF1" w:rsidRPr="00BE0ADD">
        <w:t xml:space="preserve">     9- kondenzatorska črpalka                       </w:t>
      </w:r>
      <w:r w:rsidR="00996943">
        <w:t xml:space="preserve">       10- kondenzator</w:t>
      </w:r>
    </w:p>
    <w:p w:rsidR="00996943" w:rsidRPr="00BE0ADD" w:rsidRDefault="00996943" w:rsidP="00852EF1">
      <w:pPr>
        <w:autoSpaceDE w:val="0"/>
        <w:autoSpaceDN w:val="0"/>
        <w:adjustRightInd w:val="0"/>
      </w:pPr>
      <w:r>
        <w:t xml:space="preserve">            11- hladilnik</w:t>
      </w:r>
    </w:p>
    <w:p w:rsidR="00852EF1" w:rsidRDefault="00852EF1"/>
    <w:p w:rsidR="002212E3" w:rsidRDefault="002212E3"/>
    <w:p w:rsidR="00C175F3" w:rsidRPr="00BE0ADD" w:rsidRDefault="00A05A5A">
      <w:r>
        <w:rPr>
          <w:sz w:val="36"/>
          <w:szCs w:val="36"/>
        </w:rPr>
        <w:t xml:space="preserve">6.0  </w:t>
      </w:r>
      <w:r w:rsidR="00C61728" w:rsidRPr="00D70E24">
        <w:rPr>
          <w:sz w:val="36"/>
          <w:szCs w:val="36"/>
        </w:rPr>
        <w:t>PRISOTNOST POSAMEZNIH TURBIN PO SVETU</w:t>
      </w:r>
      <w:r w:rsidR="00C61728">
        <w:t>:</w:t>
      </w:r>
    </w:p>
    <w:p w:rsidR="002212E3" w:rsidRPr="00C175F3" w:rsidRDefault="003F0B4C">
      <w:r>
        <w:pict>
          <v:shape id="_x0000_i1040" type="#_x0000_t75" style="width:360.75pt;height:195pt">
            <v:imagedata r:id="rId20" o:title=""/>
          </v:shape>
        </w:pict>
      </w:r>
    </w:p>
    <w:p w:rsidR="002212E3" w:rsidRDefault="00C61728">
      <w:r>
        <w:t xml:space="preserve">Graf 1:Prisotnost turbin po svetu </w:t>
      </w:r>
    </w:p>
    <w:p w:rsidR="002212E3" w:rsidRDefault="002212E3"/>
    <w:p w:rsidR="00C61728" w:rsidRDefault="00C61728">
      <w:r>
        <w:t>Poleg reaktorjev v jedrskih elektrarnah je po svetu tudi okoli 250 raziskovalnih, poskusnih, šolskih in proizvodnih reaktorjev.</w:t>
      </w:r>
    </w:p>
    <w:p w:rsidR="002212E3" w:rsidRDefault="00C61728">
      <w:r>
        <w:t>Na plovilih raznih držav (podmornic, letalonosilk) je vgrajenih več kot 500 pogonskih jedrskih reaktorjev.</w:t>
      </w:r>
    </w:p>
    <w:p w:rsidR="002212E3" w:rsidRPr="00147A01" w:rsidRDefault="00A05A5A">
      <w:pPr>
        <w:rPr>
          <w:b/>
          <w:sz w:val="32"/>
          <w:szCs w:val="32"/>
        </w:rPr>
      </w:pPr>
      <w:r>
        <w:rPr>
          <w:sz w:val="36"/>
          <w:szCs w:val="36"/>
        </w:rPr>
        <w:t xml:space="preserve">7.0  </w:t>
      </w:r>
      <w:r w:rsidR="00C61728" w:rsidRPr="00D70E24">
        <w:rPr>
          <w:sz w:val="36"/>
          <w:szCs w:val="36"/>
        </w:rPr>
        <w:t>JEDRSK</w:t>
      </w:r>
      <w:r w:rsidR="00D16D25" w:rsidRPr="00D70E24">
        <w:rPr>
          <w:sz w:val="36"/>
          <w:szCs w:val="36"/>
        </w:rPr>
        <w:t xml:space="preserve">E </w:t>
      </w:r>
      <w:r w:rsidR="00C61728" w:rsidRPr="00D70E24">
        <w:rPr>
          <w:sz w:val="36"/>
          <w:szCs w:val="36"/>
        </w:rPr>
        <w:t>ELEKTRARN</w:t>
      </w:r>
      <w:r w:rsidR="00D16D25" w:rsidRPr="00D70E24">
        <w:rPr>
          <w:sz w:val="36"/>
          <w:szCs w:val="36"/>
        </w:rPr>
        <w:t>E</w:t>
      </w:r>
      <w:r w:rsidR="00C61728" w:rsidRPr="00D70E24">
        <w:rPr>
          <w:sz w:val="36"/>
          <w:szCs w:val="36"/>
        </w:rPr>
        <w:t xml:space="preserve"> </w:t>
      </w:r>
      <w:r w:rsidR="00D16D25" w:rsidRPr="00D70E24">
        <w:rPr>
          <w:sz w:val="36"/>
          <w:szCs w:val="36"/>
        </w:rPr>
        <w:t>PO SVETU</w:t>
      </w:r>
      <w:r w:rsidR="00C61728" w:rsidRPr="00147A01">
        <w:rPr>
          <w:b/>
          <w:sz w:val="32"/>
          <w:szCs w:val="32"/>
        </w:rPr>
        <w:t>:</w:t>
      </w:r>
    </w:p>
    <w:p w:rsidR="00C61728" w:rsidRDefault="00C61728"/>
    <w:p w:rsidR="002212E3" w:rsidRDefault="006B218E">
      <w:r>
        <w:t>Jedrska energija predstavlja pomemben delež pri pridobivanju električne energije, saj je ob koncu leta 200</w:t>
      </w:r>
      <w:r w:rsidR="00E46D7B">
        <w:t>5</w:t>
      </w:r>
      <w:r>
        <w:t xml:space="preserve"> obratovalo po svetu 442 jedrskih elektrarn, s skupno močjo 380.000 MWe, v izgradnji pa jih je 24. Električno energijo pridobivamo v 31 državah. </w:t>
      </w:r>
      <w:r w:rsidR="00212AFA">
        <w:t xml:space="preserve">Delež pridobljene električne energije v nekaterih državah znaša tudi nad 70%. Po svetu v jedrskih elektrarnah pridobijo </w:t>
      </w:r>
      <w:r w:rsidR="00C364B2">
        <w:t>17</w:t>
      </w:r>
      <w:r w:rsidR="00212AFA">
        <w:t>% celotne električne energije.</w:t>
      </w:r>
    </w:p>
    <w:p w:rsidR="00147A01" w:rsidRDefault="00147A01"/>
    <w:p w:rsidR="00147A01" w:rsidRDefault="00A05A5A">
      <w:r>
        <w:rPr>
          <w:sz w:val="32"/>
          <w:szCs w:val="32"/>
        </w:rPr>
        <w:t xml:space="preserve">7.1  </w:t>
      </w:r>
      <w:r w:rsidR="00147A01" w:rsidRPr="00D70E24">
        <w:rPr>
          <w:sz w:val="32"/>
          <w:szCs w:val="32"/>
        </w:rPr>
        <w:t>JEDRSKE ELEKTRARNE V EVROPI</w:t>
      </w:r>
      <w:r w:rsidR="00147A01">
        <w:t>:</w:t>
      </w:r>
    </w:p>
    <w:p w:rsidR="002212E3" w:rsidRDefault="002212E3"/>
    <w:p w:rsidR="00F56BEA" w:rsidRPr="00147A01" w:rsidRDefault="003F0B4C">
      <w:r>
        <w:pict>
          <v:shape id="_x0000_i1041" type="#_x0000_t75" style="width:413.25pt;height:550.5pt">
            <v:imagedata r:id="rId21" o:title=""/>
          </v:shape>
        </w:pict>
      </w:r>
    </w:p>
    <w:p w:rsidR="00F56BEA" w:rsidRDefault="00147A01">
      <w:r>
        <w:t>Slika 1</w:t>
      </w:r>
      <w:r w:rsidR="00BB12CB">
        <w:t>6</w:t>
      </w:r>
      <w:r>
        <w:t xml:space="preserve">: Jedrske elektrarne v </w:t>
      </w:r>
      <w:r w:rsidR="00903D6A">
        <w:t>Evropi</w:t>
      </w:r>
      <w:r w:rsidR="003B551B">
        <w:t xml:space="preserve"> (oktobra 2005)</w:t>
      </w:r>
    </w:p>
    <w:p w:rsidR="00903D6A" w:rsidRPr="00D70E24" w:rsidRDefault="00A05A5A">
      <w:pPr>
        <w:rPr>
          <w:sz w:val="32"/>
          <w:szCs w:val="32"/>
        </w:rPr>
      </w:pPr>
      <w:r>
        <w:rPr>
          <w:sz w:val="32"/>
          <w:szCs w:val="32"/>
        </w:rPr>
        <w:t xml:space="preserve">7.2  </w:t>
      </w:r>
      <w:r w:rsidR="00903D6A" w:rsidRPr="00D70E24">
        <w:rPr>
          <w:sz w:val="32"/>
          <w:szCs w:val="32"/>
        </w:rPr>
        <w:t>JEDRSKE ELEKTRARNE V AMERIKI:</w:t>
      </w:r>
    </w:p>
    <w:p w:rsidR="00F56BEA" w:rsidRPr="00903D6A" w:rsidRDefault="003F0B4C">
      <w:r>
        <w:pict>
          <v:shape id="_x0000_i1042" type="#_x0000_t75" style="width:445.5pt;height:567pt">
            <v:imagedata r:id="rId22" o:title=""/>
          </v:shape>
        </w:pict>
      </w:r>
    </w:p>
    <w:p w:rsidR="00F56BEA" w:rsidRDefault="00F56BEA"/>
    <w:p w:rsidR="00F56BEA" w:rsidRDefault="00903D6A">
      <w:r>
        <w:t>Slika 1</w:t>
      </w:r>
      <w:r w:rsidR="00BB12CB">
        <w:t>7</w:t>
      </w:r>
      <w:r>
        <w:t>: Jedrske elektrarne v Ameriki (leta 200</w:t>
      </w:r>
      <w:r w:rsidR="003B551B">
        <w:t>5</w:t>
      </w:r>
      <w:r>
        <w:t>)</w:t>
      </w:r>
    </w:p>
    <w:p w:rsidR="00F56BEA" w:rsidRDefault="00F56BEA"/>
    <w:p w:rsidR="00903D6A" w:rsidRDefault="00903D6A"/>
    <w:p w:rsidR="00903D6A" w:rsidRDefault="00903D6A"/>
    <w:p w:rsidR="00903D6A" w:rsidRDefault="00903D6A"/>
    <w:p w:rsidR="00903D6A" w:rsidRDefault="00903D6A"/>
    <w:p w:rsidR="00903D6A" w:rsidRDefault="00903D6A"/>
    <w:p w:rsidR="00903D6A" w:rsidRDefault="00903D6A"/>
    <w:p w:rsidR="00903D6A" w:rsidRPr="00D70E24" w:rsidRDefault="00A05A5A">
      <w:pPr>
        <w:rPr>
          <w:sz w:val="32"/>
          <w:szCs w:val="32"/>
        </w:rPr>
      </w:pPr>
      <w:r>
        <w:rPr>
          <w:sz w:val="32"/>
          <w:szCs w:val="32"/>
        </w:rPr>
        <w:t xml:space="preserve">7.3  </w:t>
      </w:r>
      <w:r w:rsidR="00EF1775" w:rsidRPr="00D70E24">
        <w:rPr>
          <w:sz w:val="32"/>
          <w:szCs w:val="32"/>
        </w:rPr>
        <w:t>JEDRSKE ELEKTRARNE V AZIJI IN AFRIKI:</w:t>
      </w:r>
    </w:p>
    <w:p w:rsidR="00EF1775" w:rsidRPr="00EF1775" w:rsidRDefault="003F0B4C">
      <w:r>
        <w:pict>
          <v:shape id="_x0000_i1043" type="#_x0000_t75" style="width:495pt;height:491.25pt">
            <v:imagedata r:id="rId23" o:title=""/>
          </v:shape>
        </w:pict>
      </w:r>
    </w:p>
    <w:p w:rsidR="00F56BEA" w:rsidRDefault="00EF1775">
      <w:r>
        <w:t>Slika 1</w:t>
      </w:r>
      <w:r w:rsidR="00BB12CB">
        <w:t>8</w:t>
      </w:r>
      <w:r>
        <w:t>: jedrske elektrarne v Aziji in Afriki</w:t>
      </w:r>
    </w:p>
    <w:p w:rsidR="00F56BEA" w:rsidRDefault="00F56BEA"/>
    <w:p w:rsidR="00F56BEA" w:rsidRDefault="002F5BDE">
      <w:r>
        <w:t>Največ jedrskih elektrarn ima ZDA (104), sledi ji  Francija (59) in Japonska (55)</w:t>
      </w:r>
    </w:p>
    <w:p w:rsidR="00F56BEA" w:rsidRDefault="00F56BEA"/>
    <w:p w:rsidR="00F56BEA" w:rsidRDefault="00F56BEA"/>
    <w:p w:rsidR="00DA7982" w:rsidRDefault="00DA7982"/>
    <w:p w:rsidR="00DA7982" w:rsidRDefault="00DA7982"/>
    <w:p w:rsidR="00DA7982" w:rsidRDefault="00DA7982"/>
    <w:p w:rsidR="00DA7982" w:rsidRDefault="00DA7982"/>
    <w:p w:rsidR="00DA7982" w:rsidRDefault="00DA7982"/>
    <w:p w:rsidR="00DA7982" w:rsidRDefault="00DA7982"/>
    <w:p w:rsidR="00DA7982" w:rsidRDefault="00DA7982"/>
    <w:p w:rsidR="00DA7982" w:rsidRDefault="00DA7982"/>
    <w:p w:rsidR="00DA7982" w:rsidRDefault="00DA7982"/>
    <w:p w:rsidR="00DA7982" w:rsidRDefault="00DA7982"/>
    <w:p w:rsidR="00DA7982" w:rsidRPr="00D70E24" w:rsidRDefault="00A05A5A">
      <w:pPr>
        <w:rPr>
          <w:sz w:val="36"/>
          <w:szCs w:val="36"/>
        </w:rPr>
      </w:pPr>
      <w:r>
        <w:rPr>
          <w:sz w:val="36"/>
          <w:szCs w:val="36"/>
        </w:rPr>
        <w:t xml:space="preserve">8.0  </w:t>
      </w:r>
      <w:r w:rsidR="00DA7982" w:rsidRPr="00D70E24">
        <w:rPr>
          <w:sz w:val="36"/>
          <w:szCs w:val="36"/>
        </w:rPr>
        <w:t>DELEŽ JEDRSKE ENERGIJE V SKUPNI PROIZVODNJI ELEKTRIKE:</w:t>
      </w:r>
    </w:p>
    <w:p w:rsidR="00DA7982" w:rsidRDefault="00DA7982"/>
    <w:p w:rsidR="00F56BEA" w:rsidRPr="00DA7982" w:rsidRDefault="003F0B4C">
      <w:r>
        <w:pict>
          <v:shape id="_x0000_i1044" type="#_x0000_t75" style="width:472.5pt;height:629.25pt">
            <v:imagedata r:id="rId24" o:title=""/>
          </v:shape>
        </w:pict>
      </w:r>
    </w:p>
    <w:p w:rsidR="00F56BEA" w:rsidRDefault="00DA7982">
      <w:r>
        <w:t>Graf 2: Delež jedrske energije v skupni proizvodnji elektrike (za leto 200</w:t>
      </w:r>
      <w:r w:rsidR="003B551B">
        <w:t>5</w:t>
      </w:r>
      <w:r>
        <w:t>)</w:t>
      </w:r>
    </w:p>
    <w:p w:rsidR="00F56BEA" w:rsidRDefault="00F56BEA"/>
    <w:p w:rsidR="00F56BEA" w:rsidRDefault="00F56BEA"/>
    <w:p w:rsidR="00F56BEA" w:rsidRDefault="00F56BEA"/>
    <w:p w:rsidR="00F56BEA" w:rsidRPr="00D70E24" w:rsidRDefault="00A05A5A">
      <w:pPr>
        <w:rPr>
          <w:sz w:val="36"/>
          <w:szCs w:val="36"/>
        </w:rPr>
      </w:pPr>
      <w:r>
        <w:rPr>
          <w:sz w:val="36"/>
          <w:szCs w:val="36"/>
        </w:rPr>
        <w:t xml:space="preserve">9.0  </w:t>
      </w:r>
      <w:r w:rsidR="00DA7982" w:rsidRPr="00D70E24">
        <w:rPr>
          <w:sz w:val="36"/>
          <w:szCs w:val="36"/>
        </w:rPr>
        <w:t>MOČ IN ŠTEVILO REAKTORJEV V JEDRSKIH ELEKTRARN:</w:t>
      </w:r>
    </w:p>
    <w:p w:rsidR="00F56BEA" w:rsidRPr="00DA7982" w:rsidRDefault="003F0B4C">
      <w:r>
        <w:pict>
          <v:shape id="_x0000_i1045" type="#_x0000_t75" style="width:504.75pt;height:269.25pt">
            <v:imagedata r:id="rId25" o:title=""/>
          </v:shape>
        </w:pict>
      </w:r>
    </w:p>
    <w:p w:rsidR="00F56BEA" w:rsidRDefault="00DA7982">
      <w:r>
        <w:t>Graf 3: Moč in število reaktorjev v jedrskih elektrarnah</w:t>
      </w:r>
    </w:p>
    <w:p w:rsidR="00F56BEA" w:rsidRDefault="00F56BEA"/>
    <w:p w:rsidR="00F56BEA" w:rsidRDefault="00F61238">
      <w:r>
        <w:t>Upoštevani so vsi delujoči reaktorji, vsi tisti, ki jih že gradijo ali so resno načrtovani. Zelo verjetno pa je da bodo v naslednjih letih začeli z gradnjo novih elektrarn, kar bo krivuljo obrnilo navzdol po letu 2015</w:t>
      </w:r>
      <w:r w:rsidR="00577D2C">
        <w:t>.</w:t>
      </w:r>
    </w:p>
    <w:p w:rsidR="004E7294" w:rsidRDefault="004E7294"/>
    <w:p w:rsidR="00BB512A" w:rsidRPr="00D70E24" w:rsidRDefault="00A05A5A">
      <w:pPr>
        <w:rPr>
          <w:sz w:val="32"/>
          <w:szCs w:val="32"/>
        </w:rPr>
      </w:pPr>
      <w:r>
        <w:rPr>
          <w:sz w:val="32"/>
          <w:szCs w:val="32"/>
        </w:rPr>
        <w:t xml:space="preserve">10.0  </w:t>
      </w:r>
      <w:r w:rsidR="00BB512A" w:rsidRPr="00D70E24">
        <w:rPr>
          <w:sz w:val="32"/>
          <w:szCs w:val="32"/>
        </w:rPr>
        <w:t>SVETOVN</w:t>
      </w:r>
      <w:r w:rsidR="005B5A14" w:rsidRPr="00D70E24">
        <w:rPr>
          <w:sz w:val="32"/>
          <w:szCs w:val="32"/>
        </w:rPr>
        <w:t>A PORABA</w:t>
      </w:r>
      <w:r w:rsidR="00BB512A" w:rsidRPr="00D70E24">
        <w:rPr>
          <w:sz w:val="32"/>
          <w:szCs w:val="32"/>
        </w:rPr>
        <w:t xml:space="preserve"> ENERGIJE:</w:t>
      </w:r>
    </w:p>
    <w:p w:rsidR="004E7294" w:rsidRPr="00BB512A" w:rsidRDefault="003F0B4C">
      <w:r>
        <w:pict>
          <v:shape id="_x0000_i1046" type="#_x0000_t75" style="width:454.5pt;height:219.75pt">
            <v:imagedata r:id="rId26" o:title=""/>
          </v:shape>
        </w:pict>
      </w:r>
    </w:p>
    <w:p w:rsidR="004E7294" w:rsidRPr="00BB512A" w:rsidRDefault="00BB512A">
      <w:r w:rsidRPr="00BB512A">
        <w:rPr>
          <w:color w:val="FF0000"/>
        </w:rPr>
        <w:t xml:space="preserve">  </w:t>
      </w:r>
      <w:r>
        <w:rPr>
          <w:color w:val="FF0000"/>
        </w:rPr>
        <w:t xml:space="preserve">                   </w:t>
      </w:r>
      <w:r w:rsidRPr="00BB512A">
        <w:rPr>
          <w:color w:val="FF0000"/>
        </w:rPr>
        <w:t xml:space="preserve">     Nuklearna energija</w:t>
      </w:r>
      <w:r>
        <w:t xml:space="preserve">, </w:t>
      </w:r>
      <w:r w:rsidRPr="00BB512A">
        <w:rPr>
          <w:color w:val="00FFFF"/>
        </w:rPr>
        <w:t>hidro</w:t>
      </w:r>
      <w:r>
        <w:t>,</w:t>
      </w:r>
      <w:r w:rsidR="00E0466B">
        <w:t xml:space="preserve"> </w:t>
      </w:r>
      <w:r w:rsidR="00E0466B" w:rsidRPr="00E0466B">
        <w:rPr>
          <w:color w:val="FFCC00"/>
        </w:rPr>
        <w:t>zemeljski</w:t>
      </w:r>
      <w:r>
        <w:t xml:space="preserve"> </w:t>
      </w:r>
      <w:r w:rsidRPr="00BB512A">
        <w:rPr>
          <w:color w:val="FFCC00"/>
        </w:rPr>
        <w:t>plin</w:t>
      </w:r>
      <w:r w:rsidRPr="00BB512A">
        <w:rPr>
          <w:color w:val="99CC00"/>
        </w:rPr>
        <w:t>, nafta</w:t>
      </w:r>
      <w:r>
        <w:t xml:space="preserve">, </w:t>
      </w:r>
      <w:r w:rsidRPr="00BB512A">
        <w:rPr>
          <w:color w:val="3366FF"/>
        </w:rPr>
        <w:t>premog</w:t>
      </w:r>
      <w:r>
        <w:t>, skupaj</w:t>
      </w:r>
    </w:p>
    <w:p w:rsidR="004E7294" w:rsidRDefault="005B5A14">
      <w:r>
        <w:t>Graf 4: Poraba energije po svetu</w:t>
      </w:r>
    </w:p>
    <w:p w:rsidR="005B5A14" w:rsidRDefault="005B5A14"/>
    <w:p w:rsidR="005B5A14" w:rsidRDefault="005B5A14"/>
    <w:p w:rsidR="004E7294" w:rsidRDefault="004E7294"/>
    <w:p w:rsidR="00E0466B" w:rsidRDefault="00E0466B"/>
    <w:p w:rsidR="00E0466B" w:rsidRDefault="00E0466B"/>
    <w:p w:rsidR="004E7294" w:rsidRDefault="004E7294"/>
    <w:p w:rsidR="004E7294" w:rsidRDefault="00A05A5A">
      <w:r>
        <w:rPr>
          <w:sz w:val="28"/>
          <w:szCs w:val="28"/>
        </w:rPr>
        <w:t xml:space="preserve">10.1  </w:t>
      </w:r>
      <w:r w:rsidR="00C364B2" w:rsidRPr="00D70E24">
        <w:rPr>
          <w:sz w:val="28"/>
          <w:szCs w:val="28"/>
        </w:rPr>
        <w:t>NAJMOČNEJŠA JEDRSKA ELEKTRARNA</w:t>
      </w:r>
      <w:r w:rsidR="00C364B2">
        <w:t xml:space="preserve"> je v Franciji (Chooz) in ima 1455MW električne moči.</w:t>
      </w:r>
    </w:p>
    <w:p w:rsidR="004E7294" w:rsidRDefault="003F0B4C">
      <w:r>
        <w:pict>
          <v:shape id="_x0000_i1047" type="#_x0000_t75" style="width:297pt;height:180.75pt">
            <v:imagedata r:id="rId27" o:title=""/>
          </v:shape>
        </w:pict>
      </w:r>
    </w:p>
    <w:p w:rsidR="00934CFD" w:rsidRDefault="00C364B2" w:rsidP="00016DA4">
      <w:r>
        <w:t>Slika 1</w:t>
      </w:r>
      <w:r w:rsidR="00BB12CB">
        <w:t>9</w:t>
      </w:r>
      <w:r>
        <w:t>: Chooz</w:t>
      </w:r>
    </w:p>
    <w:p w:rsidR="00934CFD" w:rsidRDefault="00A05A5A" w:rsidP="00934CFD">
      <w:pPr>
        <w:pStyle w:val="NormalWeb"/>
        <w:ind w:right="150"/>
      </w:pPr>
      <w:r>
        <w:rPr>
          <w:sz w:val="32"/>
          <w:szCs w:val="32"/>
        </w:rPr>
        <w:t xml:space="preserve">11.0  </w:t>
      </w:r>
      <w:r w:rsidR="00934CFD" w:rsidRPr="00D70E24">
        <w:rPr>
          <w:sz w:val="32"/>
          <w:szCs w:val="32"/>
        </w:rPr>
        <w:t>SPLOŠNI PODATKI O JEDRSKIH ELEKTRARNAH PO SVETU</w:t>
      </w:r>
      <w:r w:rsidR="00934CFD">
        <w:t>: </w:t>
      </w:r>
    </w:p>
    <w:tbl>
      <w:tblPr>
        <w:tblW w:w="5000" w:type="pct"/>
        <w:jc w:val="center"/>
        <w:tblCellSpacing w:w="0" w:type="dxa"/>
        <w:tblCellMar>
          <w:top w:w="30" w:type="dxa"/>
          <w:left w:w="30" w:type="dxa"/>
          <w:bottom w:w="30" w:type="dxa"/>
          <w:right w:w="30" w:type="dxa"/>
        </w:tblCellMar>
        <w:tblLook w:val="0000" w:firstRow="0" w:lastRow="0" w:firstColumn="0" w:lastColumn="0" w:noHBand="0" w:noVBand="0"/>
      </w:tblPr>
      <w:tblGrid>
        <w:gridCol w:w="5182"/>
        <w:gridCol w:w="3950"/>
      </w:tblGrid>
      <w:tr w:rsidR="00934CFD">
        <w:trPr>
          <w:tblCellSpacing w:w="0" w:type="dxa"/>
          <w:jc w:val="center"/>
        </w:trPr>
        <w:tc>
          <w:tcPr>
            <w:tcW w:w="3405" w:type="dxa"/>
            <w:shd w:val="clear" w:color="auto" w:fill="EFF3FA"/>
            <w:vAlign w:val="center"/>
          </w:tcPr>
          <w:p w:rsidR="00934CFD" w:rsidRDefault="00934CFD">
            <w:pPr>
              <w:pStyle w:val="NormalWeb"/>
            </w:pPr>
            <w:r>
              <w:t>Število obratujočih JE oktobra 2005</w:t>
            </w:r>
          </w:p>
        </w:tc>
        <w:tc>
          <w:tcPr>
            <w:tcW w:w="2595" w:type="dxa"/>
            <w:shd w:val="clear" w:color="auto" w:fill="EFF3FA"/>
            <w:vAlign w:val="center"/>
          </w:tcPr>
          <w:p w:rsidR="00934CFD" w:rsidRDefault="00934CFD">
            <w:r>
              <w:t>442</w:t>
            </w:r>
          </w:p>
        </w:tc>
      </w:tr>
      <w:tr w:rsidR="00934CFD">
        <w:trPr>
          <w:tblCellSpacing w:w="0" w:type="dxa"/>
          <w:jc w:val="center"/>
        </w:trPr>
        <w:tc>
          <w:tcPr>
            <w:tcW w:w="3405" w:type="dxa"/>
            <w:vAlign w:val="center"/>
          </w:tcPr>
          <w:p w:rsidR="00934CFD" w:rsidRDefault="00934CFD">
            <w:r>
              <w:t>Prva jedrska elektrarna</w:t>
            </w:r>
          </w:p>
        </w:tc>
        <w:tc>
          <w:tcPr>
            <w:tcW w:w="2595" w:type="dxa"/>
            <w:vAlign w:val="center"/>
          </w:tcPr>
          <w:p w:rsidR="00934CFD" w:rsidRDefault="00934CFD">
            <w:r>
              <w:t>Obninsk, Rusija, 1954  (5MW)</w:t>
            </w:r>
          </w:p>
        </w:tc>
      </w:tr>
      <w:tr w:rsidR="00934CFD">
        <w:trPr>
          <w:tblCellSpacing w:w="0" w:type="dxa"/>
          <w:jc w:val="center"/>
        </w:trPr>
        <w:tc>
          <w:tcPr>
            <w:tcW w:w="3405" w:type="dxa"/>
            <w:shd w:val="clear" w:color="auto" w:fill="EFF3FA"/>
            <w:vAlign w:val="center"/>
          </w:tcPr>
          <w:p w:rsidR="00934CFD" w:rsidRDefault="00934CFD">
            <w:r>
              <w:t>Najmočnejša  jedrska elektrarna</w:t>
            </w:r>
          </w:p>
        </w:tc>
        <w:tc>
          <w:tcPr>
            <w:tcW w:w="2595" w:type="dxa"/>
            <w:shd w:val="clear" w:color="auto" w:fill="EFF3FA"/>
            <w:vAlign w:val="center"/>
          </w:tcPr>
          <w:p w:rsidR="00934CFD" w:rsidRDefault="00934CFD">
            <w:r>
              <w:t>Chooz, Francija, 1455 MW</w:t>
            </w:r>
          </w:p>
        </w:tc>
      </w:tr>
      <w:tr w:rsidR="00934CFD">
        <w:trPr>
          <w:tblCellSpacing w:w="0" w:type="dxa"/>
          <w:jc w:val="center"/>
        </w:trPr>
        <w:tc>
          <w:tcPr>
            <w:tcW w:w="3405" w:type="dxa"/>
            <w:vAlign w:val="center"/>
          </w:tcPr>
          <w:p w:rsidR="00934CFD" w:rsidRDefault="00934CFD">
            <w:r>
              <w:t>Delež JE v svetovni proizvodnji</w:t>
            </w:r>
          </w:p>
        </w:tc>
        <w:tc>
          <w:tcPr>
            <w:tcW w:w="2595" w:type="dxa"/>
            <w:vAlign w:val="center"/>
          </w:tcPr>
          <w:p w:rsidR="00934CFD" w:rsidRDefault="00934CFD">
            <w:r>
              <w:t>17%</w:t>
            </w:r>
          </w:p>
        </w:tc>
      </w:tr>
      <w:tr w:rsidR="00934CFD">
        <w:trPr>
          <w:tblCellSpacing w:w="0" w:type="dxa"/>
          <w:jc w:val="center"/>
        </w:trPr>
        <w:tc>
          <w:tcPr>
            <w:tcW w:w="3405" w:type="dxa"/>
            <w:shd w:val="clear" w:color="auto" w:fill="EFF3FA"/>
            <w:vAlign w:val="center"/>
          </w:tcPr>
          <w:p w:rsidR="00934CFD" w:rsidRDefault="00934CFD">
            <w:r>
              <w:t>V JE proizvedena energija leta 1999</w:t>
            </w:r>
          </w:p>
        </w:tc>
        <w:tc>
          <w:tcPr>
            <w:tcW w:w="2595" w:type="dxa"/>
            <w:shd w:val="clear" w:color="auto" w:fill="EFF3FA"/>
            <w:vAlign w:val="center"/>
          </w:tcPr>
          <w:p w:rsidR="00934CFD" w:rsidRDefault="00934CFD">
            <w:r>
              <w:t>2403 TWh</w:t>
            </w:r>
          </w:p>
        </w:tc>
      </w:tr>
      <w:tr w:rsidR="00934CFD">
        <w:trPr>
          <w:tblCellSpacing w:w="0" w:type="dxa"/>
          <w:jc w:val="center"/>
        </w:trPr>
        <w:tc>
          <w:tcPr>
            <w:tcW w:w="3405" w:type="dxa"/>
            <w:vAlign w:val="center"/>
          </w:tcPr>
          <w:p w:rsidR="00934CFD" w:rsidRDefault="00934CFD">
            <w:r>
              <w:t>Število obratovalnih let JE do 19.10.2001</w:t>
            </w:r>
          </w:p>
        </w:tc>
        <w:tc>
          <w:tcPr>
            <w:tcW w:w="2595" w:type="dxa"/>
            <w:vAlign w:val="center"/>
          </w:tcPr>
          <w:p w:rsidR="00934CFD" w:rsidRDefault="00934CFD">
            <w:r>
              <w:t>10.070</w:t>
            </w:r>
          </w:p>
        </w:tc>
      </w:tr>
      <w:tr w:rsidR="00934CFD">
        <w:trPr>
          <w:tblCellSpacing w:w="0" w:type="dxa"/>
          <w:jc w:val="center"/>
        </w:trPr>
        <w:tc>
          <w:tcPr>
            <w:tcW w:w="3405" w:type="dxa"/>
            <w:shd w:val="clear" w:color="auto" w:fill="EFF3FA"/>
            <w:vAlign w:val="center"/>
          </w:tcPr>
          <w:p w:rsidR="00934CFD" w:rsidRDefault="00934CFD">
            <w:r>
              <w:t>Število držav z obratujočimi JE</w:t>
            </w:r>
          </w:p>
        </w:tc>
        <w:tc>
          <w:tcPr>
            <w:tcW w:w="2595" w:type="dxa"/>
            <w:shd w:val="clear" w:color="auto" w:fill="EFF3FA"/>
            <w:vAlign w:val="center"/>
          </w:tcPr>
          <w:p w:rsidR="00934CFD" w:rsidRDefault="00934CFD">
            <w:r>
              <w:t>31</w:t>
            </w:r>
          </w:p>
        </w:tc>
      </w:tr>
      <w:tr w:rsidR="00934CFD">
        <w:trPr>
          <w:tblCellSpacing w:w="0" w:type="dxa"/>
          <w:jc w:val="center"/>
        </w:trPr>
        <w:tc>
          <w:tcPr>
            <w:tcW w:w="3405" w:type="dxa"/>
            <w:vAlign w:val="center"/>
          </w:tcPr>
          <w:p w:rsidR="00934CFD" w:rsidRDefault="00934CFD">
            <w:r>
              <w:t>Število jedrskih elektrarn v gradnji (oktober 2005)</w:t>
            </w:r>
          </w:p>
        </w:tc>
        <w:tc>
          <w:tcPr>
            <w:tcW w:w="2595" w:type="dxa"/>
            <w:vAlign w:val="center"/>
          </w:tcPr>
          <w:p w:rsidR="00934CFD" w:rsidRDefault="00934CFD">
            <w:r>
              <w:t>24</w:t>
            </w:r>
          </w:p>
        </w:tc>
      </w:tr>
      <w:tr w:rsidR="00934CFD">
        <w:trPr>
          <w:tblCellSpacing w:w="0" w:type="dxa"/>
          <w:jc w:val="center"/>
        </w:trPr>
        <w:tc>
          <w:tcPr>
            <w:tcW w:w="3405" w:type="dxa"/>
            <w:shd w:val="clear" w:color="auto" w:fill="EFF3FA"/>
            <w:vAlign w:val="center"/>
          </w:tcPr>
          <w:p w:rsidR="00934CFD" w:rsidRDefault="00934CFD">
            <w:r>
              <w:t>Število v letu 2000 pognanih JE</w:t>
            </w:r>
          </w:p>
        </w:tc>
        <w:tc>
          <w:tcPr>
            <w:tcW w:w="2595" w:type="dxa"/>
            <w:shd w:val="clear" w:color="auto" w:fill="EFF3FA"/>
            <w:vAlign w:val="center"/>
          </w:tcPr>
          <w:p w:rsidR="00934CFD" w:rsidRDefault="00934CFD">
            <w:r>
              <w:t>3</w:t>
            </w:r>
          </w:p>
        </w:tc>
      </w:tr>
      <w:tr w:rsidR="00934CFD">
        <w:trPr>
          <w:tblCellSpacing w:w="0" w:type="dxa"/>
          <w:jc w:val="center"/>
        </w:trPr>
        <w:tc>
          <w:tcPr>
            <w:tcW w:w="3405" w:type="dxa"/>
            <w:vAlign w:val="center"/>
          </w:tcPr>
          <w:p w:rsidR="00934CFD" w:rsidRDefault="00934CFD">
            <w:r>
              <w:t>Število ustavljenih JE</w:t>
            </w:r>
          </w:p>
        </w:tc>
        <w:tc>
          <w:tcPr>
            <w:tcW w:w="2595" w:type="dxa"/>
            <w:vAlign w:val="center"/>
          </w:tcPr>
          <w:p w:rsidR="00934CFD" w:rsidRDefault="00934CFD">
            <w:r>
              <w:t>117</w:t>
            </w:r>
          </w:p>
        </w:tc>
      </w:tr>
      <w:tr w:rsidR="00934CFD">
        <w:trPr>
          <w:tblCellSpacing w:w="0" w:type="dxa"/>
          <w:jc w:val="center"/>
        </w:trPr>
        <w:tc>
          <w:tcPr>
            <w:tcW w:w="3405" w:type="dxa"/>
            <w:shd w:val="clear" w:color="auto" w:fill="EFF3FA"/>
            <w:vAlign w:val="center"/>
          </w:tcPr>
          <w:p w:rsidR="00934CFD" w:rsidRDefault="00934CFD">
            <w:r>
              <w:t>Število razgrajenih JE</w:t>
            </w:r>
          </w:p>
        </w:tc>
        <w:tc>
          <w:tcPr>
            <w:tcW w:w="2595" w:type="dxa"/>
            <w:shd w:val="clear" w:color="auto" w:fill="EFF3FA"/>
            <w:vAlign w:val="center"/>
          </w:tcPr>
          <w:p w:rsidR="00934CFD" w:rsidRDefault="00934CFD">
            <w:r>
              <w:t>17</w:t>
            </w:r>
          </w:p>
        </w:tc>
      </w:tr>
    </w:tbl>
    <w:p w:rsidR="00016DA4" w:rsidRDefault="00016DA4"/>
    <w:p w:rsidR="00F56BEA" w:rsidRDefault="00F56BEA"/>
    <w:p w:rsidR="00A05A5A" w:rsidRDefault="00A05A5A"/>
    <w:p w:rsidR="00A05A5A" w:rsidRDefault="00A05A5A"/>
    <w:p w:rsidR="00A05A5A" w:rsidRDefault="00A05A5A"/>
    <w:p w:rsidR="00A05A5A" w:rsidRDefault="00A05A5A"/>
    <w:p w:rsidR="00A05A5A" w:rsidRDefault="00A05A5A"/>
    <w:p w:rsidR="00A05A5A" w:rsidRDefault="00A05A5A"/>
    <w:p w:rsidR="00A05A5A" w:rsidRDefault="00A05A5A"/>
    <w:p w:rsidR="00A05A5A" w:rsidRDefault="00A05A5A"/>
    <w:p w:rsidR="00A05A5A" w:rsidRDefault="00A05A5A"/>
    <w:p w:rsidR="00A05A5A" w:rsidRDefault="00A05A5A"/>
    <w:p w:rsidR="00A05A5A" w:rsidRPr="00A05A5A" w:rsidRDefault="00A05A5A" w:rsidP="00A05A5A">
      <w:pPr>
        <w:rPr>
          <w:sz w:val="36"/>
          <w:szCs w:val="36"/>
        </w:rPr>
      </w:pPr>
      <w:r>
        <w:rPr>
          <w:sz w:val="36"/>
          <w:szCs w:val="36"/>
        </w:rPr>
        <w:t xml:space="preserve">12.0 </w:t>
      </w:r>
      <w:r w:rsidRPr="00A05A5A">
        <w:rPr>
          <w:sz w:val="36"/>
          <w:szCs w:val="36"/>
        </w:rPr>
        <w:t xml:space="preserve"> NUKLEARNA ELEKTRARNA KRŠKO (NEK): </w:t>
      </w:r>
    </w:p>
    <w:p w:rsidR="00A05A5A" w:rsidRDefault="00A05A5A" w:rsidP="00A05A5A"/>
    <w:p w:rsidR="00A05A5A" w:rsidRPr="0003617E" w:rsidRDefault="003F0B4C" w:rsidP="00A05A5A">
      <w:r>
        <w:pict>
          <v:shape id="_x0000_i1048" type="#_x0000_t75" style="width:413.25pt;height:291.75pt">
            <v:imagedata r:id="rId28" o:title=""/>
          </v:shape>
        </w:pict>
      </w:r>
    </w:p>
    <w:p w:rsidR="00A05A5A" w:rsidRDefault="00713994" w:rsidP="00A05A5A">
      <w:r>
        <w:t>Slika 20: Jedrska elektrarna Krško</w:t>
      </w:r>
    </w:p>
    <w:p w:rsidR="007D58E5" w:rsidRDefault="007D58E5" w:rsidP="00A05A5A"/>
    <w:p w:rsidR="00AC2D5A" w:rsidRDefault="00735D1F" w:rsidP="00A05A5A">
      <w:r w:rsidRPr="00735D1F">
        <w:t>J</w:t>
      </w:r>
      <w:r w:rsidR="00AC2D5A">
        <w:t>edrsko elektrarno Krško</w:t>
      </w:r>
      <w:r>
        <w:t xml:space="preserve"> z neto </w:t>
      </w:r>
      <w:r w:rsidRPr="00AC2D5A">
        <w:rPr>
          <w:bCs/>
        </w:rPr>
        <w:t>električno</w:t>
      </w:r>
      <w:r>
        <w:rPr>
          <w:b/>
          <w:bCs/>
        </w:rPr>
        <w:t xml:space="preserve"> </w:t>
      </w:r>
      <w:r w:rsidRPr="00AC2D5A">
        <w:rPr>
          <w:bCs/>
        </w:rPr>
        <w:t xml:space="preserve">močjo </w:t>
      </w:r>
      <w:r w:rsidR="00436BF3">
        <w:rPr>
          <w:bCs/>
        </w:rPr>
        <w:t xml:space="preserve">(na začetku </w:t>
      </w:r>
      <w:r w:rsidR="00436BF3" w:rsidRPr="00436BF3">
        <w:rPr>
          <w:bCs/>
        </w:rPr>
        <w:t>632</w:t>
      </w:r>
      <w:r w:rsidR="00436BF3">
        <w:rPr>
          <w:bCs/>
        </w:rPr>
        <w:t xml:space="preserve">) </w:t>
      </w:r>
      <w:r w:rsidRPr="00AC2D5A">
        <w:rPr>
          <w:bCs/>
        </w:rPr>
        <w:t>6</w:t>
      </w:r>
      <w:r w:rsidR="00AC2D5A">
        <w:rPr>
          <w:bCs/>
        </w:rPr>
        <w:t>76</w:t>
      </w:r>
      <w:r w:rsidRPr="00AC2D5A">
        <w:rPr>
          <w:bCs/>
        </w:rPr>
        <w:t xml:space="preserve"> MW</w:t>
      </w:r>
      <w:r>
        <w:t xml:space="preserve"> sta zgradili elektrogospodarstvi Slovenije in Hrvaške in si zato tudi delita pridobljeno električno energijo. Letno pridobijo </w:t>
      </w:r>
      <w:r w:rsidR="00AC2D5A">
        <w:t>okoli 5 T</w:t>
      </w:r>
      <w:r>
        <w:t>Wh električne energije. Graditi so začeli leta 1974, ko je bila sklenjena pogodba o dobavi opreme in graditvi jedrske elektrarne z ameriško firmo WESTINGHOUSE ELECTRIC CORPORATION. Po pogodbi je bil glavni izvajalec Westinghouse, njegov projektant pa ameriška firma Gilbert Associates.</w:t>
      </w:r>
    </w:p>
    <w:p w:rsidR="000A5968" w:rsidRDefault="000A5968" w:rsidP="000A5968">
      <w:r w:rsidRPr="000A5968">
        <w:t>G</w:t>
      </w:r>
      <w:r>
        <w:t xml:space="preserve">radbena dela sta opravili podjetji Gradis in Hidroelektra, montažo pa Hidromontaža in Djuro Djakovic. Elektrarna je bila zgrajena v skladu z zvezno in republiško zakonodajo ob upoštevanju ameriških predpisov in standardov za gradnjo jedrskih objektov in priporočil Mednarodne agencije za atomsko energijo. Pri dobaviteljih opreme in med gradnjo so opravljali tudi program za zagotovitev in nadzor kakovosti. Elektrarna je od pristojnih upravnih organov Slovenije in Hrvaške dobila vsa potrebna dovoljenja in soglasja za gradnjo in obratovanje. Za izdajo gradbenega dovoljenja je bilo treba predložiti vso dokumentacijo za graditev klasične termoelektrarne in </w:t>
      </w:r>
      <w:r w:rsidR="00ED0302">
        <w:t>š</w:t>
      </w:r>
      <w:r>
        <w:t xml:space="preserve">e </w:t>
      </w:r>
      <w:r w:rsidRPr="000A5968">
        <w:rPr>
          <w:bCs/>
        </w:rPr>
        <w:t>predgradbeno varnostno poročilo</w:t>
      </w:r>
      <w:r>
        <w:t xml:space="preserve">, ki je bilo izdelano skladno z zahtevami ameriške zakonodaje. Pred začetkom obratovanja je bilo izdelano in potrjeno tudi </w:t>
      </w:r>
      <w:r w:rsidRPr="000A5968">
        <w:rPr>
          <w:bCs/>
        </w:rPr>
        <w:t>končno varnostno poročilo</w:t>
      </w:r>
      <w:r>
        <w:t>, na podlagi katerega se izdaja obratovalno dovoljenje. Dokument vsebuje okoli 3500 strani in je razdeljen na 17 poglavij, v katerih je natančen opis elektrarne. Posebno natančno so obravnavani tisti deli, ki skrbijo za varno obratovanje.</w:t>
      </w:r>
    </w:p>
    <w:p w:rsidR="005B162A" w:rsidRDefault="000A5968" w:rsidP="00A05A5A">
      <w:r>
        <w:t>Prav gotovo v Sloveniji še niso gradili industrijskega objekta,ki bi ga tako vsestransko analizirali na temelju domačih in tujih predpisov, kot jedrsko elektrarno krško.</w:t>
      </w:r>
    </w:p>
    <w:p w:rsidR="005B162A" w:rsidRDefault="005B162A" w:rsidP="00A05A5A">
      <w:r>
        <w:t>Visoka razpoložljivost NEK in zanesljivo ter varno obratovanje sta plod pravilnega dela zelo dobro strokovno usposobljenih delavcev NEK. Delavci,ki upravljajo elektrarno, morajo dokončati program usposabljanja, ki traja približno 2 leti in pol, od tega 4 mesece na simulatorju jedrske elektrarne. Po koncu usposabljanja morajo uspešno opraviti izpit pred republiško komisijo.</w:t>
      </w:r>
    </w:p>
    <w:p w:rsidR="00F06F53" w:rsidRDefault="003F0B4C" w:rsidP="00F06F53">
      <w:pPr>
        <w:framePr w:h="4992" w:hSpace="10080" w:wrap="notBeside" w:vAnchor="text" w:hAnchor="margin" w:x="1" w:y="1"/>
        <w:widowControl w:val="0"/>
        <w:autoSpaceDE w:val="0"/>
        <w:autoSpaceDN w:val="0"/>
        <w:adjustRightInd w:val="0"/>
      </w:pPr>
      <w:r>
        <w:pict>
          <v:shape id="_x0000_i1049" type="#_x0000_t75" style="width:453pt;height:235.5pt">
            <v:imagedata r:id="rId29" o:title=""/>
          </v:shape>
        </w:pict>
      </w:r>
    </w:p>
    <w:p w:rsidR="00F06F53" w:rsidRDefault="00F06F53" w:rsidP="00A05A5A">
      <w:r>
        <w:t>Slika 21: Uparjalnika na dvorišču NEK</w:t>
      </w:r>
    </w:p>
    <w:p w:rsidR="00F06F53" w:rsidRDefault="00F06F53" w:rsidP="00A05A5A"/>
    <w:p w:rsidR="00A05A5A" w:rsidRDefault="00F06F53" w:rsidP="00F06F53">
      <w:pPr>
        <w:rPr>
          <w:sz w:val="36"/>
          <w:szCs w:val="36"/>
        </w:rPr>
      </w:pPr>
      <w:r>
        <w:rPr>
          <w:sz w:val="36"/>
          <w:szCs w:val="36"/>
        </w:rPr>
        <w:t>12.1</w:t>
      </w:r>
      <w:r w:rsidR="005B162A">
        <w:rPr>
          <w:sz w:val="36"/>
          <w:szCs w:val="36"/>
        </w:rPr>
        <w:t xml:space="preserve"> </w:t>
      </w:r>
      <w:r>
        <w:rPr>
          <w:sz w:val="36"/>
          <w:szCs w:val="36"/>
        </w:rPr>
        <w:t xml:space="preserve"> </w:t>
      </w:r>
      <w:r w:rsidR="005B162A">
        <w:rPr>
          <w:sz w:val="36"/>
          <w:szCs w:val="36"/>
        </w:rPr>
        <w:t>OPIS LOKACIJE NEK:</w:t>
      </w:r>
    </w:p>
    <w:p w:rsidR="005B162A" w:rsidRDefault="005B162A" w:rsidP="005B162A"/>
    <w:p w:rsidR="00A05A5A" w:rsidRDefault="005B162A" w:rsidP="00A05A5A">
      <w:r>
        <w:t xml:space="preserve">Nuklearna elektrarna Krško stoji na levem bregu Save, 4Km od Krškega in 6,5Km od Brežic. Zemljišče znotraj ograje obsega </w:t>
      </w:r>
      <w:smartTag w:uri="urn:schemas-microsoft-com:office:smarttags" w:element="metricconverter">
        <w:smartTagPr>
          <w:attr w:name="ProductID" w:val="20 hektarov"/>
        </w:smartTagPr>
        <w:r>
          <w:t>20 hektarov</w:t>
        </w:r>
      </w:smartTag>
      <w:r>
        <w:t xml:space="preserve"> in je v lasti NEK</w:t>
      </w:r>
    </w:p>
    <w:p w:rsidR="005B162A" w:rsidRDefault="005B162A" w:rsidP="00A05A5A"/>
    <w:p w:rsidR="005B162A" w:rsidRPr="005B162A" w:rsidRDefault="005B162A" w:rsidP="00A05A5A">
      <w:pPr>
        <w:rPr>
          <w:sz w:val="32"/>
          <w:szCs w:val="32"/>
        </w:rPr>
      </w:pPr>
      <w:r w:rsidRPr="005B162A">
        <w:rPr>
          <w:sz w:val="32"/>
          <w:szCs w:val="32"/>
        </w:rPr>
        <w:t>12.1.1  METE</w:t>
      </w:r>
      <w:r w:rsidR="00FA46E7">
        <w:rPr>
          <w:sz w:val="32"/>
          <w:szCs w:val="32"/>
        </w:rPr>
        <w:t>O</w:t>
      </w:r>
      <w:r w:rsidRPr="005B162A">
        <w:rPr>
          <w:sz w:val="32"/>
          <w:szCs w:val="32"/>
        </w:rPr>
        <w:t>ROLOGIJA IN HIDROLOGIJA:</w:t>
      </w:r>
    </w:p>
    <w:p w:rsidR="00A05A5A" w:rsidRDefault="00A05A5A" w:rsidP="00A05A5A"/>
    <w:p w:rsidR="00144F8A" w:rsidRDefault="00FE3DD8">
      <w:r>
        <w:t>Okolica elektrarne ima kontinentalno podnebje, kjer prevladujejo majhne hitrosti vetra. Na leto pade približno 1000mm padavin. Ker je lokacija elektrarne ob reki Savi, ki na tem območju večkrat poplavlja, je dvorišče elektrarne postavljeno za 0,2m nad višino desettisočletnih poplav. Pri izbiri lokacije so obravnavali tudi okvaro jezu Zbiljskega jezera. Izračunali so da bi pri trenutnem zlomu zapornic pri Litiji dobili pretok istega velikostnega razreda kot pri stoletnih poplavah. Najmanjši pretok Save pri Krškem je okoli 41m</w:t>
      </w:r>
      <w:r w:rsidR="00A37BE1">
        <w:t xml:space="preserve">³/s. Pri tem potrebuje elektrarna 0,92m³/s vode za sisteme bistvene oskrbne vode in 25m³/s za sistem hladilne vode kondenzatorja. Za hlajenje je dovoljeno odvzemati iz reke največ četrtino pretoka Save. S pomočjo hladilnih stolpov pa je </w:t>
      </w:r>
      <w:r w:rsidR="0072726C">
        <w:t>možno zadovoljiti potrebe sistema hladilne vode kondenzatorja z odvzemom samo 10m³/s vode iz Save. Dopustno je povišanje temperature  Save</w:t>
      </w:r>
      <w:r w:rsidR="00750DA4">
        <w:t xml:space="preserve"> v točki mešanja za 3</w:t>
      </w:r>
      <w:r w:rsidR="00526D6C">
        <w:t>ºC, kar pomeni, da je potrebno dopolnilno hlajenje s hladilnimi stolpi, kadar pade pretok Save pod 100m³/s</w:t>
      </w:r>
    </w:p>
    <w:p w:rsidR="00063420" w:rsidRDefault="00063420"/>
    <w:p w:rsidR="00063420" w:rsidRPr="00063420" w:rsidRDefault="00063420">
      <w:pPr>
        <w:rPr>
          <w:sz w:val="32"/>
          <w:szCs w:val="32"/>
        </w:rPr>
      </w:pPr>
      <w:r w:rsidRPr="00063420">
        <w:rPr>
          <w:sz w:val="32"/>
          <w:szCs w:val="32"/>
        </w:rPr>
        <w:t>12.1.2  GEOLOGIJA IN SEIZMOLOGIJA</w:t>
      </w:r>
    </w:p>
    <w:p w:rsidR="00144F8A" w:rsidRDefault="00144F8A"/>
    <w:p w:rsidR="00F56BEA" w:rsidRDefault="00063420">
      <w:r>
        <w:t>Lokacija NEK geološko pripada</w:t>
      </w:r>
      <w:r w:rsidR="00721ADF">
        <w:t xml:space="preserve"> Krški depresiji Alpske geosinklinale.  Na lokaciji NEK niso opazili nobenih deformacij površine ali prelomov v zvezi s preteklimi potresi za obdobje zadnjih 500 let. Na podlagi raziskav so odkrili dve nedejavni prelomnici, ki sta od reaktorske zgradbe oddaljene okoli 2Km.</w:t>
      </w:r>
    </w:p>
    <w:p w:rsidR="00721ADF" w:rsidRDefault="00721ADF"/>
    <w:p w:rsidR="00F06F53" w:rsidRDefault="00F06F53"/>
    <w:p w:rsidR="00F06F53" w:rsidRDefault="00F06F53"/>
    <w:p w:rsidR="00F06F53" w:rsidRDefault="00F06F53"/>
    <w:p w:rsidR="00721ADF" w:rsidRPr="00721ADF" w:rsidRDefault="00721ADF">
      <w:pPr>
        <w:rPr>
          <w:sz w:val="32"/>
          <w:szCs w:val="32"/>
        </w:rPr>
      </w:pPr>
      <w:r w:rsidRPr="00721ADF">
        <w:rPr>
          <w:sz w:val="32"/>
          <w:szCs w:val="32"/>
        </w:rPr>
        <w:t>12.2  NAČELA ZA PROJEKTIRANJE NEK:</w:t>
      </w:r>
    </w:p>
    <w:p w:rsidR="00D70E24" w:rsidRDefault="00D70E24"/>
    <w:p w:rsidR="00D70E24" w:rsidRDefault="00721ADF">
      <w:r>
        <w:t>Jedrske elektrarne je mogoče graditi tudi na potresnem področju. Seveda pa morajo take elektrarne prenesti določene pospeške. Zato tudi projektiranje in njenih opor za NEK upošteva poleg normalnih obratovanj še obremenitve seizmičnega izvira.</w:t>
      </w:r>
    </w:p>
    <w:p w:rsidR="00721ADF" w:rsidRDefault="00721ADF">
      <w:r>
        <w:t>Zgradbe znotraj kategorije 1 morajo zdržati učinek potresa in zagotoviti, da so izpolnjene naslednje zahteve:</w:t>
      </w:r>
    </w:p>
    <w:p w:rsidR="00F4343D" w:rsidRDefault="00F4343D" w:rsidP="00F4343D">
      <w:pPr>
        <w:numPr>
          <w:ilvl w:val="0"/>
          <w:numId w:val="5"/>
        </w:numPr>
      </w:pPr>
      <w:r>
        <w:t>Izguba hladila</w:t>
      </w:r>
    </w:p>
    <w:p w:rsidR="00F4343D" w:rsidRDefault="00F4343D" w:rsidP="00F4343D">
      <w:pPr>
        <w:numPr>
          <w:ilvl w:val="0"/>
          <w:numId w:val="5"/>
        </w:numPr>
      </w:pPr>
      <w:r>
        <w:t>Protipotresno projektiranje</w:t>
      </w:r>
    </w:p>
    <w:p w:rsidR="00D70E24" w:rsidRDefault="00F4343D">
      <w:pPr>
        <w:numPr>
          <w:ilvl w:val="0"/>
          <w:numId w:val="5"/>
        </w:numPr>
      </w:pPr>
      <w:r>
        <w:t>Temelji in betonske podpore</w:t>
      </w:r>
    </w:p>
    <w:p w:rsidR="00F06F53" w:rsidRDefault="003F0B4C">
      <w:r>
        <w:rPr>
          <w:noProof/>
        </w:rPr>
        <w:pict>
          <v:shape id="_x0000_s1863" type="#_x0000_t75" style="position:absolute;margin-left:0;margin-top:10.4pt;width:346.5pt;height:228.75pt;z-index:-251661824;mso-wrap-distance-left:7in;mso-wrap-distance-right:7in;mso-position-horizontal-relative:margin">
            <v:imagedata r:id="rId30" o:title=""/>
            <w10:wrap anchorx="margin"/>
          </v:shape>
        </w:pict>
      </w:r>
    </w:p>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p w:rsidR="00F06F53" w:rsidRDefault="00F06F53">
      <w:r>
        <w:t>Slika 22: Sava, vir hlajenja za NEK</w:t>
      </w:r>
    </w:p>
    <w:p w:rsidR="00931C45" w:rsidRDefault="00931C45"/>
    <w:p w:rsidR="00D70E24" w:rsidRPr="0022159B" w:rsidRDefault="0022159B">
      <w:pPr>
        <w:rPr>
          <w:sz w:val="32"/>
          <w:szCs w:val="32"/>
        </w:rPr>
      </w:pPr>
      <w:r w:rsidRPr="0022159B">
        <w:rPr>
          <w:sz w:val="32"/>
          <w:szCs w:val="32"/>
        </w:rPr>
        <w:t xml:space="preserve">12.3  </w:t>
      </w:r>
      <w:r w:rsidR="009E30C7">
        <w:rPr>
          <w:sz w:val="32"/>
          <w:szCs w:val="32"/>
        </w:rPr>
        <w:t>POMEMBNEJŠI DATUMI NEK</w:t>
      </w:r>
      <w:r w:rsidRPr="0022159B">
        <w:rPr>
          <w:sz w:val="32"/>
          <w:szCs w:val="32"/>
        </w:rPr>
        <w:t>:</w:t>
      </w:r>
    </w:p>
    <w:p w:rsidR="00D70E24" w:rsidRDefault="00D70E24"/>
    <w:p w:rsidR="009E30C7" w:rsidRDefault="009E30C7">
      <w:r>
        <w:rPr>
          <w:u w:val="single"/>
        </w:rPr>
        <w:t>1970</w:t>
      </w:r>
      <w:r>
        <w:t> </w:t>
      </w:r>
      <w:r>
        <w:br/>
        <w:t>Začetek priprav na gradnjo, sporazum o gradnji med Slovenijo in Hrvaško</w:t>
      </w:r>
      <w:r>
        <w:br/>
      </w:r>
      <w:r>
        <w:rPr>
          <w:u w:val="single"/>
        </w:rPr>
        <w:t>April 1971</w:t>
      </w:r>
      <w:r>
        <w:rPr>
          <w:u w:val="single"/>
        </w:rPr>
        <w:br/>
      </w:r>
      <w:r>
        <w:t>Razpis mednarodnega natečaja za gradnjo NEK</w:t>
      </w:r>
      <w:r>
        <w:br/>
      </w:r>
      <w:r>
        <w:rPr>
          <w:u w:val="single"/>
        </w:rPr>
        <w:t>Avgust 1974</w:t>
      </w:r>
      <w:r>
        <w:rPr>
          <w:u w:val="single"/>
        </w:rPr>
        <w:br/>
      </w:r>
      <w:r>
        <w:t>Podpis glavne pogodbe z družbo Westinghouse</w:t>
      </w:r>
    </w:p>
    <w:p w:rsidR="009E30C7" w:rsidRPr="009E30C7" w:rsidRDefault="009E30C7">
      <w:pPr>
        <w:rPr>
          <w:u w:val="single"/>
        </w:rPr>
      </w:pPr>
      <w:r w:rsidRPr="009E30C7">
        <w:rPr>
          <w:u w:val="single"/>
        </w:rPr>
        <w:t>December 1974</w:t>
      </w:r>
    </w:p>
    <w:p w:rsidR="009E30C7" w:rsidRDefault="009E30C7">
      <w:r>
        <w:t>Položen temeljni kamen za NEK</w:t>
      </w:r>
      <w:r>
        <w:br/>
      </w:r>
      <w:r>
        <w:rPr>
          <w:u w:val="single"/>
        </w:rPr>
        <w:t>Februar 1975</w:t>
      </w:r>
      <w:r>
        <w:rPr>
          <w:u w:val="single"/>
        </w:rPr>
        <w:br/>
      </w:r>
      <w:r>
        <w:t>Začetek izkopov in gradbenih del na gradbišču</w:t>
      </w:r>
      <w:r>
        <w:br/>
      </w:r>
      <w:r>
        <w:rPr>
          <w:u w:val="single"/>
        </w:rPr>
        <w:t>Oktober 1976</w:t>
      </w:r>
      <w:r>
        <w:rPr>
          <w:u w:val="single"/>
        </w:rPr>
        <w:br/>
      </w:r>
      <w:r>
        <w:t>Zaključek montaže reaktorske zgradbe</w:t>
      </w:r>
    </w:p>
    <w:p w:rsidR="009E30C7" w:rsidRPr="009E30C7" w:rsidRDefault="009E30C7">
      <w:pPr>
        <w:rPr>
          <w:u w:val="single"/>
        </w:rPr>
      </w:pPr>
      <w:r w:rsidRPr="009E30C7">
        <w:rPr>
          <w:u w:val="single"/>
        </w:rPr>
        <w:t>Oktober 1977</w:t>
      </w:r>
    </w:p>
    <w:p w:rsidR="009E30C7" w:rsidRDefault="009E30C7">
      <w:r>
        <w:t>Začetek montaže turboagregata</w:t>
      </w:r>
      <w:r>
        <w:br/>
      </w:r>
      <w:r>
        <w:rPr>
          <w:u w:val="single"/>
        </w:rPr>
        <w:t>April 1978</w:t>
      </w:r>
      <w:r>
        <w:rPr>
          <w:u w:val="single"/>
        </w:rPr>
        <w:br/>
      </w:r>
      <w:r>
        <w:t>Zaključek montaže uparjalnikov in reaktorske posode</w:t>
      </w:r>
      <w:r>
        <w:br/>
      </w:r>
      <w:r>
        <w:rPr>
          <w:u w:val="single"/>
        </w:rPr>
        <w:t>November 1979</w:t>
      </w:r>
      <w:r>
        <w:rPr>
          <w:u w:val="single"/>
        </w:rPr>
        <w:br/>
      </w:r>
      <w:r>
        <w:t>Zaključek glavnega dela tlačnih preizkusov</w:t>
      </w:r>
      <w:r>
        <w:br/>
      </w:r>
      <w:r>
        <w:rPr>
          <w:u w:val="single"/>
        </w:rPr>
        <w:t>Oktober 1980</w:t>
      </w:r>
      <w:r>
        <w:rPr>
          <w:u w:val="single"/>
        </w:rPr>
        <w:br/>
      </w:r>
      <w:r>
        <w:t>Zaključena dobava goriva</w:t>
      </w:r>
      <w:r>
        <w:br/>
      </w:r>
      <w:r>
        <w:rPr>
          <w:u w:val="single"/>
        </w:rPr>
        <w:t>November 1980</w:t>
      </w:r>
      <w:r>
        <w:rPr>
          <w:u w:val="single"/>
        </w:rPr>
        <w:br/>
      </w:r>
      <w:r>
        <w:t>Prvič doseženi nominalni parametri tlaka in temperature v primarnem krogu</w:t>
      </w:r>
      <w:r>
        <w:br/>
      </w:r>
      <w:r>
        <w:rPr>
          <w:u w:val="single"/>
        </w:rPr>
        <w:t>Maj 1981</w:t>
      </w:r>
      <w:r>
        <w:rPr>
          <w:u w:val="single"/>
        </w:rPr>
        <w:br/>
      </w:r>
      <w:r>
        <w:t>Gorivo vloženo v reaktorsko posodo</w:t>
      </w:r>
      <w:r>
        <w:br/>
      </w:r>
      <w:r>
        <w:rPr>
          <w:u w:val="single"/>
        </w:rPr>
        <w:t>September 1981</w:t>
      </w:r>
      <w:r>
        <w:rPr>
          <w:u w:val="single"/>
        </w:rPr>
        <w:br/>
      </w:r>
      <w:r>
        <w:t>Prvič dosežena samovzdrževalna verižna reakcija</w:t>
      </w:r>
      <w:r>
        <w:br/>
      </w:r>
      <w:r>
        <w:rPr>
          <w:u w:val="single"/>
        </w:rPr>
        <w:t>Oktober 1981</w:t>
      </w:r>
      <w:r>
        <w:rPr>
          <w:u w:val="single"/>
        </w:rPr>
        <w:br/>
      </w:r>
      <w:r>
        <w:t>Sinhronizacija generatorja na omrežje – NEK odda prve kilovate</w:t>
      </w:r>
      <w:r>
        <w:br/>
      </w:r>
      <w:r>
        <w:rPr>
          <w:u w:val="single"/>
        </w:rPr>
        <w:t>Februar 1982</w:t>
      </w:r>
      <w:r>
        <w:rPr>
          <w:u w:val="single"/>
        </w:rPr>
        <w:br/>
      </w:r>
      <w:r>
        <w:t>100% moč elektrarne</w:t>
      </w:r>
      <w:r>
        <w:br/>
      </w:r>
      <w:r>
        <w:rPr>
          <w:u w:val="single"/>
        </w:rPr>
        <w:t>Avgust 1982</w:t>
      </w:r>
      <w:r>
        <w:rPr>
          <w:u w:val="single"/>
        </w:rPr>
        <w:br/>
      </w:r>
      <w:r>
        <w:t>Začetek obratovanja s polno močjo</w:t>
      </w:r>
    </w:p>
    <w:p w:rsidR="009E30C7" w:rsidRPr="009E30C7" w:rsidRDefault="009E30C7">
      <w:pPr>
        <w:rPr>
          <w:u w:val="single"/>
        </w:rPr>
      </w:pPr>
      <w:r w:rsidRPr="009E30C7">
        <w:rPr>
          <w:u w:val="single"/>
        </w:rPr>
        <w:t>Januar 1983</w:t>
      </w:r>
    </w:p>
    <w:p w:rsidR="009E30C7" w:rsidRDefault="009E30C7">
      <w:r>
        <w:t>Začetek komercialnega obratovanja</w:t>
      </w:r>
    </w:p>
    <w:p w:rsidR="009E30C7" w:rsidRPr="009E30C7" w:rsidRDefault="009E30C7">
      <w:pPr>
        <w:rPr>
          <w:u w:val="single"/>
        </w:rPr>
      </w:pPr>
      <w:r w:rsidRPr="009E30C7">
        <w:rPr>
          <w:u w:val="single"/>
        </w:rPr>
        <w:t>Julij 1983</w:t>
      </w:r>
    </w:p>
    <w:p w:rsidR="00D70E24" w:rsidRDefault="009E30C7">
      <w:r>
        <w:t>Začetek prvega letnega remonta in prve menjave goriva</w:t>
      </w:r>
      <w:r>
        <w:br/>
      </w:r>
      <w:r>
        <w:rPr>
          <w:u w:val="single"/>
        </w:rPr>
        <w:t>Februar 1984</w:t>
      </w:r>
      <w:r>
        <w:rPr>
          <w:u w:val="single"/>
        </w:rPr>
        <w:br/>
      </w:r>
      <w:r>
        <w:t>Izdaja dovoljenja za začetek rednega obratovanja</w:t>
      </w:r>
      <w:r>
        <w:br/>
      </w:r>
      <w:r>
        <w:rPr>
          <w:u w:val="single"/>
        </w:rPr>
        <w:t>Pomlad 2000</w:t>
      </w:r>
      <w:r>
        <w:rPr>
          <w:u w:val="single"/>
        </w:rPr>
        <w:br/>
      </w:r>
      <w:r>
        <w:t>Zamenjava uparjalnikov in posodobljenje NEK</w:t>
      </w:r>
    </w:p>
    <w:p w:rsidR="00931C45" w:rsidRDefault="00931C45"/>
    <w:p w:rsidR="00D70E24" w:rsidRDefault="00931C45" w:rsidP="00931C45">
      <w:pPr>
        <w:numPr>
          <w:ilvl w:val="1"/>
          <w:numId w:val="7"/>
        </w:numPr>
        <w:rPr>
          <w:sz w:val="32"/>
          <w:szCs w:val="32"/>
        </w:rPr>
      </w:pPr>
      <w:r>
        <w:rPr>
          <w:sz w:val="32"/>
          <w:szCs w:val="32"/>
        </w:rPr>
        <w:t xml:space="preserve"> </w:t>
      </w:r>
      <w:r w:rsidR="008A1895" w:rsidRPr="008A1895">
        <w:rPr>
          <w:sz w:val="32"/>
          <w:szCs w:val="32"/>
        </w:rPr>
        <w:t>RAZPOREDITEV OBJEKTOV V NEK:</w:t>
      </w:r>
    </w:p>
    <w:p w:rsidR="00931C45" w:rsidRPr="008A1895" w:rsidRDefault="00931C45" w:rsidP="00931C45">
      <w:pPr>
        <w:rPr>
          <w:sz w:val="32"/>
          <w:szCs w:val="32"/>
        </w:rPr>
      </w:pPr>
    </w:p>
    <w:p w:rsidR="00D70E24" w:rsidRDefault="003F0B4C">
      <w:r>
        <w:rPr>
          <w:noProof/>
        </w:rPr>
        <w:pict>
          <v:shape id="_x0000_s1862" type="#_x0000_t75" style="position:absolute;margin-left:0;margin-top:3.85pt;width:453.75pt;height:271.5pt;z-index:-251662848">
            <v:imagedata r:id="rId31" o:title=""/>
          </v:shape>
        </w:pict>
      </w:r>
    </w:p>
    <w:p w:rsidR="00D70E24" w:rsidRDefault="00D70E24"/>
    <w:p w:rsidR="00D70E24" w:rsidRDefault="00D70E24"/>
    <w:p w:rsidR="00D70E24" w:rsidRDefault="00D70E24"/>
    <w:p w:rsidR="00D70E24" w:rsidRDefault="00D70E24"/>
    <w:p w:rsidR="00D70E24" w:rsidRDefault="00D70E24"/>
    <w:p w:rsidR="00D70E24" w:rsidRDefault="00D70E24"/>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F56BEA" w:rsidRDefault="00F56BEA"/>
    <w:p w:rsidR="002212E3" w:rsidRDefault="002212E3"/>
    <w:p w:rsidR="002212E3" w:rsidRDefault="002212E3"/>
    <w:p w:rsidR="002212E3" w:rsidRDefault="002212E3"/>
    <w:p w:rsidR="002212E3" w:rsidRDefault="002212E3"/>
    <w:p w:rsidR="002212E3" w:rsidRDefault="003F0B4C">
      <w:r>
        <w:pict>
          <v:shape id="_x0000_i1050" type="#_x0000_t75" style="width:453.75pt;height:38.25pt">
            <v:imagedata r:id="rId32" o:title=""/>
          </v:shape>
        </w:pict>
      </w:r>
    </w:p>
    <w:p w:rsidR="00C70E6D" w:rsidRDefault="00C70E6D" w:rsidP="00C70E6D">
      <w:r>
        <w:t>Slika 23: Objekti v NEK</w:t>
      </w:r>
    </w:p>
    <w:p w:rsidR="002212E3" w:rsidRDefault="002212E3"/>
    <w:p w:rsidR="00C70E6D" w:rsidRDefault="00C70E6D">
      <w:r>
        <w:t>Vsi tehnološko pomembnejši objekti NEK stoje na masivni železobetonski plošči, zasidrani v glinasto-peščene sloje pliocenskih usedlin Krškega polja. Ta plošča tvori čvrst in potresno varen temelj. Zgradbe so projektirane in grajene tako, da brez poškodb zdržijo potres devete stopnje po MCS potresni lestvici.</w:t>
      </w:r>
    </w:p>
    <w:p w:rsidR="00C70E6D" w:rsidRDefault="00C70E6D"/>
    <w:p w:rsidR="00296A50" w:rsidRDefault="00296A50"/>
    <w:p w:rsidR="00B62066" w:rsidRPr="00296A50" w:rsidRDefault="00B62066" w:rsidP="00B62066">
      <w:pPr>
        <w:rPr>
          <w:sz w:val="32"/>
          <w:szCs w:val="32"/>
        </w:rPr>
      </w:pPr>
      <w:r w:rsidRPr="00296A50">
        <w:rPr>
          <w:sz w:val="32"/>
          <w:szCs w:val="32"/>
        </w:rPr>
        <w:t>12.5  REAKTORSKA ZGRADBA</w:t>
      </w:r>
    </w:p>
    <w:p w:rsidR="00B62066" w:rsidRDefault="00B62066" w:rsidP="00B62066"/>
    <w:p w:rsidR="00B62066" w:rsidRDefault="00B62066" w:rsidP="00B62066">
      <w:r>
        <w:t>Reaktorsko zgradbo, v kateri je reaktor s hladilnima zankama in varnostnimi sistemi, sestavljata notranja tlačna jeklena lupina</w:t>
      </w:r>
      <w:r w:rsidR="002E237C">
        <w:t xml:space="preserve"> (debeline 4cm)</w:t>
      </w:r>
      <w:r>
        <w:t xml:space="preserve"> in zunanja železobetonska zaščitna zgradba. Predora v reaktorsko zgradbo za ljudi in opremo sta opremljena z zrakotesnimi prehodnimi komorami z dvojnimi vrati. Številni predori skozi stene za cevovode in kable so dvojno tesnjeni. Ob reaktorski zgradbi so objekti za pomožne sisteme, hlajenje delov, ravnanje z gorivom, zasilne dizelske generatorje in turbinska zgradba.</w:t>
      </w:r>
    </w:p>
    <w:p w:rsidR="00B62066" w:rsidRDefault="00532E23" w:rsidP="00B62066">
      <w:r>
        <w:t>Reaktorska zgradba je visoka 71m in je najvišji objekt v NEK.</w:t>
      </w:r>
    </w:p>
    <w:p w:rsidR="00532E23" w:rsidRDefault="003F0B4C" w:rsidP="00B62066">
      <w:r>
        <w:rPr>
          <w:noProof/>
        </w:rPr>
        <w:pict>
          <v:group id="_x0000_s1932" style="position:absolute;margin-left:9pt;margin-top:5pt;width:192pt;height:270pt;z-index:251652608" coordorigin="384,720" coordsize="1536,2160">
            <v:group id="_x0000_s1933" style="position:absolute;left:432;top:720;width:1440;height:1872" coordorigin="2540,1196" coordsize="1935,2943">
              <v:shape id="_x0000_s1934" style="position:absolute;left:2545;top:1196;width:961;height:559" coordsize="961,559" path="m961,r,l922,,883,2,844,5,805,9r-38,6l729,22r-37,6l654,37,619,47,582,58,546,69,512,83,479,96r-34,13l411,126r-31,16l348,160r-29,17l288,197r-28,20l233,238r-26,21l180,283r-24,23l133,330r-24,25l88,381,67,407,48,435,31,463,15,490,,520r81,39l94,535r15,-25l124,485r16,-23l159,438r18,-23l198,392r21,-21l242,351r22,-21l288,311r27,-20l340,272r26,-17l394,238r28,-15l453,207r29,-14l513,180r33,-13l577,155r31,-11l642,135r35,-9l710,117r35,-7l780,104r35,-4l852,96r36,-2l925,91r36,l961,91,961,xe" fillcolor="#f60" stroked="f">
                <v:path arrowok="t"/>
              </v:shape>
              <v:shape id="_x0000_s1935" style="position:absolute;left:3506;top:1196;width:968;height:559" coordsize="968,559" path="m968,540r-5,-20l949,490,933,463,915,434,895,408,876,381,854,355,831,330,808,306,784,283,757,259,730,238,704,217,675,197,644,177,615,160,583,142,551,126,517,109,484,96,451,83,416,69,379,58,344,47,309,37,270,28,233,22,196,15,157,9,117,5,78,2,39,,,,,91r37,l73,94r37,2l146,100r37,4l218,110r34,7l286,126r35,9l353,144r34,11l417,167r33,13l481,193r29,14l541,223r27,15l597,255r26,17l649,291r26,20l700,330r22,21l745,371r21,21l786,415r19,23l822,460r17,26l855,510r13,25l882,559r-5,-19l968,540r,-11l963,520r5,20xe" fillcolor="#f60" stroked="f">
                <v:path arrowok="t"/>
              </v:shape>
              <v:shape id="_x0000_s1936" style="position:absolute;left:4383;top:1736;width:92;height:2403" coordsize="92,2403" path="m47,2403r45,-45l91,,,,1,2358r46,-46l47,2403r45,l92,2358r-45,45xe" fillcolor="#f60" stroked="f">
                <v:path arrowok="t"/>
              </v:shape>
              <v:shape id="_x0000_s1937" style="position:absolute;left:2540;top:4048;width:1890;height:91" coordsize="1890,91" path="m,46l45,91r1845,l1890,,45,,91,46,,46,,91r45,l,46xe" fillcolor="#f60" stroked="f">
                <v:path arrowok="t"/>
              </v:shape>
              <v:shape id="_x0000_s1938" style="position:absolute;left:2540;top:1716;width:91;height:2378" coordsize="91,2378" path="m5,l,20,,2378r91,l91,20,86,39,5,,,9,,20,5,xe" fillcolor="#f60" stroked="f">
                <v:path arrowok="t"/>
              </v:shape>
              <v:shape id="_x0000_s1939" style="position:absolute;left:3066;top:2292;width:942;height:1500" coordsize="942,1500" path="m396,l546,r40,1l626,6r38,9l701,27r34,14l767,60r31,19l826,103r26,25l874,154r21,30l910,214r14,32l934,280r5,34l942,351r,798l939,1186r-5,35l924,1255r-14,31l895,1318r-21,28l852,1374r-26,25l798,1421r-31,19l735,1459r-34,14l664,1485r-38,9l586,1499r-40,1l396,1500r-40,-1l315,1494r-38,-9l241,1473r-34,-14l174,1440r-31,-19l116,1399,90,1374,68,1346,47,1318,31,1286,18,1255,8,1221,2,1186,,1149,,351,2,314,8,280,18,246,31,214,47,184,68,154,90,128r26,-25l143,79,174,60,207,41,241,27,277,15,315,6,356,1,396,xe" stroked="f">
                <v:path arrowok="t"/>
              </v:shape>
              <v:shape id="_x0000_s1940" style="position:absolute;left:3462;top:2266;width:150;height:52" coordsize="150,52" path="m150,r,l,,,52r150,l150,52,150,xe" fillcolor="blue" stroked="f">
                <v:path arrowok="t"/>
              </v:shape>
              <v:shape id="_x0000_s1941" style="position:absolute;left:3612;top:2266;width:422;height:377" coordsize="422,377" path="m422,377r,l419,338r-6,-37l402,263,388,229,371,197,349,164,324,135,297,109,268,84,234,64,200,44,164,28,125,17,86,6,43,1,,,,52r38,1l75,58r37,8l146,78r31,13l208,108r29,18l263,148r25,24l307,195r20,28l341,250r12,31l363,311r4,32l370,377r,l422,377xe" fillcolor="blue" stroked="f">
                <v:path arrowok="t"/>
              </v:shape>
              <v:shape id="_x0000_s1942" style="position:absolute;left:3982;top:2643;width:52;height:798" coordsize="52,798" path="m52,798r,l52,,,,,798r,l52,798xe" fillcolor="blue" stroked="f">
                <v:path arrowok="t"/>
              </v:shape>
              <v:shape id="_x0000_s1943" style="position:absolute;left:3612;top:3441;width:422;height:377" coordsize="422,377" path="m,377r,l43,376r43,-5l125,360r39,-11l200,333r34,-20l268,293r29,-24l325,243r24,-30l371,182r17,-34l402,115,413,77r6,-38l422,,370,r-3,34l363,67,353,97r-12,30l327,156r-20,26l286,206r-23,24l237,251r-29,18l177,286r-31,13l112,311r-37,8l38,324,,325r,l,377xe" fillcolor="blue" stroked="f">
                <v:path arrowok="t"/>
              </v:shape>
              <v:shape id="_x0000_s1944" style="position:absolute;left:3462;top:3766;width:150;height:52" coordsize="150,52" path="m,52r,l150,52,150,,,,,,,52xe" fillcolor="blue" stroked="f">
                <v:path arrowok="t"/>
              </v:shape>
              <v:shape id="_x0000_s1945" style="position:absolute;left:3040;top:3441;width:422;height:377" coordsize="422,377" path="m,l,,2,39,9,77r10,38l34,148r17,34l73,213r23,30l125,269r29,24l187,313r34,20l258,349r39,11l336,371r43,5l422,377r,-52l384,324r-38,-5l310,311,276,299,245,286,213,269,185,251,159,230,135,206,114,182,95,156,81,127,69,97,58,67,55,34,52,r,l,xe" fillcolor="blue" stroked="f">
                <v:path arrowok="t"/>
              </v:shape>
              <v:shape id="_x0000_s1946" style="position:absolute;left:3040;top:2643;width:52;height:798" coordsize="52,798" path="m,l,,,798r52,l52,r,l,xe" fillcolor="blue" stroked="f">
                <v:path arrowok="t"/>
              </v:shape>
              <v:shape id="_x0000_s1947" style="position:absolute;left:3040;top:2266;width:422;height:377" coordsize="422,377" path="m422,r,l379,1,336,6,297,17,258,28,221,44,187,64,154,84r-29,25l98,135,73,164,51,197,34,229,19,263,9,301,2,338,,377r52,l55,343r3,-32l69,281,81,250,95,223r19,-28l134,172r25,-24l185,126r28,-18l245,91,276,78,310,66r36,-8l384,53r38,-1l422,52,422,xe" fillcolor="blue" stroked="f">
                <v:path arrowok="t"/>
              </v:shape>
              <v:rect id="_x0000_s1948" style="position:absolute;left:3735;top:2678;width:92;height:950" stroked="f"/>
              <v:rect id="_x0000_s1949" style="position:absolute;left:3735;top:2678;width:92;height:950" filled="f" strokeweight="0">
                <v:stroke endcap="square"/>
              </v:rect>
              <v:rect id="_x0000_s1950" style="position:absolute;left:3760;top:2707;width:43;height:57" fillcolor="black" stroked="f"/>
              <v:rect id="_x0000_s1951" style="position:absolute;left:3760;top:2772;width:43;height:57" fillcolor="black" stroked="f"/>
              <v:rect id="_x0000_s1952" style="position:absolute;left:3762;top:2838;width:41;height:58" fillcolor="black" stroked="f"/>
              <v:rect id="_x0000_s1953" style="position:absolute;left:3760;top:3260;width:41;height:56" fillcolor="black" stroked="f"/>
              <v:rect id="_x0000_s1954" style="position:absolute;left:3760;top:2909;width:43;height:56" fillcolor="black" stroked="f"/>
              <v:rect id="_x0000_s1955" style="position:absolute;left:3762;top:3330;width:43;height:58" fillcolor="black" stroked="f"/>
              <v:rect id="_x0000_s1956" style="position:absolute;left:3760;top:2977;width:43;height:56" fillcolor="black" stroked="f"/>
              <v:rect id="_x0000_s1957" style="position:absolute;left:3762;top:3398;width:43;height:56" fillcolor="black" stroked="f"/>
              <v:rect id="_x0000_s1958" style="position:absolute;left:3760;top:3046;width:43;height:57" fillcolor="black" stroked="f"/>
              <v:rect id="_x0000_s1959" style="position:absolute;left:3762;top:3467;width:43;height:58" fillcolor="black" stroked="f"/>
              <v:rect id="_x0000_s1960" style="position:absolute;left:3760;top:3118;width:43;height:56" fillcolor="black" stroked="f"/>
              <v:rect id="_x0000_s1961" style="position:absolute;left:3762;top:3546;width:43;height:56" fillcolor="black" stroked="f"/>
              <v:rect id="_x0000_s1962" style="position:absolute;left:3760;top:3193;width:43;height:56" fillcolor="black" stroked="f"/>
            </v:group>
            <v:rect id="_x0000_s1963" style="position:absolute;left:528;top:1056;width:1248;height:1440;v-text-anchor:middle" filled="f" fillcolor="#0c9" strokeweight="4.5pt"/>
            <v:shape id="_x0000_s1964" type="#_x0000_t202" style="position:absolute;left:384;top:2590;width:1536;height:290;v-text-anchor:middle" filled="f" fillcolor="#0c9" stroked="f" strokecolor="#0c9" strokeweight="4.5pt">
              <v:textbox>
                <w:txbxContent>
                  <w:p w:rsidR="00532E23" w:rsidRDefault="00532E23" w:rsidP="00532E23">
                    <w:pPr>
                      <w:autoSpaceDE w:val="0"/>
                      <w:autoSpaceDN w:val="0"/>
                      <w:adjustRightInd w:val="0"/>
                      <w:spacing w:after="100"/>
                      <w:rPr>
                        <w:rFonts w:ascii="Arial" w:hAnsi="Arial" w:cs="Arial"/>
                        <w:b/>
                        <w:bCs/>
                        <w:color w:val="000000"/>
                        <w:sz w:val="40"/>
                        <w:szCs w:val="40"/>
                      </w:rPr>
                    </w:pPr>
                  </w:p>
                </w:txbxContent>
              </v:textbox>
            </v:shape>
          </v:group>
        </w:pict>
      </w:r>
    </w:p>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p w:rsidR="00532E23" w:rsidRDefault="00532E23" w:rsidP="00B62066">
      <w:r>
        <w:t>Slika 24:</w:t>
      </w:r>
      <w:r w:rsidR="002E237C">
        <w:t xml:space="preserve"> 4 zaščitne</w:t>
      </w:r>
      <w:r>
        <w:t xml:space="preserve"> lupin</w:t>
      </w:r>
      <w:r w:rsidR="002E237C">
        <w:t>e (srajčka goriva, meja primarnega sistema, jeklena lupina, železobetonska zgradba.)</w:t>
      </w:r>
    </w:p>
    <w:p w:rsidR="00532E23" w:rsidRDefault="002E237C" w:rsidP="00B62066">
      <w:r>
        <w:t xml:space="preserve"> </w:t>
      </w:r>
    </w:p>
    <w:p w:rsidR="00B62066" w:rsidRPr="00296A50" w:rsidRDefault="00B62066" w:rsidP="00B62066">
      <w:pPr>
        <w:rPr>
          <w:sz w:val="32"/>
          <w:szCs w:val="32"/>
        </w:rPr>
      </w:pPr>
      <w:r w:rsidRPr="00296A50">
        <w:rPr>
          <w:sz w:val="32"/>
          <w:szCs w:val="32"/>
        </w:rPr>
        <w:t>12.</w:t>
      </w:r>
      <w:r w:rsidR="006C5F25">
        <w:rPr>
          <w:sz w:val="32"/>
          <w:szCs w:val="32"/>
        </w:rPr>
        <w:t>6</w:t>
      </w:r>
      <w:r w:rsidRPr="00296A50">
        <w:rPr>
          <w:sz w:val="32"/>
          <w:szCs w:val="32"/>
        </w:rPr>
        <w:t xml:space="preserve">  REAKTOR</w:t>
      </w:r>
      <w:r>
        <w:rPr>
          <w:sz w:val="32"/>
          <w:szCs w:val="32"/>
        </w:rPr>
        <w:t>SKA POSODA</w:t>
      </w:r>
      <w:r w:rsidRPr="00296A50">
        <w:rPr>
          <w:sz w:val="32"/>
          <w:szCs w:val="32"/>
        </w:rPr>
        <w:t>:</w:t>
      </w:r>
    </w:p>
    <w:p w:rsidR="00B62066" w:rsidRDefault="00B62066" w:rsidP="00B62066"/>
    <w:p w:rsidR="00B62066" w:rsidRDefault="00B62066" w:rsidP="00B62066">
      <w:r w:rsidRPr="00731820">
        <w:t xml:space="preserve">V </w:t>
      </w:r>
      <w:r w:rsidRPr="00731820">
        <w:rPr>
          <w:bCs/>
        </w:rPr>
        <w:t>reaktorski posodi</w:t>
      </w:r>
      <w:r>
        <w:t xml:space="preserve"> z višino </w:t>
      </w:r>
      <w:smartTag w:uri="urn:schemas-microsoft-com:office:smarttags" w:element="metricconverter">
        <w:smartTagPr>
          <w:attr w:name="ProductID" w:val="11,9 m"/>
        </w:smartTagPr>
        <w:r>
          <w:t>11,9 m</w:t>
        </w:r>
      </w:smartTag>
      <w:r>
        <w:t xml:space="preserve"> in zunanjim premerom </w:t>
      </w:r>
      <w:smartTag w:uri="urn:schemas-microsoft-com:office:smarttags" w:element="metricconverter">
        <w:smartTagPr>
          <w:attr w:name="ProductID" w:val="3,69 m"/>
        </w:smartTagPr>
        <w:r>
          <w:t>3,69 m</w:t>
        </w:r>
      </w:smartTag>
      <w:r>
        <w:t xml:space="preserve"> so sredica z gorivom, regulacijske palice, toplotni ščit in deli za usmerjanje pretoka hladila. Posoda je valjaste oblike, polkrožno dno je privarjeno, pokrov pa privijačen na prirobnico. Cevovodi, ki so privarjeni na vstopno in izstopno šobo tlačne posode, jo povezujejo s sistemom reaktorskega hladila. Zunanja površina je toplotno izolirana s ploščami iz nerjaveče jeklene pločevine. Hladilo vstopa v reaktorsko posodo skozi vstopno šobo, teče navzdol med steno reaktorske posode in plaščem sredice in se nato dvigne skozi sredico, kjer se ogreje. Ogreta voda zapusti reaktor skozi izstopno šobo.</w:t>
      </w:r>
    </w:p>
    <w:p w:rsidR="00B62066" w:rsidRDefault="00B62066" w:rsidP="00B62066"/>
    <w:p w:rsidR="00B62066" w:rsidRDefault="00B62066" w:rsidP="00B62066"/>
    <w:p w:rsidR="00B62066" w:rsidRDefault="00B62066" w:rsidP="00B62066"/>
    <w:p w:rsidR="00532E23" w:rsidRDefault="00532E23" w:rsidP="00B62066"/>
    <w:p w:rsidR="00532E23" w:rsidRDefault="00532E23" w:rsidP="00B62066"/>
    <w:p w:rsidR="00532E23" w:rsidRDefault="00532E23" w:rsidP="00B62066"/>
    <w:p w:rsidR="00B62066" w:rsidRDefault="00B62066" w:rsidP="00B62066"/>
    <w:p w:rsidR="00B62066" w:rsidRDefault="003F0B4C" w:rsidP="00B62066">
      <w:r>
        <w:rPr>
          <w:noProof/>
        </w:rPr>
        <w:pict>
          <v:shape id="_x0000_s1871" type="#_x0000_t75" style="position:absolute;margin-left:-9pt;margin-top:9pt;width:303pt;height:483pt;z-index:-251660800;mso-wrap-distance-left:1.9pt;mso-wrap-distance-right:1.9pt;mso-position-horizontal-relative:margin" wrapcoords="-53 0 -53 21566 21600 21566 21600 0 -53 0">
            <v:imagedata r:id="rId33" o:title=""/>
            <w10:wrap anchorx="margin"/>
          </v:shape>
        </w:pict>
      </w:r>
    </w:p>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r>
        <w:t>Slika 2</w:t>
      </w:r>
      <w:r w:rsidR="00EC03EC">
        <w:t>5</w:t>
      </w:r>
      <w:r>
        <w:t>: Reaktorska posoda z notranjimi deli</w:t>
      </w:r>
    </w:p>
    <w:p w:rsidR="00B62066" w:rsidRDefault="00B62066" w:rsidP="00B62066">
      <w:pPr>
        <w:numPr>
          <w:ilvl w:val="0"/>
          <w:numId w:val="9"/>
        </w:numPr>
      </w:pPr>
      <w:r>
        <w:t>Pogonski mehanizem regulacijskih palic      11- Dvižni drog regulacijskega svežnja</w:t>
      </w:r>
    </w:p>
    <w:p w:rsidR="00B62066" w:rsidRDefault="00B62066" w:rsidP="00B62066">
      <w:pPr>
        <w:numPr>
          <w:ilvl w:val="0"/>
          <w:numId w:val="9"/>
        </w:numPr>
      </w:pPr>
      <w:r>
        <w:t>Glava reaktorske posode                               12- Vstopna šoba</w:t>
      </w:r>
    </w:p>
    <w:p w:rsidR="00B62066" w:rsidRDefault="00B62066" w:rsidP="00B62066">
      <w:pPr>
        <w:numPr>
          <w:ilvl w:val="0"/>
          <w:numId w:val="9"/>
        </w:numPr>
      </w:pPr>
      <w:r>
        <w:t>Zgornja oporna plošča                                   13- Izstopna šoba</w:t>
      </w:r>
    </w:p>
    <w:p w:rsidR="00B62066" w:rsidRDefault="00B62066" w:rsidP="00B62066">
      <w:pPr>
        <w:numPr>
          <w:ilvl w:val="0"/>
          <w:numId w:val="9"/>
        </w:numPr>
      </w:pPr>
      <w:r>
        <w:t>Plašč sredice                                                  14- Delilnik pretoka</w:t>
      </w:r>
    </w:p>
    <w:p w:rsidR="00B62066" w:rsidRDefault="00B62066" w:rsidP="00B62066">
      <w:pPr>
        <w:numPr>
          <w:ilvl w:val="0"/>
          <w:numId w:val="9"/>
        </w:numPr>
      </w:pPr>
      <w:r>
        <w:t>Zgornja plošča sredice                                   15- Vodila za instrumentacijo</w:t>
      </w:r>
    </w:p>
    <w:p w:rsidR="00B62066" w:rsidRDefault="00B62066" w:rsidP="00B62066">
      <w:pPr>
        <w:numPr>
          <w:ilvl w:val="0"/>
          <w:numId w:val="9"/>
        </w:numPr>
      </w:pPr>
      <w:r>
        <w:t>Gorivni element</w:t>
      </w:r>
    </w:p>
    <w:p w:rsidR="00B62066" w:rsidRDefault="00B62066" w:rsidP="00B62066">
      <w:pPr>
        <w:numPr>
          <w:ilvl w:val="0"/>
          <w:numId w:val="9"/>
        </w:numPr>
      </w:pPr>
      <w:r>
        <w:t>Spodnja nosilna plošča sredice</w:t>
      </w:r>
    </w:p>
    <w:p w:rsidR="00B62066" w:rsidRDefault="00B62066" w:rsidP="00B62066">
      <w:pPr>
        <w:numPr>
          <w:ilvl w:val="0"/>
          <w:numId w:val="9"/>
        </w:numPr>
      </w:pPr>
      <w:r>
        <w:t>Oporno dno</w:t>
      </w:r>
    </w:p>
    <w:p w:rsidR="00B62066" w:rsidRDefault="00B62066" w:rsidP="00B62066">
      <w:pPr>
        <w:numPr>
          <w:ilvl w:val="0"/>
          <w:numId w:val="9"/>
        </w:numPr>
      </w:pPr>
      <w:r>
        <w:t>Toplotna ovojnica</w:t>
      </w:r>
    </w:p>
    <w:p w:rsidR="00B62066" w:rsidRDefault="00B62066" w:rsidP="00B62066">
      <w:pPr>
        <w:numPr>
          <w:ilvl w:val="0"/>
          <w:numId w:val="9"/>
        </w:numPr>
      </w:pPr>
      <w:r>
        <w:t>Vodilo regulacijskega svežnja</w:t>
      </w:r>
    </w:p>
    <w:p w:rsidR="00B62066" w:rsidRDefault="00B62066" w:rsidP="00B62066"/>
    <w:p w:rsidR="00B62066" w:rsidRDefault="00B62066" w:rsidP="00B62066"/>
    <w:p w:rsidR="00B62066" w:rsidRDefault="00B62066" w:rsidP="00B62066"/>
    <w:p w:rsidR="00B62066" w:rsidRDefault="00B62066" w:rsidP="00B62066"/>
    <w:p w:rsidR="00B62066" w:rsidRPr="00731820" w:rsidRDefault="00B62066" w:rsidP="00B62066">
      <w:pPr>
        <w:rPr>
          <w:sz w:val="32"/>
          <w:szCs w:val="32"/>
        </w:rPr>
      </w:pPr>
      <w:r w:rsidRPr="00731820">
        <w:rPr>
          <w:sz w:val="32"/>
          <w:szCs w:val="32"/>
        </w:rPr>
        <w:t>12.</w:t>
      </w:r>
      <w:r w:rsidR="006C5F25">
        <w:rPr>
          <w:sz w:val="32"/>
          <w:szCs w:val="32"/>
        </w:rPr>
        <w:t>7</w:t>
      </w:r>
      <w:r w:rsidRPr="00731820">
        <w:rPr>
          <w:sz w:val="32"/>
          <w:szCs w:val="32"/>
        </w:rPr>
        <w:t xml:space="preserve">  GORIVNI SVEŽENJ</w:t>
      </w:r>
      <w:r w:rsidR="001F7175">
        <w:rPr>
          <w:sz w:val="32"/>
          <w:szCs w:val="32"/>
        </w:rPr>
        <w:t xml:space="preserve"> (element)</w:t>
      </w:r>
    </w:p>
    <w:p w:rsidR="00B62066" w:rsidRDefault="00B62066" w:rsidP="00B62066"/>
    <w:p w:rsidR="00B62066" w:rsidRDefault="00B62066" w:rsidP="00B62066">
      <w:r>
        <w:t xml:space="preserve">Sredica reaktorja s premerom 2,45m je urejen sestav mehansko enakih gorivnih svežnjev (elementov), ki se razločujejo po obogatitvi goriva in razporeditvi absorberjev. Gorivni sveženj je sestavljen iz snopa gorivnih palic, ki jih je </w:t>
      </w:r>
      <w:smartTag w:uri="urn:schemas-microsoft-com:office:smarttags" w:element="metricconverter">
        <w:smartTagPr>
          <w:attr w:name="ProductID" w:val="235, in"/>
        </w:smartTagPr>
        <w:r>
          <w:t>235, in</w:t>
        </w:r>
      </w:smartTag>
      <w:r>
        <w:t xml:space="preserve"> iz 21 vodil za regulacijske in druge palice, ki so postavljene v kvadratni rešetki (16 x 16 palic in vodil). </w:t>
      </w:r>
      <w:r w:rsidRPr="00731820">
        <w:rPr>
          <w:b/>
          <w:bCs/>
        </w:rPr>
        <w:t>Gorivno palico</w:t>
      </w:r>
      <w:r w:rsidRPr="00731820">
        <w:rPr>
          <w:b/>
        </w:rPr>
        <w:t xml:space="preserve"> </w:t>
      </w:r>
      <w:r>
        <w:t xml:space="preserve">dolžine </w:t>
      </w:r>
      <w:smartTag w:uri="urn:schemas-microsoft-com:office:smarttags" w:element="metricconverter">
        <w:smartTagPr>
          <w:attr w:name="ProductID" w:val="3,66 m"/>
        </w:smartTagPr>
        <w:r>
          <w:t>3,66 m</w:t>
        </w:r>
      </w:smartTag>
      <w:r>
        <w:t xml:space="preserve"> sestavljajo keramične tablete UO2 s premerom </w:t>
      </w:r>
      <w:smartTag w:uri="urn:schemas-microsoft-com:office:smarttags" w:element="metricconverter">
        <w:smartTagPr>
          <w:attr w:name="ProductID" w:val="8,2 mm"/>
        </w:smartTagPr>
        <w:r>
          <w:t>8,2 mm</w:t>
        </w:r>
      </w:smartTag>
      <w:r>
        <w:t xml:space="preserve">, nanizane v srajčki iz cirkonijeve zlitine. Najvišja temperatura v gorivu pri polni moči je pod </w:t>
      </w:r>
      <w:smartTag w:uri="urn:schemas-microsoft-com:office:smarttags" w:element="metricconverter">
        <w:smartTagPr>
          <w:attr w:name="ProductID" w:val="1900ﾰC"/>
        </w:smartTagPr>
        <w:r>
          <w:t>1900°C</w:t>
        </w:r>
      </w:smartTag>
      <w:r>
        <w:t>. Obogatitev goriva je od 2.1 do 4.3 utežnih odstotkov U-235. V sredici je 121 gorivnih svežnjev oziroma 28.435 gorivnih palic s skupno maso urana 48,7 t. Vsako leto zamenjajo (pri 7000 obratovalnih urah) 25 do 30 % urana. Izrabljene gorivne svežnje začasno uskladiščijo v bazenu za izrabljeno gorivo, ki je napolnjen z vodo.</w:t>
      </w:r>
    </w:p>
    <w:p w:rsidR="00B62066" w:rsidRDefault="00B62066" w:rsidP="00B62066"/>
    <w:p w:rsidR="00B62066" w:rsidRPr="00731820" w:rsidRDefault="00B62066" w:rsidP="00B62066">
      <w:pPr>
        <w:rPr>
          <w:sz w:val="32"/>
          <w:szCs w:val="32"/>
        </w:rPr>
      </w:pPr>
      <w:r w:rsidRPr="00731820">
        <w:rPr>
          <w:sz w:val="32"/>
          <w:szCs w:val="32"/>
        </w:rPr>
        <w:t>12.</w:t>
      </w:r>
      <w:r w:rsidR="006C5F25">
        <w:rPr>
          <w:sz w:val="32"/>
          <w:szCs w:val="32"/>
        </w:rPr>
        <w:t>8</w:t>
      </w:r>
      <w:r w:rsidRPr="00731820">
        <w:rPr>
          <w:sz w:val="32"/>
          <w:szCs w:val="32"/>
        </w:rPr>
        <w:t xml:space="preserve">  REGULACIJSKE PALICE:</w:t>
      </w:r>
    </w:p>
    <w:p w:rsidR="00B62066" w:rsidRDefault="00B62066" w:rsidP="00B62066">
      <w:pPr>
        <w:pStyle w:val="NormalWeb"/>
      </w:pPr>
      <w:r w:rsidRPr="00731820">
        <w:t xml:space="preserve">Z </w:t>
      </w:r>
      <w:r w:rsidRPr="00731820">
        <w:rPr>
          <w:bCs/>
        </w:rPr>
        <w:t>regulacijskimi palicami</w:t>
      </w:r>
      <w:r w:rsidRPr="00731820">
        <w:t xml:space="preserve"> </w:t>
      </w:r>
      <w:r>
        <w:t xml:space="preserve">uravnavajo število nevtronov (reaktivnost sredice), ki nastajajo pri cepitvi uranovih jeder, in regulirajo tudi porazdelitev moči v navpični smeri. Dviganje dvižnih drogov teh palic upravljajo s sekvenčnim električnim napajanjem navitij, ki z magnetnimi silami držijo palice. Ob izpadu električnega napajanja regulacijski snopi prosto padejo v sredico reaktorja. Regulacijske palice so iz zlitine srebra, indija in kadmija. 20 palic je povezanih v enoten regulacijski snop. Vseh snopov je 33. </w:t>
      </w:r>
    </w:p>
    <w:p w:rsidR="00B62066" w:rsidRDefault="00B62066" w:rsidP="00B62066">
      <w:pPr>
        <w:pStyle w:val="NormalWeb"/>
      </w:pPr>
      <w:r w:rsidRPr="00731820">
        <w:t>P</w:t>
      </w:r>
      <w:r>
        <w:t xml:space="preserve">oleg tega reaktivnost regulirajo tudi s </w:t>
      </w:r>
      <w:r w:rsidRPr="00731820">
        <w:rPr>
          <w:bCs/>
        </w:rPr>
        <w:t>spreminjanjem koncentracije borove kisline</w:t>
      </w:r>
      <w:r>
        <w:t>, ki je raztopljena v hladilni vodi. Z njo nadzorujejo le počasne spremembe reaktivnosti, ki se pojavljajo zaradi izgorevanja goriva in nabiranja cepitvenih produktov (samarij in ksenon). Bor namreč močno absorbira termične nevtrone in zato neposredno vpliva na hitrost verižne reakcije.</w:t>
      </w:r>
    </w:p>
    <w:p w:rsidR="00B62066" w:rsidRDefault="00B62066" w:rsidP="00B62066">
      <w:pPr>
        <w:pStyle w:val="NormalWeb"/>
      </w:pPr>
      <w:r w:rsidRPr="00C0408B">
        <w:t>T</w:t>
      </w:r>
      <w:r>
        <w:t xml:space="preserve">oplotna moč reaktorja pri polni obremenitvi je 1876 MW. Glavna naloga </w:t>
      </w:r>
      <w:r w:rsidRPr="00C0408B">
        <w:rPr>
          <w:bCs/>
        </w:rPr>
        <w:t>sistema reaktorskega hladila</w:t>
      </w:r>
      <w:r>
        <w:t xml:space="preserve"> je odvajanje te toplote iz sredice.</w:t>
      </w:r>
    </w:p>
    <w:p w:rsidR="00B62066" w:rsidRDefault="00B62066" w:rsidP="00B62066">
      <w:pPr>
        <w:pStyle w:val="NormalWeb"/>
      </w:pPr>
      <w:r>
        <w:t xml:space="preserve"> </w:t>
      </w:r>
      <w:r w:rsidR="003F0B4C">
        <w:pict>
          <v:shape id="_x0000_i1051" type="#_x0000_t75" style="width:363.75pt;height:405pt">
            <v:imagedata r:id="rId34" o:title=""/>
          </v:shape>
        </w:pict>
      </w:r>
    </w:p>
    <w:p w:rsidR="00B62066" w:rsidRDefault="00B62066" w:rsidP="00B62066">
      <w:r>
        <w:t>Slika 2</w:t>
      </w:r>
      <w:r w:rsidR="00EC03EC">
        <w:t>6</w:t>
      </w:r>
      <w:r>
        <w:t>: Gorivni sveženj, z regulacijskimi palicami</w:t>
      </w:r>
    </w:p>
    <w:p w:rsidR="00B62066" w:rsidRDefault="00B62066" w:rsidP="00B62066"/>
    <w:p w:rsidR="00B62066" w:rsidRPr="00294782" w:rsidRDefault="00B62066" w:rsidP="00B62066">
      <w:pPr>
        <w:rPr>
          <w:sz w:val="32"/>
          <w:szCs w:val="32"/>
        </w:rPr>
      </w:pPr>
      <w:r w:rsidRPr="00C0408B">
        <w:rPr>
          <w:sz w:val="32"/>
          <w:szCs w:val="32"/>
        </w:rPr>
        <w:t>12.</w:t>
      </w:r>
      <w:r w:rsidR="006C5F25">
        <w:rPr>
          <w:sz w:val="32"/>
          <w:szCs w:val="32"/>
        </w:rPr>
        <w:t>9</w:t>
      </w:r>
      <w:r w:rsidRPr="00C0408B">
        <w:rPr>
          <w:sz w:val="32"/>
          <w:szCs w:val="32"/>
        </w:rPr>
        <w:t xml:space="preserve">  HLADILNI ZANKI:</w:t>
      </w:r>
    </w:p>
    <w:p w:rsidR="00B62066" w:rsidRDefault="00B62066" w:rsidP="00B62066">
      <w:pPr>
        <w:pStyle w:val="NormalWeb"/>
      </w:pPr>
      <w:r w:rsidRPr="00294782">
        <w:t>S</w:t>
      </w:r>
      <w:r>
        <w:t xml:space="preserve">istem reaktorskega hladila sestavljata </w:t>
      </w:r>
      <w:r w:rsidRPr="00294782">
        <w:rPr>
          <w:bCs/>
        </w:rPr>
        <w:t>dve vzporedni zanki</w:t>
      </w:r>
      <w:r>
        <w:t xml:space="preserve"> za prenos toplote iz sredice v sekundarni sistem. Demineralizirana voda rabi kot reaktorsko hladilo, moderator in reflektor nevtronov ter topilo borove kisline za kemično uravnavanje reaktivnosti. </w:t>
      </w:r>
    </w:p>
    <w:p w:rsidR="00B62066" w:rsidRDefault="00B62066" w:rsidP="00B62066">
      <w:pPr>
        <w:pStyle w:val="NormalWeb"/>
      </w:pPr>
      <w:r>
        <w:t>Glavni deli sistema reaktorskega hladila so:</w:t>
      </w:r>
    </w:p>
    <w:p w:rsidR="00B62066" w:rsidRDefault="00B62066" w:rsidP="00B62066">
      <w:pPr>
        <w:ind w:left="720"/>
      </w:pPr>
      <w:r>
        <w:t>- reaktorska posoda</w:t>
      </w:r>
      <w:r>
        <w:br/>
        <w:t>- dve črpalki reaktorskega hladila</w:t>
      </w:r>
      <w:r>
        <w:br/>
        <w:t>- dva uparjalnika</w:t>
      </w:r>
      <w:r>
        <w:br/>
        <w:t>- cevovodni sistem</w:t>
      </w:r>
      <w:r>
        <w:br/>
        <w:t>- tlačnik</w:t>
      </w:r>
    </w:p>
    <w:p w:rsidR="00B62066" w:rsidRDefault="00B62066" w:rsidP="00B62066"/>
    <w:p w:rsidR="00B62066" w:rsidRDefault="003F0B4C" w:rsidP="00B62066">
      <w:r>
        <w:pict>
          <v:group id="_x0000_s1864" editas="canvas" style="width:423.85pt;height:336.4pt;mso-position-horizontal-relative:char;mso-position-vertical-relative:line" coordorigin="2685,11840" coordsize="7539,5983">
            <o:lock v:ext="edit" aspectratio="t"/>
            <v:shape id="_x0000_s1865" type="#_x0000_t75" style="position:absolute;left:2685;top:11840;width:7539;height:5983" o:preferrelative="f">
              <v:fill o:detectmouseclick="t"/>
              <v:path o:extrusionok="t" o:connecttype="none"/>
              <o:lock v:ext="edit" text="t"/>
            </v:shape>
            <v:shape id="_x0000_s1866" type="#_x0000_t75" style="position:absolute;left:4606;top:11840;width:5458;height:5695">
              <v:imagedata r:id="rId35" o:title="" chromakey="white"/>
            </v:shape>
            <v:shape id="_x0000_s1867" type="#_x0000_t202" style="position:absolute;left:2685;top:13441;width:2064;height:499" filled="f" fillcolor="#0c9" stroked="f">
              <v:textbox inset="6.48pt,3.24pt,6.48pt,3.24pt">
                <w:txbxContent>
                  <w:p w:rsidR="00B62066" w:rsidRPr="00644F9C" w:rsidRDefault="00B62066" w:rsidP="00B62066">
                    <w:pPr>
                      <w:autoSpaceDE w:val="0"/>
                      <w:autoSpaceDN w:val="0"/>
                      <w:adjustRightInd w:val="0"/>
                      <w:jc w:val="center"/>
                      <w:rPr>
                        <w:rFonts w:ascii="Arial" w:hAnsi="Arial" w:cs="Arial"/>
                        <w:color w:val="000000"/>
                        <w:sz w:val="36"/>
                        <w:szCs w:val="40"/>
                      </w:rPr>
                    </w:pPr>
                    <w:r>
                      <w:rPr>
                        <w:rFonts w:ascii="Arial" w:hAnsi="Arial" w:cs="Arial"/>
                        <w:color w:val="000000"/>
                        <w:sz w:val="36"/>
                        <w:szCs w:val="40"/>
                      </w:rPr>
                      <w:t xml:space="preserve">     </w:t>
                    </w:r>
                    <w:r w:rsidRPr="00644F9C">
                      <w:rPr>
                        <w:rFonts w:ascii="Arial" w:hAnsi="Arial" w:cs="Arial"/>
                        <w:color w:val="000000"/>
                        <w:sz w:val="36"/>
                        <w:szCs w:val="40"/>
                      </w:rPr>
                      <w:t>uparjalnik</w:t>
                    </w:r>
                  </w:p>
                </w:txbxContent>
              </v:textbox>
            </v:shape>
            <v:shape id="_x0000_s1868" type="#_x0000_t202" style="position:absolute;left:6093;top:17323;width:2064;height:500" filled="f" fillcolor="#0c9" stroked="f">
              <v:textbox inset="6.48pt,3.24pt,6.48pt,3.24pt">
                <w:txbxContent>
                  <w:p w:rsidR="00B62066" w:rsidRPr="00644F9C" w:rsidRDefault="00B62066" w:rsidP="00B62066">
                    <w:pPr>
                      <w:autoSpaceDE w:val="0"/>
                      <w:autoSpaceDN w:val="0"/>
                      <w:adjustRightInd w:val="0"/>
                      <w:jc w:val="center"/>
                      <w:rPr>
                        <w:rFonts w:ascii="Arial" w:hAnsi="Arial" w:cs="Arial"/>
                        <w:color w:val="000000"/>
                        <w:sz w:val="36"/>
                        <w:szCs w:val="40"/>
                      </w:rPr>
                    </w:pPr>
                    <w:r>
                      <w:rPr>
                        <w:rFonts w:ascii="Arial" w:hAnsi="Arial" w:cs="Arial"/>
                        <w:color w:val="000000"/>
                        <w:sz w:val="36"/>
                        <w:szCs w:val="40"/>
                      </w:rPr>
                      <w:t xml:space="preserve">       </w:t>
                    </w:r>
                    <w:r w:rsidRPr="00644F9C">
                      <w:rPr>
                        <w:rFonts w:ascii="Arial" w:hAnsi="Arial" w:cs="Arial"/>
                        <w:color w:val="000000"/>
                        <w:sz w:val="36"/>
                        <w:szCs w:val="40"/>
                      </w:rPr>
                      <w:t>reaktor</w:t>
                    </w:r>
                  </w:p>
                </w:txbxContent>
              </v:textbox>
            </v:shape>
            <v:shape id="_x0000_s1869" type="#_x0000_t202" style="position:absolute;left:7327;top:14081;width:2065;height:500" filled="f" fillcolor="#0c9" stroked="f">
              <v:textbox inset="6.48pt,3.24pt,6.48pt,3.24pt">
                <w:txbxContent>
                  <w:p w:rsidR="00B62066" w:rsidRPr="00644F9C" w:rsidRDefault="00B62066" w:rsidP="00B62066">
                    <w:pPr>
                      <w:autoSpaceDE w:val="0"/>
                      <w:autoSpaceDN w:val="0"/>
                      <w:adjustRightInd w:val="0"/>
                      <w:jc w:val="center"/>
                      <w:rPr>
                        <w:rFonts w:ascii="Arial" w:hAnsi="Arial" w:cs="Arial"/>
                        <w:color w:val="000000"/>
                        <w:sz w:val="36"/>
                        <w:szCs w:val="40"/>
                      </w:rPr>
                    </w:pPr>
                    <w:r>
                      <w:rPr>
                        <w:rFonts w:ascii="Arial" w:hAnsi="Arial" w:cs="Arial"/>
                        <w:color w:val="000000"/>
                        <w:sz w:val="36"/>
                        <w:szCs w:val="40"/>
                      </w:rPr>
                      <w:t xml:space="preserve">    </w:t>
                    </w:r>
                    <w:r w:rsidRPr="00644F9C">
                      <w:rPr>
                        <w:rFonts w:ascii="Arial" w:hAnsi="Arial" w:cs="Arial"/>
                        <w:color w:val="000000"/>
                        <w:sz w:val="36"/>
                        <w:szCs w:val="40"/>
                      </w:rPr>
                      <w:t>črpalka</w:t>
                    </w:r>
                  </w:p>
                </w:txbxContent>
              </v:textbox>
            </v:shape>
            <v:shape id="_x0000_s1870" type="#_x0000_t202" style="position:absolute;left:6367;top:13281;width:2064;height:498" filled="f" fillcolor="#0c9" stroked="f">
              <v:textbox inset="6.48pt,3.24pt,6.48pt,3.24pt">
                <w:txbxContent>
                  <w:p w:rsidR="00B62066" w:rsidRPr="00644F9C" w:rsidRDefault="00B62066" w:rsidP="00B62066">
                    <w:pPr>
                      <w:autoSpaceDE w:val="0"/>
                      <w:autoSpaceDN w:val="0"/>
                      <w:adjustRightInd w:val="0"/>
                      <w:rPr>
                        <w:rFonts w:ascii="Arial" w:hAnsi="Arial" w:cs="Arial"/>
                        <w:color w:val="000000"/>
                        <w:sz w:val="36"/>
                        <w:szCs w:val="40"/>
                      </w:rPr>
                    </w:pPr>
                    <w:r w:rsidRPr="00644F9C">
                      <w:rPr>
                        <w:rFonts w:ascii="Arial" w:hAnsi="Arial" w:cs="Arial"/>
                        <w:color w:val="000000"/>
                        <w:sz w:val="36"/>
                        <w:szCs w:val="40"/>
                      </w:rPr>
                      <w:t>tlačnik</w:t>
                    </w:r>
                  </w:p>
                </w:txbxContent>
              </v:textbox>
            </v:shape>
            <w10:anchorlock/>
          </v:group>
        </w:pict>
      </w:r>
    </w:p>
    <w:p w:rsidR="00B62066" w:rsidRDefault="00B62066" w:rsidP="00B62066">
      <w:r>
        <w:t>Slika 2</w:t>
      </w:r>
      <w:r w:rsidR="00EC03EC">
        <w:t>7</w:t>
      </w:r>
      <w:r>
        <w:t>: Reaktorski hladilni sistem</w:t>
      </w:r>
    </w:p>
    <w:p w:rsidR="00B62066" w:rsidRDefault="00B62066" w:rsidP="00B62066"/>
    <w:p w:rsidR="00B62066" w:rsidRDefault="00B62066" w:rsidP="00B62066">
      <w:r w:rsidRPr="001D6C2D">
        <w:t>M</w:t>
      </w:r>
      <w:r>
        <w:t xml:space="preserve">ed obratovanjem elektrarne </w:t>
      </w:r>
      <w:r w:rsidRPr="001D6C2D">
        <w:rPr>
          <w:bCs/>
        </w:rPr>
        <w:t>dve centrifugalni črpalki</w:t>
      </w:r>
      <w:r>
        <w:t xml:space="preserve"> potiskata vodo skoz hladilni sistem. Pretok vode je 8967 kg/sek. Pri prehodu skoz reaktorsko posodo se voda z vstopno temperaturo </w:t>
      </w:r>
      <w:smartTag w:uri="urn:schemas-microsoft-com:office:smarttags" w:element="metricconverter">
        <w:smartTagPr>
          <w:attr w:name="ProductID" w:val="287ﾰC"/>
        </w:smartTagPr>
        <w:r>
          <w:t>287°C</w:t>
        </w:r>
      </w:smartTag>
      <w:r>
        <w:t xml:space="preserve"> pri polni moči segreje za </w:t>
      </w:r>
      <w:smartTag w:uri="urn:schemas-microsoft-com:office:smarttags" w:element="metricconverter">
        <w:smartTagPr>
          <w:attr w:name="ProductID" w:val="36ﾰC"/>
        </w:smartTagPr>
        <w:r>
          <w:t>36°C</w:t>
        </w:r>
      </w:smartTag>
      <w:r>
        <w:t xml:space="preserve">. Zato je izstopna temperatura vode iz sredice </w:t>
      </w:r>
      <w:smartTag w:uri="urn:schemas-microsoft-com:office:smarttags" w:element="metricconverter">
        <w:smartTagPr>
          <w:attr w:name="ProductID" w:val="324ﾰC"/>
        </w:smartTagPr>
        <w:r>
          <w:t>324°C</w:t>
        </w:r>
      </w:smartTag>
      <w:r>
        <w:t xml:space="preserve"> pri obratovalnem tlaku 157 barov. Segreto vodo poženeta črpalki po ceveh s premerom </w:t>
      </w:r>
      <w:smartTag w:uri="urn:schemas-microsoft-com:office:smarttags" w:element="metricconverter">
        <w:smartTagPr>
          <w:attr w:name="ProductID" w:val="74 cm"/>
        </w:smartTagPr>
        <w:r>
          <w:t>74 cm</w:t>
        </w:r>
      </w:smartTag>
      <w:r>
        <w:t xml:space="preserve"> v uparjalnika, kjer odda del toplote vodi sekundarnega sistema, ki se pri tem uparja. Ohlajena voda se nato vrača v reaktorsko posodo.</w:t>
      </w:r>
    </w:p>
    <w:p w:rsidR="00B62066" w:rsidRDefault="00B62066" w:rsidP="00B62066">
      <w:pPr>
        <w:pStyle w:val="NormalWeb"/>
      </w:pPr>
      <w:r w:rsidRPr="001D6C2D">
        <w:rPr>
          <w:b/>
          <w:bCs/>
        </w:rPr>
        <w:t>U</w:t>
      </w:r>
      <w:r>
        <w:rPr>
          <w:b/>
          <w:bCs/>
        </w:rPr>
        <w:t>parjalnika</w:t>
      </w:r>
      <w:r>
        <w:t xml:space="preserve"> sta izmenjevalnika toplote z navpičnimi cevmi v obliki narobe obrnjene črke U. Reaktorsko hladilo teče skoz cevi s premerom </w:t>
      </w:r>
      <w:smartTag w:uri="urn:schemas-microsoft-com:office:smarttags" w:element="metricconverter">
        <w:smartTagPr>
          <w:attr w:name="ProductID" w:val="1.7 cm"/>
        </w:smartTagPr>
        <w:r>
          <w:t>1.7 cm</w:t>
        </w:r>
      </w:smartTag>
      <w:r>
        <w:t xml:space="preserve"> ter vstopa in izstopa na spodnjem delu uparjalnika. Para se ustvarja med cevmi in potuje navzgor skozi izločevalnik vlage in prek sušilnika pare na izhodni parovod. Število U cevi v uparjalniku je 5428, celotna površina prenosa toplote pa je </w:t>
      </w:r>
      <w:smartTag w:uri="urn:schemas-microsoft-com:office:smarttags" w:element="metricconverter">
        <w:smartTagPr>
          <w:attr w:name="ProductID" w:val="7177 mﾲ"/>
        </w:smartTagPr>
        <w:r>
          <w:t>7177 m²</w:t>
        </w:r>
      </w:smartTag>
      <w:r>
        <w:t>.</w:t>
      </w:r>
    </w:p>
    <w:p w:rsidR="00B62066" w:rsidRPr="001D6C2D" w:rsidRDefault="00B62066" w:rsidP="00B62066">
      <w:pPr>
        <w:pStyle w:val="NormalWeb"/>
        <w:rPr>
          <w:iCs/>
        </w:rPr>
      </w:pPr>
      <w:r w:rsidRPr="001D6C2D">
        <w:rPr>
          <w:b/>
          <w:bCs/>
          <w:iCs/>
        </w:rPr>
        <w:t>Tlačnik</w:t>
      </w:r>
      <w:r w:rsidRPr="001D6C2D">
        <w:rPr>
          <w:iCs/>
        </w:rPr>
        <w:t xml:space="preserve"> vzdržuje tlak v sistemu reaktorskega hladila. V njem segrevajo vodo električni grelci, paro pa kondenzira prsni sistem in s tem preprečuje porast tlaka nad določeno vrednost. Med obratovanjem reaktorja se namreč pojavljajo spremembe prostornine in tlaka hladila zaradi sprememb obremenitev, kar vpliva na temperaturo in gostoto hladila. </w:t>
      </w:r>
    </w:p>
    <w:p w:rsidR="00B62066" w:rsidRPr="001D6C2D" w:rsidRDefault="00B62066" w:rsidP="00B62066">
      <w:pPr>
        <w:pStyle w:val="NormalWeb"/>
        <w:rPr>
          <w:iCs/>
        </w:rPr>
      </w:pPr>
      <w:r w:rsidRPr="001D6C2D">
        <w:rPr>
          <w:iCs/>
        </w:rPr>
        <w:t>Ob morebitnih nezgodah, pri katerih odpove sistem reaktorskega hladila, se vključi sistem za zasilno hlajenje sredice, ki dobavlja dodatne količine vode.</w:t>
      </w:r>
    </w:p>
    <w:p w:rsidR="00B62066" w:rsidRPr="000027E7" w:rsidRDefault="00B62066" w:rsidP="00B62066">
      <w:pPr>
        <w:rPr>
          <w:b/>
        </w:rPr>
      </w:pPr>
      <w:r w:rsidRPr="000027E7">
        <w:rPr>
          <w:b/>
        </w:rPr>
        <w:t>Zamenjava uparjalnika (v letu 2000)</w:t>
      </w:r>
    </w:p>
    <w:p w:rsidR="00B62066" w:rsidRDefault="00B62066" w:rsidP="00B62066">
      <w:r>
        <w:t>Ker so se tanke U cevi v starih uparjalnikih kvarile je bilo najbolj smotrno zamenjat oba uparjalnika. Nova uparjalnika so vstavili skozi montažno odprtino.</w:t>
      </w:r>
    </w:p>
    <w:p w:rsidR="00B62066" w:rsidRDefault="00B62066" w:rsidP="00B62066">
      <w:r>
        <w:t>Zamenjava je bila v tehnološkem in logističnem smislu zelo zahtevna. Z zamenjavo uparjalnikov so dosegli:</w:t>
      </w:r>
    </w:p>
    <w:p w:rsidR="00B62066" w:rsidRDefault="00B62066" w:rsidP="00B62066">
      <w:r>
        <w:t xml:space="preserve">   -Povečanje moči za 6,3%  (42MW)</w:t>
      </w:r>
    </w:p>
    <w:p w:rsidR="00B62066" w:rsidRDefault="00B62066" w:rsidP="00B62066">
      <w:r>
        <w:t xml:space="preserve">   -Povečanje letne proizvodnje za okoli 20%</w:t>
      </w:r>
    </w:p>
    <w:p w:rsidR="00B62066" w:rsidRDefault="00B62066" w:rsidP="00B62066">
      <w:r>
        <w:t xml:space="preserve">   -Varnostne izboljšave </w:t>
      </w:r>
    </w:p>
    <w:p w:rsidR="00B62066" w:rsidRDefault="00B62066" w:rsidP="00B62066"/>
    <w:p w:rsidR="00B62066" w:rsidRDefault="003F0B4C" w:rsidP="00B62066">
      <w:r>
        <w:pict>
          <v:shape id="_x0000_i1053" type="#_x0000_t75" style="width:291pt;height:207pt">
            <v:imagedata r:id="rId36" o:title=""/>
          </v:shape>
        </w:pict>
      </w:r>
    </w:p>
    <w:p w:rsidR="00B62066" w:rsidRDefault="00B62066" w:rsidP="00B62066">
      <w:r>
        <w:t>Slika 2</w:t>
      </w:r>
      <w:r w:rsidR="00EC03EC">
        <w:t>8</w:t>
      </w:r>
      <w:r>
        <w:t>: Zamenjava uparjalnika</w:t>
      </w:r>
    </w:p>
    <w:p w:rsidR="00B62066" w:rsidRDefault="00B62066" w:rsidP="00B62066"/>
    <w:p w:rsidR="00B62066" w:rsidRPr="001D6C2D" w:rsidRDefault="00B62066" w:rsidP="00B62066">
      <w:pPr>
        <w:rPr>
          <w:sz w:val="32"/>
          <w:szCs w:val="32"/>
        </w:rPr>
      </w:pPr>
      <w:r w:rsidRPr="001D6C2D">
        <w:rPr>
          <w:sz w:val="32"/>
          <w:szCs w:val="32"/>
        </w:rPr>
        <w:t>12.</w:t>
      </w:r>
      <w:r w:rsidR="006C5F25">
        <w:rPr>
          <w:sz w:val="32"/>
          <w:szCs w:val="32"/>
        </w:rPr>
        <w:t>10</w:t>
      </w:r>
      <w:r w:rsidRPr="001D6C2D">
        <w:rPr>
          <w:sz w:val="32"/>
          <w:szCs w:val="32"/>
        </w:rPr>
        <w:t xml:space="preserve">  INSTRUMENTACIJA IN REGULACIJA:</w:t>
      </w:r>
    </w:p>
    <w:p w:rsidR="00B62066" w:rsidRDefault="00B62066" w:rsidP="00B62066"/>
    <w:p w:rsidR="00B62066" w:rsidRDefault="00B62066" w:rsidP="00B62066"/>
    <w:p w:rsidR="00B62066" w:rsidRDefault="00B62066" w:rsidP="00B62066">
      <w:r w:rsidRPr="00641DA3">
        <w:t>S</w:t>
      </w:r>
      <w:r>
        <w:t>istemi instrumentacije in regulacije so razdeljeni v štiri osnovne enote:</w:t>
      </w:r>
    </w:p>
    <w:p w:rsidR="00B62066" w:rsidRDefault="00B62066" w:rsidP="00B62066">
      <w:pPr>
        <w:pStyle w:val="NormalWeb"/>
        <w:ind w:left="720"/>
      </w:pPr>
      <w:r>
        <w:t>- regulacija moči reaktorja</w:t>
      </w:r>
      <w:r>
        <w:br/>
        <w:t>- regulacija tlaka</w:t>
      </w:r>
      <w:r>
        <w:br/>
        <w:t>- regulacija nivoja v tlačniku</w:t>
      </w:r>
      <w:r>
        <w:br/>
        <w:t>- regulacija nivoja v uparjalniku</w:t>
      </w:r>
    </w:p>
    <w:p w:rsidR="00B62066" w:rsidRDefault="00B62066" w:rsidP="00B62066">
      <w:pPr>
        <w:pStyle w:val="NormalWeb"/>
      </w:pPr>
      <w:r w:rsidRPr="00641DA3">
        <w:t>T</w:t>
      </w:r>
      <w:r>
        <w:t>i sistemi so glede regulacije precej zahtevni, saj je treba nadzorovati in regulirati veliko fizikalnih veličin, ki so med seboj odvisne.</w:t>
      </w:r>
    </w:p>
    <w:p w:rsidR="00B62066" w:rsidRDefault="00B62066" w:rsidP="00B62066">
      <w:pPr>
        <w:pStyle w:val="NormalWeb"/>
      </w:pPr>
      <w:r w:rsidRPr="00641DA3">
        <w:t>N</w:t>
      </w:r>
      <w:r>
        <w:t>aloga sistemov instrumentacije in regulacije jedrskega reaktorja je uravnavati toplotno moč reaktorja tako, da pridobivanje pare ustreza zahtevam turbine in generatorja. Elektri</w:t>
      </w:r>
      <w:r w:rsidR="003D12E2">
        <w:t>č</w:t>
      </w:r>
      <w:r>
        <w:t xml:space="preserve">na moč je sorazmerna količini pare, ki vstopa v visokotlačni del turbine. Poleg tega mora biti zagotovljeno tudi varno obratovanje reaktorja. Sistemi so projektirani za avtomatsko regulacijo moči reaktorja v področju od 15 do 100 % nazivne moči. Do 15 % obremenitve pa se z reaktorjem upravlja ročno. </w:t>
      </w:r>
    </w:p>
    <w:p w:rsidR="00B62066" w:rsidRDefault="00B62066" w:rsidP="00B62066">
      <w:pPr>
        <w:pStyle w:val="NormalWeb"/>
      </w:pPr>
      <w:r w:rsidRPr="00641DA3">
        <w:t>N</w:t>
      </w:r>
      <w:r>
        <w:t xml:space="preserve">aloga regulacijskega sistema je s kontrolnimi palicami vzdrževati programirano poprečno temperaturo reaktorskega hladila v mejah od </w:t>
      </w:r>
      <w:smartTag w:uri="urn:schemas-microsoft-com:office:smarttags" w:element="metricconverter">
        <w:smartTagPr>
          <w:attr w:name="ProductID" w:val="291,7ﾰC"/>
        </w:smartTagPr>
        <w:r>
          <w:t>291,7°C</w:t>
        </w:r>
      </w:smartTag>
      <w:r>
        <w:t xml:space="preserve"> do </w:t>
      </w:r>
      <w:smartTag w:uri="urn:schemas-microsoft-com:office:smarttags" w:element="metricconverter">
        <w:smartTagPr>
          <w:attr w:name="ProductID" w:val="306,9ﾰC"/>
        </w:smartTagPr>
        <w:r>
          <w:t>306,9°C</w:t>
        </w:r>
      </w:smartTag>
      <w:r>
        <w:t xml:space="preserve"> z odkloni ±</w:t>
      </w:r>
      <w:smartTag w:uri="urn:schemas-microsoft-com:office:smarttags" w:element="metricconverter">
        <w:smartTagPr>
          <w:attr w:name="ProductID" w:val="2ﾰC"/>
        </w:smartTagPr>
        <w:r>
          <w:t>2°C</w:t>
        </w:r>
      </w:smartTag>
      <w:r>
        <w:t xml:space="preserve">. Kadar gre za majhna nihanja obremenitve, reaktor samodejno, brez posredovanja regulacijskega sistema, uravnava temperaturo hladila. </w:t>
      </w:r>
    </w:p>
    <w:p w:rsidR="00B62066" w:rsidRDefault="00B62066" w:rsidP="00B62066">
      <w:pPr>
        <w:pStyle w:val="NormalWeb"/>
      </w:pPr>
      <w:r w:rsidRPr="00641DA3">
        <w:t>NEK</w:t>
      </w:r>
      <w:r>
        <w:t xml:space="preserve"> ima tudi varovalni sistem reaktorja, ki preprečuje njegovo delovanje zunaj varnega območja. Deluje tako, da reaktor avtomatično ugasne, ko so prekoračeni določeni v</w:t>
      </w:r>
      <w:r w:rsidR="003D12E2">
        <w:t xml:space="preserve"> </w:t>
      </w:r>
      <w:r>
        <w:t>naprej predpisani parametri. Območje varnega obratovanja dolo</w:t>
      </w:r>
      <w:r w:rsidR="003D12E2">
        <w:t>č</w:t>
      </w:r>
      <w:r>
        <w:t xml:space="preserve">ajo moč in mehansko-hidravlični ter toplotni parametri: tlaki, temperature, pretoki, gladina kapljevine v tlačniku in uparjalnikih, ipd. </w:t>
      </w:r>
    </w:p>
    <w:p w:rsidR="00B62066" w:rsidRDefault="00B62066" w:rsidP="00B62066">
      <w:pPr>
        <w:pStyle w:val="NormalWeb"/>
      </w:pPr>
      <w:r w:rsidRPr="00641DA3">
        <w:t>P</w:t>
      </w:r>
      <w:r>
        <w:t xml:space="preserve">arametre vseh regulacijskih sistemov nadzorujejo tipala, ki so povezana z analognimi vezji. Merilni kanal vsakega parametra ima dve do </w:t>
      </w:r>
      <w:r w:rsidR="003D12E2">
        <w:t>š</w:t>
      </w:r>
      <w:r>
        <w:t xml:space="preserve">tiri enake veje, da je zagotovljena redundanca (podvojenost, potrojenost) signalov. Za ustavitev reaktorja morajo priti sočasni signali iz več vej. Vse te informacije se stekajo in prepletajo v komandni sobi, od koder operaterji nadzorujejo in vodijo pridobivanje električne energije in varnostne sisteme elektrarne. </w:t>
      </w:r>
    </w:p>
    <w:p w:rsidR="00B62066" w:rsidRDefault="003F0B4C" w:rsidP="00B62066">
      <w:pPr>
        <w:framePr w:h="4401" w:hSpace="10080" w:wrap="notBeside" w:vAnchor="text" w:hAnchor="margin" w:x="1" w:y="1"/>
        <w:widowControl w:val="0"/>
        <w:autoSpaceDE w:val="0"/>
        <w:autoSpaceDN w:val="0"/>
        <w:adjustRightInd w:val="0"/>
      </w:pPr>
      <w:r>
        <w:rPr>
          <w:noProof/>
        </w:rPr>
        <w:pict>
          <v:shape id="_x0000_s1872" type="#_x0000_t202" style="position:absolute;margin-left:0;margin-top:195.4pt;width:450pt;height:28pt;z-index:251651584" filled="f" fillcolor="#0c9" stroked="f">
            <v:textbox inset="6.48pt,3.24pt,6.48pt,3.24pt">
              <w:txbxContent>
                <w:p w:rsidR="00B62066" w:rsidRPr="00037307" w:rsidRDefault="00B62066" w:rsidP="00B62066">
                  <w:pPr>
                    <w:autoSpaceDE w:val="0"/>
                    <w:autoSpaceDN w:val="0"/>
                    <w:adjustRightInd w:val="0"/>
                    <w:rPr>
                      <w:color w:val="000000"/>
                    </w:rPr>
                  </w:pPr>
                  <w:r w:rsidRPr="00037307">
                    <w:rPr>
                      <w:color w:val="000000"/>
                    </w:rPr>
                    <w:t>Slika 2</w:t>
                  </w:r>
                  <w:r w:rsidR="00EC03EC">
                    <w:rPr>
                      <w:color w:val="000000"/>
                    </w:rPr>
                    <w:t>9</w:t>
                  </w:r>
                  <w:r w:rsidRPr="00037307">
                    <w:rPr>
                      <w:color w:val="000000"/>
                    </w:rPr>
                    <w:t>: Komandna soba</w:t>
                  </w:r>
                </w:p>
              </w:txbxContent>
            </v:textbox>
          </v:shape>
        </w:pict>
      </w:r>
      <w:r>
        <w:pict>
          <v:shape id="_x0000_i1054" type="#_x0000_t75" style="width:453.75pt;height:188.25pt">
            <v:imagedata r:id="rId37" o:title=""/>
          </v:shape>
        </w:pict>
      </w:r>
    </w:p>
    <w:p w:rsidR="00B62066" w:rsidRDefault="00B62066" w:rsidP="00B62066"/>
    <w:p w:rsidR="00B62066" w:rsidRDefault="00B62066" w:rsidP="00B62066">
      <w:r w:rsidRPr="00D2704A">
        <w:rPr>
          <w:sz w:val="32"/>
          <w:szCs w:val="32"/>
        </w:rPr>
        <w:t>12.1</w:t>
      </w:r>
      <w:r w:rsidR="006C5F25">
        <w:rPr>
          <w:sz w:val="32"/>
          <w:szCs w:val="32"/>
        </w:rPr>
        <w:t>1</w:t>
      </w:r>
      <w:r w:rsidRPr="00D2704A">
        <w:rPr>
          <w:sz w:val="32"/>
          <w:szCs w:val="32"/>
        </w:rPr>
        <w:t xml:space="preserve">  TURBINA IN AGREGAT</w:t>
      </w:r>
      <w:r>
        <w:t>:</w:t>
      </w:r>
    </w:p>
    <w:p w:rsidR="00B62066" w:rsidRDefault="00B62066" w:rsidP="00B62066"/>
    <w:p w:rsidR="00B62066" w:rsidRDefault="00B62066" w:rsidP="00B62066">
      <w:pPr>
        <w:pStyle w:val="NormalWeb"/>
      </w:pPr>
      <w:r w:rsidRPr="00E544CD">
        <w:t>J</w:t>
      </w:r>
      <w:r>
        <w:t>E Krško (tlačnovodni reaktor) deluje na principu dveh zaprtih krogov tako, da reaktorsko hladilo ne prihaja v stik s pregreto paro, ki poganja turbino. V sekundarnem krogu (parni sistem, turbogenerator, kondenzacijski in napajalni sistem) kroži demineralizirana voda, ki se uparja v uparjalniku. Po koncu dela se kondenzira v štiridelnem kondenzatorju, napajalne črpalke pa vračajo kondenzat skoz grelnike v uparjalnik.</w:t>
      </w:r>
    </w:p>
    <w:p w:rsidR="00B62066" w:rsidRDefault="00B62066" w:rsidP="00B62066">
      <w:pPr>
        <w:pStyle w:val="NormalWeb"/>
      </w:pPr>
      <w:r w:rsidRPr="00E544CD">
        <w:rPr>
          <w:bCs/>
        </w:rPr>
        <w:t>Turbina</w:t>
      </w:r>
      <w:r>
        <w:t xml:space="preserve"> je sestavljena iz enega visokotlačnega in dveh nizkotlačnih delov. Skozi turbino, ki se vrti s 1500 obrati na minuto, steče vsako sekundo </w:t>
      </w:r>
      <w:smartTag w:uri="urn:schemas-microsoft-com:office:smarttags" w:element="metricconverter">
        <w:smartTagPr>
          <w:attr w:name="ProductID" w:val="1030 kg"/>
        </w:smartTagPr>
        <w:r>
          <w:t>1030 kg</w:t>
        </w:r>
      </w:smartTag>
      <w:r>
        <w:t xml:space="preserve"> pare z vstopno temperaturo </w:t>
      </w:r>
      <w:smartTag w:uri="urn:schemas-microsoft-com:office:smarttags" w:element="metricconverter">
        <w:smartTagPr>
          <w:attr w:name="ProductID" w:val="275ﾰC"/>
        </w:smartTagPr>
        <w:r>
          <w:t>275°C</w:t>
        </w:r>
      </w:smartTag>
      <w:r>
        <w:t xml:space="preserve">. Tlak pare se v visokotlačnem delu turbine zniža do tlaka 8,1 bar (0,8 MPa), nato pa se v dveh nizkotlačnih delih do kondenzacijskega tlaka (0,05 bar </w:t>
      </w:r>
      <w:r w:rsidR="003D12E2">
        <w:t>oz.</w:t>
      </w:r>
      <w:r>
        <w:t xml:space="preserve"> 5 kPa). V kondenzatorju toploto odvede hladilna voda, vzeta iz Save nad pretočim jezom. Kapljevina, očiščena v sistemu za prečiščevanje kondenzata, se nato vrača v uparjalnik s pomočjo treh črpalk kondenzata. </w:t>
      </w:r>
    </w:p>
    <w:p w:rsidR="00B62066" w:rsidRDefault="00B62066" w:rsidP="00B62066">
      <w:pPr>
        <w:pStyle w:val="NormalWeb"/>
      </w:pPr>
      <w:r w:rsidRPr="00F20B1C">
        <w:t>H</w:t>
      </w:r>
      <w:r>
        <w:t xml:space="preserve">ladilna voda kondenzatorja se pri rečnih pretokih, večjih od </w:t>
      </w:r>
      <w:smartTag w:uri="urn:schemas-microsoft-com:office:smarttags" w:element="metricconverter">
        <w:smartTagPr>
          <w:attr w:name="ProductID" w:val="100 m"/>
        </w:smartTagPr>
        <w:r>
          <w:t>100 m</w:t>
        </w:r>
      </w:smartTag>
      <w:r>
        <w:t xml:space="preserve"> na 3/s, vrača iz kondenzatorja naravnost v reko. Pri nižjih pretokih pa vključijo hladilne stolpe in del hladilne vode skoznje vračajo v kondenzator, tako da pri najmanjšem pretoku odvzamejo le </w:t>
      </w:r>
      <w:smartTag w:uri="urn:schemas-microsoft-com:office:smarttags" w:element="metricconverter">
        <w:smartTagPr>
          <w:attr w:name="ProductID" w:val="10 m"/>
        </w:smartTagPr>
        <w:r>
          <w:t>10 m</w:t>
        </w:r>
      </w:smartTag>
      <w:r>
        <w:t xml:space="preserve"> na 3/s vode iz Save. Temperatura vode Save lahko po mešanju s hladilno vodo naraste najve</w:t>
      </w:r>
      <w:r w:rsidR="008517BD">
        <w:t>č</w:t>
      </w:r>
      <w:r>
        <w:t xml:space="preserve"> za </w:t>
      </w:r>
      <w:smartTag w:uri="urn:schemas-microsoft-com:office:smarttags" w:element="metricconverter">
        <w:smartTagPr>
          <w:attr w:name="ProductID" w:val="3ﾰC"/>
        </w:smartTagPr>
        <w:r>
          <w:t>3°C</w:t>
        </w:r>
      </w:smartTag>
      <w:r>
        <w:t xml:space="preserve"> in ne sme preseči </w:t>
      </w:r>
      <w:smartTag w:uri="urn:schemas-microsoft-com:office:smarttags" w:element="metricconverter">
        <w:smartTagPr>
          <w:attr w:name="ProductID" w:val="28ﾰC"/>
        </w:smartTagPr>
        <w:r>
          <w:t>28°C</w:t>
        </w:r>
      </w:smartTag>
      <w:r>
        <w:t xml:space="preserve">. </w:t>
      </w:r>
    </w:p>
    <w:p w:rsidR="00B62066" w:rsidRDefault="00B62066" w:rsidP="00B62066">
      <w:pPr>
        <w:pStyle w:val="NormalWeb"/>
      </w:pPr>
      <w:r>
        <w:t xml:space="preserve">Turbina je neposredno spojena na </w:t>
      </w:r>
      <w:r w:rsidRPr="00FE7F3C">
        <w:rPr>
          <w:bCs/>
        </w:rPr>
        <w:t>trofazni sinhroni generator</w:t>
      </w:r>
      <w:r>
        <w:t xml:space="preserve"> z močjo 813 MVA in napetostjo 21 kV. Stator generatorja hladi voda, rotor pa vodik. Napetost 21 kV transformirajo z dvema transformatorjema na </w:t>
      </w:r>
      <w:r w:rsidR="008517BD">
        <w:t>400</w:t>
      </w:r>
      <w:r>
        <w:t xml:space="preserve"> kV. Na ta dva transformatorja je priklju</w:t>
      </w:r>
      <w:r w:rsidR="008517BD">
        <w:t>č</w:t>
      </w:r>
      <w:r>
        <w:t>en daljnovod. Napetost 6,3 kV napaja vse porabnike v JE Kr</w:t>
      </w:r>
      <w:r w:rsidR="008517BD">
        <w:t>š</w:t>
      </w:r>
      <w:r>
        <w:t>ko. Za varnost pomembne naprave dobijo ob izpadu jedrske elektrarne ter hkratnem razpadu 400 kV in 110 kV omrežja potrebno električno energijo za lastno rabo iz dveh dizelskih električnih agregatov.</w:t>
      </w:r>
    </w:p>
    <w:p w:rsidR="00B62066" w:rsidRDefault="003F0B4C" w:rsidP="00B62066">
      <w:r>
        <w:rPr>
          <w:noProof/>
        </w:rPr>
        <w:pict>
          <v:shape id="_x0000_s1873" type="#_x0000_t75" style="position:absolute;margin-left:9pt;margin-top:0;width:203.25pt;height:175.5pt;z-index:-251659776" wrapcoords="-80 0 -80 21508 21600 21508 21600 0 -80 0">
            <v:imagedata r:id="rId38" o:title=""/>
            <w10:wrap type="tight"/>
          </v:shape>
        </w:pict>
      </w:r>
    </w:p>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r>
        <w:t xml:space="preserve">Slika </w:t>
      </w:r>
      <w:r w:rsidR="00EC03EC">
        <w:t>30</w:t>
      </w:r>
      <w:r>
        <w:t>: Turbina in generator</w:t>
      </w:r>
    </w:p>
    <w:p w:rsidR="00B62066" w:rsidRDefault="00B62066" w:rsidP="00B62066"/>
    <w:p w:rsidR="001E68E7" w:rsidRPr="001E68E7" w:rsidRDefault="001E68E7" w:rsidP="001E68E7">
      <w:r w:rsidRPr="001E68E7">
        <w:t xml:space="preserve">Med remontom v letu 2006 se predvideva zamenjava </w:t>
      </w:r>
      <w:r w:rsidR="008517BD" w:rsidRPr="001E68E7">
        <w:t>nizkotlačnega</w:t>
      </w:r>
      <w:r w:rsidRPr="001E68E7">
        <w:t xml:space="preserve"> dela parne turbine v</w:t>
      </w:r>
    </w:p>
    <w:p w:rsidR="001E68E7" w:rsidRPr="001E68E7" w:rsidRDefault="001E68E7" w:rsidP="001E68E7">
      <w:pPr>
        <w:rPr>
          <w:sz w:val="20"/>
          <w:szCs w:val="20"/>
        </w:rPr>
      </w:pPr>
      <w:r w:rsidRPr="001E68E7">
        <w:t>Nuklearni elektrarni Krško, kar bo posledično pomenilo tudi dvig izhodne moči, za okoli 23 MW</w:t>
      </w:r>
    </w:p>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B62066" w:rsidRDefault="00B62066" w:rsidP="00B62066"/>
    <w:p w:rsidR="002212E3" w:rsidRDefault="002212E3"/>
    <w:p w:rsidR="002212E3" w:rsidRDefault="002212E3"/>
    <w:p w:rsidR="002212E3" w:rsidRDefault="002212E3"/>
    <w:p w:rsidR="002212E3" w:rsidRDefault="002212E3"/>
    <w:p w:rsidR="002212E3" w:rsidRDefault="002212E3"/>
    <w:p w:rsidR="002212E3" w:rsidRDefault="002212E3"/>
    <w:p w:rsidR="002212E3" w:rsidRDefault="002212E3"/>
    <w:p w:rsidR="002212E3" w:rsidRDefault="002212E3"/>
    <w:p w:rsidR="002212E3" w:rsidRDefault="002212E3"/>
    <w:p w:rsidR="002212E3" w:rsidRDefault="002212E3"/>
    <w:p w:rsidR="002212E3" w:rsidRDefault="002212E3"/>
    <w:p w:rsidR="004E7294" w:rsidRDefault="004E7294"/>
    <w:p w:rsidR="004E7294" w:rsidRDefault="004E7294"/>
    <w:p w:rsidR="004E7294" w:rsidRDefault="004E7294"/>
    <w:p w:rsidR="004E7294" w:rsidRDefault="004E7294"/>
    <w:p w:rsidR="004E7294" w:rsidRDefault="004E7294"/>
    <w:p w:rsidR="004E7294" w:rsidRDefault="004E7294"/>
    <w:p w:rsidR="004E7294" w:rsidRDefault="004E7294"/>
    <w:p w:rsidR="004E7294" w:rsidRDefault="004E7294"/>
    <w:p w:rsidR="004E7294" w:rsidRDefault="004E7294"/>
    <w:p w:rsidR="0063357B" w:rsidRPr="00BD2DC8" w:rsidRDefault="0063357B" w:rsidP="0063357B">
      <w:pPr>
        <w:rPr>
          <w:sz w:val="32"/>
          <w:szCs w:val="32"/>
        </w:rPr>
      </w:pPr>
      <w:r w:rsidRPr="00BD2DC8">
        <w:rPr>
          <w:sz w:val="32"/>
          <w:szCs w:val="32"/>
        </w:rPr>
        <w:t>12.1</w:t>
      </w:r>
      <w:r>
        <w:rPr>
          <w:sz w:val="32"/>
          <w:szCs w:val="32"/>
        </w:rPr>
        <w:t>2</w:t>
      </w:r>
      <w:r w:rsidRPr="00BD2DC8">
        <w:rPr>
          <w:sz w:val="32"/>
          <w:szCs w:val="32"/>
        </w:rPr>
        <w:t xml:space="preserve">  SHEMA ELEKTRARNE:</w:t>
      </w:r>
    </w:p>
    <w:p w:rsidR="0063357B" w:rsidRDefault="003F0B4C">
      <w:r>
        <w:rPr>
          <w:noProof/>
        </w:rPr>
        <w:pict>
          <v:shape id="_x0000_s1874" type="#_x0000_t75" style="position:absolute;margin-left:0;margin-top:0;width:429.75pt;height:715.5pt;z-index:-251658752">
            <v:imagedata r:id="rId39" o:title=""/>
          </v:shape>
        </w:pict>
      </w:r>
    </w:p>
    <w:p w:rsidR="0063357B" w:rsidRDefault="0063357B"/>
    <w:p w:rsidR="0063357B" w:rsidRDefault="0063357B"/>
    <w:p w:rsidR="0063357B" w:rsidRDefault="0063357B"/>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3357B" w:rsidRDefault="0063357B" w:rsidP="006C5F25"/>
    <w:p w:rsidR="006C5F25" w:rsidRDefault="006C5F25" w:rsidP="006C5F25">
      <w:r>
        <w:t>Slika 3</w:t>
      </w:r>
      <w:r w:rsidR="00EC03EC">
        <w:t>1</w:t>
      </w:r>
      <w:r>
        <w:t>: Shema elektrarne</w:t>
      </w:r>
    </w:p>
    <w:p w:rsidR="006C5F25" w:rsidRDefault="006C5F25" w:rsidP="006C5F25"/>
    <w:p w:rsidR="006C5F25" w:rsidRDefault="006C5F25" w:rsidP="006C5F25">
      <w:r>
        <w:t>1- Reaktor                                     10- Kondenzator</w:t>
      </w:r>
    </w:p>
    <w:p w:rsidR="006C5F25" w:rsidRDefault="006C5F25" w:rsidP="006C5F25">
      <w:r>
        <w:t>2- Reaktrorski črpalki                   11- Črpalka kondenzata</w:t>
      </w:r>
    </w:p>
    <w:p w:rsidR="006C5F25" w:rsidRDefault="006C5F25" w:rsidP="006C5F25">
      <w:r>
        <w:t>3- Uparjalnika                               12- Nizkotlačni predgrelnik</w:t>
      </w:r>
    </w:p>
    <w:p w:rsidR="006C5F25" w:rsidRDefault="006C5F25" w:rsidP="006C5F25">
      <w:r>
        <w:t>4- Tlačnik                                      13- Napajalna črpalka</w:t>
      </w:r>
    </w:p>
    <w:p w:rsidR="006C5F25" w:rsidRDefault="006C5F25" w:rsidP="006C5F25">
      <w:r>
        <w:t>5- Visokotlačna turbina                 14- Visokotlačni predgrelnik</w:t>
      </w:r>
    </w:p>
    <w:p w:rsidR="006C5F25" w:rsidRDefault="006C5F25" w:rsidP="006C5F25">
      <w:r>
        <w:t>6- Nizkotlačna turbina                   15- Črpalka hladne savske vode</w:t>
      </w:r>
    </w:p>
    <w:p w:rsidR="006C5F25" w:rsidRDefault="006C5F25" w:rsidP="006C5F25">
      <w:r>
        <w:t>7- Generator električnega toka      16- Hladilni stolpi s celicami</w:t>
      </w:r>
    </w:p>
    <w:p w:rsidR="006C5F25" w:rsidRDefault="006C5F25" w:rsidP="006C5F25">
      <w:r>
        <w:t>8- Ločevalnik vlage                       17- Črpalka hladilnih stolpov</w:t>
      </w:r>
    </w:p>
    <w:p w:rsidR="006C5F25" w:rsidRDefault="006C5F25" w:rsidP="006C5F25">
      <w:r>
        <w:t>9- Predgrelnik pare                        18- Transformator.</w:t>
      </w:r>
    </w:p>
    <w:p w:rsidR="006C5F25" w:rsidRDefault="006C5F25" w:rsidP="006C5F25"/>
    <w:p w:rsidR="00582789" w:rsidRPr="0023643B" w:rsidRDefault="00582789" w:rsidP="006C5F25">
      <w:pPr>
        <w:rPr>
          <w:sz w:val="32"/>
          <w:szCs w:val="32"/>
        </w:rPr>
      </w:pPr>
      <w:r w:rsidRPr="0023643B">
        <w:rPr>
          <w:sz w:val="32"/>
          <w:szCs w:val="32"/>
        </w:rPr>
        <w:t>12.13  ENOPOLNA SHEMA:</w:t>
      </w:r>
    </w:p>
    <w:p w:rsidR="00582789" w:rsidRPr="00582789" w:rsidRDefault="003F0B4C" w:rsidP="00582789">
      <w:pPr>
        <w:tabs>
          <w:tab w:val="left" w:pos="6660"/>
        </w:tabs>
      </w:pPr>
      <w:r>
        <w:rPr>
          <w:noProof/>
        </w:rPr>
        <w:pict>
          <v:shape id="_x0000_s1875" type="#_x0000_t75" style="position:absolute;margin-left:315pt;margin-top:18.6pt;width:151.5pt;height:346.5pt;z-index:-251657728;mso-wrap-distance-left:7in;mso-wrap-distance-right:7in;mso-position-horizontal-relative:margin">
            <v:imagedata r:id="rId40" o:title=""/>
            <w10:wrap anchorx="margin"/>
          </v:shape>
        </w:pict>
      </w:r>
      <w:r w:rsidR="00582789">
        <w:tab/>
      </w:r>
    </w:p>
    <w:p w:rsidR="00582789" w:rsidRDefault="003F0B4C" w:rsidP="00582789">
      <w:pPr>
        <w:framePr w:h="7914" w:hSpace="10080" w:wrap="notBeside" w:vAnchor="text" w:hAnchor="margin" w:x="1" w:y="1"/>
        <w:widowControl w:val="0"/>
        <w:autoSpaceDE w:val="0"/>
        <w:autoSpaceDN w:val="0"/>
        <w:adjustRightInd w:val="0"/>
      </w:pPr>
      <w:r>
        <w:pict>
          <v:shape id="_x0000_i1055" type="#_x0000_t75" style="width:307.5pt;height:396pt">
            <v:imagedata r:id="rId41" o:title=""/>
          </v:shape>
        </w:pict>
      </w:r>
    </w:p>
    <w:p w:rsidR="00582789" w:rsidRDefault="00582789" w:rsidP="006C5F25">
      <w:r>
        <w:t>Slika 3</w:t>
      </w:r>
      <w:r w:rsidR="00EC03EC">
        <w:t>2</w:t>
      </w:r>
      <w:r>
        <w:t>: Enopolna shema</w:t>
      </w:r>
    </w:p>
    <w:p w:rsidR="00582789" w:rsidRDefault="00582789" w:rsidP="006C5F25"/>
    <w:p w:rsidR="006C5F25" w:rsidRPr="00F20B1C" w:rsidRDefault="006C5F25" w:rsidP="006C5F25">
      <w:pPr>
        <w:spacing w:after="240"/>
        <w:rPr>
          <w:sz w:val="32"/>
          <w:szCs w:val="32"/>
        </w:rPr>
      </w:pPr>
      <w:r w:rsidRPr="00F20B1C">
        <w:rPr>
          <w:sz w:val="32"/>
          <w:szCs w:val="32"/>
        </w:rPr>
        <w:t>12.1</w:t>
      </w:r>
      <w:r w:rsidR="00582789">
        <w:rPr>
          <w:sz w:val="32"/>
          <w:szCs w:val="32"/>
        </w:rPr>
        <w:t>4</w:t>
      </w:r>
      <w:r w:rsidRPr="00F20B1C">
        <w:rPr>
          <w:sz w:val="32"/>
          <w:szCs w:val="32"/>
        </w:rPr>
        <w:t xml:space="preserve">  NEK remont</w:t>
      </w:r>
    </w:p>
    <w:p w:rsidR="006C5F25" w:rsidRDefault="006C5F25" w:rsidP="00335BC2">
      <w:r>
        <w:t xml:space="preserve">Nuklearna elektrarna Krško (NEK) obratuje z 12-mesečnim obratovalnim ciklom, kar pomeni, da se vsako leto enkrat redno zaustavi z namenom, da se opravi remont. </w:t>
      </w:r>
    </w:p>
    <w:p w:rsidR="006C5F25" w:rsidRDefault="006C5F25" w:rsidP="00335BC2">
      <w:r>
        <w:t xml:space="preserve">Med vsakim remontom se izvedejo naslednje aktivnosti: zaustavitev elektrarne, menjava goriva; vzdrževanje strojne, elektro in instrumentacijske opreme; medobratovalni pregled opreme; testiranje/preizkušanje opreme in ponovni zagon elektrarne. </w:t>
      </w:r>
    </w:p>
    <w:p w:rsidR="006C5F25" w:rsidRDefault="006C5F25" w:rsidP="00335BC2">
      <w:r>
        <w:t xml:space="preserve">Elektrarna nenehno skrbi za varno in zanesljivo obratovanje, zato se na osnovi novih izkušenj in znanj med remonti izvajajo tudi določene modifikacije, ki obsegajo izboljšave, dopolnitve ali spremembe opreme in tehnoloških sistemov elektrarne, s katerimi se poveča varnost in zanesljivost obratovanja elektrarne. </w:t>
      </w:r>
    </w:p>
    <w:p w:rsidR="006C5F25" w:rsidRDefault="006C5F25" w:rsidP="00335BC2">
      <w:r>
        <w:t xml:space="preserve">Po zaključku projekta modernizacije elektrarne (menjava obeh uparjalnikov v letu 2000), ki je potekala dva meseca, je dolžina remonta za izvedbo zgoraj naštetih aktivnosti približno en mesec. Pri izvajanju remonta so prisotni tako domači kakor tudi tuji strokovnjaki, ki skrbijo za strokovno in kvalitetno izvedbo remontnih aktivnosti. </w:t>
      </w:r>
    </w:p>
    <w:p w:rsidR="0023643B" w:rsidRDefault="006C5F25" w:rsidP="00335BC2">
      <w:r>
        <w:t xml:space="preserve">Uprava RS za jedrsko varnost s svojimi inšpektorji nadzira izvajanje remontnih aktivnosti ob podpori predstavnikov pooblaščenih organizacij. </w:t>
      </w:r>
    </w:p>
    <w:p w:rsidR="00335BC2" w:rsidRDefault="00335BC2" w:rsidP="00335BC2"/>
    <w:p w:rsidR="006C5F25" w:rsidRPr="00D00102" w:rsidRDefault="0023643B" w:rsidP="00335BC2">
      <w:pPr>
        <w:rPr>
          <w:sz w:val="32"/>
          <w:szCs w:val="32"/>
        </w:rPr>
      </w:pPr>
      <w:r w:rsidRPr="00335BC2">
        <w:rPr>
          <w:sz w:val="32"/>
          <w:szCs w:val="32"/>
        </w:rPr>
        <w:t>12.15  TEHNIČNI PODATKI</w:t>
      </w:r>
    </w:p>
    <w:p w:rsidR="00D00102" w:rsidRDefault="00D00102" w:rsidP="00D00102"/>
    <w:p w:rsidR="00D00102" w:rsidRPr="002D4884" w:rsidRDefault="00D00102" w:rsidP="00D00102">
      <w:pPr>
        <w:rPr>
          <w:b/>
        </w:rPr>
      </w:pPr>
      <w:r w:rsidRPr="002D4884">
        <w:rPr>
          <w:b/>
        </w:rPr>
        <w:t xml:space="preserve">1. ELEKTRARNA </w:t>
      </w:r>
    </w:p>
    <w:p w:rsidR="00D00102" w:rsidRDefault="00D00102" w:rsidP="00D00102">
      <w:r>
        <w:t xml:space="preserve">   Toplotna moč reaktorja...</w:t>
      </w:r>
      <w:r w:rsidR="002D4884">
        <w:t>......................</w:t>
      </w:r>
      <w:r>
        <w:t xml:space="preserve">.1994 MW </w:t>
      </w:r>
    </w:p>
    <w:p w:rsidR="00D00102" w:rsidRDefault="00D00102" w:rsidP="00D00102">
      <w:r>
        <w:t xml:space="preserve">   Električna moč na sponkah generatorja....707 MW </w:t>
      </w:r>
    </w:p>
    <w:p w:rsidR="00D00102" w:rsidRDefault="00D00102" w:rsidP="00D00102">
      <w:r>
        <w:t xml:space="preserve">   Moč na pragu elektrarne.... </w:t>
      </w:r>
      <w:r w:rsidR="002D4884">
        <w:t>……………..</w:t>
      </w:r>
      <w:r>
        <w:t xml:space="preserve">676 MW </w:t>
      </w:r>
    </w:p>
    <w:p w:rsidR="00D00102" w:rsidRDefault="00D00102" w:rsidP="00D00102">
      <w:r>
        <w:t xml:space="preserve">   Tehnični minimum...</w:t>
      </w:r>
      <w:r w:rsidR="002D4884">
        <w:t>.................................</w:t>
      </w:r>
      <w:r>
        <w:t xml:space="preserve">.32 MW </w:t>
      </w:r>
    </w:p>
    <w:p w:rsidR="00D00102" w:rsidRDefault="00D00102" w:rsidP="00D00102">
      <w:r>
        <w:t xml:space="preserve">   Toplotni izkoristek...</w:t>
      </w:r>
      <w:r w:rsidR="002D4884">
        <w:t>.....................................</w:t>
      </w:r>
      <w:r>
        <w:t xml:space="preserve">.34 % </w:t>
      </w:r>
    </w:p>
    <w:p w:rsidR="00D00102" w:rsidRDefault="00D00102" w:rsidP="00D00102">
      <w:r>
        <w:t xml:space="preserve">   Specifična poraba…</w:t>
      </w:r>
      <w:r w:rsidR="002D4884">
        <w:t>…………….</w:t>
      </w:r>
      <w:r>
        <w:t>..2560 kcal/kWh</w:t>
      </w:r>
    </w:p>
    <w:p w:rsidR="00D00102" w:rsidRPr="002D4884" w:rsidRDefault="00D00102" w:rsidP="00D00102">
      <w:pPr>
        <w:rPr>
          <w:b/>
        </w:rPr>
      </w:pPr>
      <w:r w:rsidRPr="002D4884">
        <w:rPr>
          <w:b/>
        </w:rPr>
        <w:t xml:space="preserve">2. ZADRŽEVALNI HRAM </w:t>
      </w:r>
    </w:p>
    <w:p w:rsidR="00D00102" w:rsidRDefault="00D00102" w:rsidP="00D00102">
      <w:r>
        <w:rPr>
          <w:i/>
          <w:iCs/>
        </w:rPr>
        <w:t xml:space="preserve">   Jeklena lupina </w:t>
      </w:r>
    </w:p>
    <w:p w:rsidR="00D00102" w:rsidRDefault="00D00102" w:rsidP="00D00102">
      <w:r>
        <w:t xml:space="preserve">   Višina....</w:t>
      </w:r>
      <w:r w:rsidR="002D4884">
        <w:t>.....................</w:t>
      </w:r>
      <w:r>
        <w:t xml:space="preserve">71 m </w:t>
      </w:r>
    </w:p>
    <w:p w:rsidR="00D00102" w:rsidRDefault="00D00102" w:rsidP="00D00102">
      <w:r>
        <w:t xml:space="preserve">   Premer...</w:t>
      </w:r>
      <w:r w:rsidR="002D4884">
        <w:t>...............</w:t>
      </w:r>
      <w:r>
        <w:t xml:space="preserve">.32,08 m </w:t>
      </w:r>
    </w:p>
    <w:p w:rsidR="00D00102" w:rsidRDefault="00D00102" w:rsidP="00D00102">
      <w:r>
        <w:t xml:space="preserve">   Debelina....</w:t>
      </w:r>
      <w:r w:rsidR="002D4884">
        <w:t>............</w:t>
      </w:r>
      <w:r>
        <w:t xml:space="preserve">0,038 m </w:t>
      </w:r>
    </w:p>
    <w:p w:rsidR="00D00102" w:rsidRDefault="00D00102" w:rsidP="00D00102">
      <w:r>
        <w:t xml:space="preserve">   Prostornina</w:t>
      </w:r>
      <w:r w:rsidR="00A77D21">
        <w:t>…….</w:t>
      </w:r>
      <w:r>
        <w:t xml:space="preserve">..42630 </w:t>
      </w:r>
      <w:r w:rsidR="00A77D21">
        <w:t>m³</w:t>
      </w:r>
      <w:r>
        <w:t xml:space="preserve"> </w:t>
      </w:r>
    </w:p>
    <w:p w:rsidR="00D00102" w:rsidRDefault="00D00102" w:rsidP="00D00102">
      <w:r>
        <w:t xml:space="preserve">   Preizkusni tlak jeklene lupine....0,357 </w:t>
      </w:r>
      <w:r w:rsidR="00532E23">
        <w:t xml:space="preserve">MPa </w:t>
      </w:r>
    </w:p>
    <w:p w:rsidR="00D00102" w:rsidRDefault="00D00102" w:rsidP="00D00102">
      <w:r>
        <w:rPr>
          <w:i/>
          <w:iCs/>
        </w:rPr>
        <w:t xml:space="preserve">   Medprostor </w:t>
      </w:r>
    </w:p>
    <w:p w:rsidR="00D00102" w:rsidRDefault="00D00102" w:rsidP="00D00102">
      <w:r>
        <w:t xml:space="preserve">   Širina....</w:t>
      </w:r>
      <w:r w:rsidR="002D4884">
        <w:t>.  ..</w:t>
      </w:r>
      <w:r>
        <w:t xml:space="preserve">1,45 m </w:t>
      </w:r>
    </w:p>
    <w:p w:rsidR="00D00102" w:rsidRDefault="00D00102" w:rsidP="00D00102">
      <w:r>
        <w:t xml:space="preserve">   </w:t>
      </w:r>
      <w:r w:rsidR="002D4884">
        <w:t>Podtlak....    80</w:t>
      </w:r>
      <w:r>
        <w:t xml:space="preserve"> Pa </w:t>
      </w:r>
    </w:p>
    <w:p w:rsidR="00D00102" w:rsidRDefault="00D00102" w:rsidP="00D00102">
      <w:r>
        <w:rPr>
          <w:i/>
          <w:iCs/>
        </w:rPr>
        <w:t xml:space="preserve">   Zaščitna armirano-betonska zgradba</w:t>
      </w:r>
      <w:r>
        <w:t xml:space="preserve"> </w:t>
      </w:r>
    </w:p>
    <w:p w:rsidR="00D00102" w:rsidRDefault="00D00102" w:rsidP="00D00102">
      <w:r>
        <w:t xml:space="preserve">   Debelina....0,76 m </w:t>
      </w:r>
    </w:p>
    <w:p w:rsidR="00D00102" w:rsidRPr="002D4884" w:rsidRDefault="00D00102" w:rsidP="00D00102">
      <w:pPr>
        <w:rPr>
          <w:b/>
        </w:rPr>
      </w:pPr>
      <w:r w:rsidRPr="002D4884">
        <w:rPr>
          <w:b/>
        </w:rPr>
        <w:t xml:space="preserve">3. REAKTORSKA POSODA </w:t>
      </w:r>
    </w:p>
    <w:p w:rsidR="00D00102" w:rsidRDefault="00D00102" w:rsidP="00D00102">
      <w:r>
        <w:t xml:space="preserve">   Zunanji premer...</w:t>
      </w:r>
      <w:r w:rsidR="002D4884">
        <w:t>..</w:t>
      </w:r>
      <w:r>
        <w:t xml:space="preserve">.3,69 m </w:t>
      </w:r>
    </w:p>
    <w:p w:rsidR="00D00102" w:rsidRDefault="00D00102" w:rsidP="00D00102">
      <w:r>
        <w:t xml:space="preserve">   </w:t>
      </w:r>
      <w:r w:rsidR="002D4884">
        <w:t>Višina………..….</w:t>
      </w:r>
      <w:r>
        <w:t>.11,9</w:t>
      </w:r>
      <w:r w:rsidR="002D4884">
        <w:t xml:space="preserve"> m</w:t>
      </w:r>
      <w:r>
        <w:t xml:space="preserve"> </w:t>
      </w:r>
    </w:p>
    <w:p w:rsidR="00D00102" w:rsidRDefault="00D00102" w:rsidP="00D00102">
      <w:r>
        <w:t xml:space="preserve">   Debelina stene.</w:t>
      </w:r>
      <w:r w:rsidR="002D4884">
        <w:t>.</w:t>
      </w:r>
      <w:r>
        <w:t xml:space="preserve">...0,168 m </w:t>
      </w:r>
    </w:p>
    <w:p w:rsidR="00D00102" w:rsidRDefault="00D00102" w:rsidP="00D00102">
      <w:r>
        <w:t xml:space="preserve">   Teža prazne posode</w:t>
      </w:r>
      <w:r w:rsidR="002D4884">
        <w:t>……………</w:t>
      </w:r>
      <w:r>
        <w:t xml:space="preserve">..327 t </w:t>
      </w:r>
    </w:p>
    <w:p w:rsidR="00D00102" w:rsidRDefault="00D00102" w:rsidP="00D00102">
      <w:r>
        <w:t xml:space="preserve">   Teža posode z notranjo opremo....436 t </w:t>
      </w:r>
    </w:p>
    <w:p w:rsidR="00D00102" w:rsidRPr="002D4884" w:rsidRDefault="00D00102" w:rsidP="00D00102">
      <w:pPr>
        <w:rPr>
          <w:b/>
        </w:rPr>
      </w:pPr>
      <w:r w:rsidRPr="002D4884">
        <w:rPr>
          <w:b/>
        </w:rPr>
        <w:t xml:space="preserve">4. REAKTORSKO HLADILO </w:t>
      </w:r>
    </w:p>
    <w:p w:rsidR="00D00102" w:rsidRDefault="00D00102" w:rsidP="00D00102">
      <w:r>
        <w:t xml:space="preserve">   Snov</w:t>
      </w:r>
      <w:r w:rsidR="002D4884">
        <w:t>…………………….</w:t>
      </w:r>
      <w:r>
        <w:t xml:space="preserve">..H2O </w:t>
      </w:r>
    </w:p>
    <w:p w:rsidR="00D00102" w:rsidRDefault="00D00102" w:rsidP="00D00102">
      <w:r>
        <w:t xml:space="preserve">   Dodatek...</w:t>
      </w:r>
      <w:r w:rsidR="002D4884">
        <w:t>.....................</w:t>
      </w:r>
      <w:r>
        <w:t xml:space="preserve">.H3BO3 </w:t>
      </w:r>
    </w:p>
    <w:p w:rsidR="00D00102" w:rsidRDefault="00D00102" w:rsidP="00D00102">
      <w:r>
        <w:t xml:space="preserve">   Skupni masni pretok....</w:t>
      </w:r>
      <w:r w:rsidR="00EB102D">
        <w:t>9220</w:t>
      </w:r>
      <w:r>
        <w:t xml:space="preserve"> kg/s </w:t>
      </w:r>
    </w:p>
    <w:p w:rsidR="00D00102" w:rsidRDefault="00D00102" w:rsidP="00D00102">
      <w:r>
        <w:t xml:space="preserve">   </w:t>
      </w:r>
      <w:r w:rsidR="00EB102D">
        <w:t>Tlak...</w:t>
      </w:r>
      <w:r w:rsidR="00352012">
        <w:t>........................</w:t>
      </w:r>
      <w:r w:rsidR="00EB102D">
        <w:t xml:space="preserve">.15,41 MPa </w:t>
      </w:r>
    </w:p>
    <w:p w:rsidR="00D00102" w:rsidRDefault="00D00102" w:rsidP="00D00102">
      <w:r>
        <w:t xml:space="preserve">   Celotna prostornina...</w:t>
      </w:r>
      <w:r w:rsidR="00352012">
        <w:t>.......</w:t>
      </w:r>
      <w:r>
        <w:t>.1</w:t>
      </w:r>
      <w:r w:rsidR="00EB102D">
        <w:t>97</w:t>
      </w:r>
      <w:r>
        <w:t xml:space="preserve"> m</w:t>
      </w:r>
      <w:r w:rsidR="00352012">
        <w:t>³</w:t>
      </w:r>
    </w:p>
    <w:p w:rsidR="00D00102" w:rsidRDefault="00D00102" w:rsidP="00D00102">
      <w:r>
        <w:t xml:space="preserve">   Temperatura na vstopu v reaktor</w:t>
      </w:r>
      <w:r w:rsidR="00352012">
        <w:t>…..</w:t>
      </w:r>
      <w:r>
        <w:t xml:space="preserve">..287,5°C </w:t>
      </w:r>
    </w:p>
    <w:p w:rsidR="00D00102" w:rsidRDefault="00D00102" w:rsidP="00D00102">
      <w:r>
        <w:t xml:space="preserve">   Temperatura na izstopu iz reaktorja....324,4°C </w:t>
      </w:r>
    </w:p>
    <w:p w:rsidR="00D00102" w:rsidRDefault="00D00102" w:rsidP="00D00102">
      <w:r>
        <w:t xml:space="preserve">   Število črpalk</w:t>
      </w:r>
      <w:r w:rsidR="00352012">
        <w:t>…………….</w:t>
      </w:r>
      <w:r>
        <w:t xml:space="preserve">...2 </w:t>
      </w:r>
    </w:p>
    <w:p w:rsidR="00D00102" w:rsidRDefault="00D00102" w:rsidP="00D00102">
      <w:r>
        <w:t xml:space="preserve">   Zmogljivost črpalke....6,3 m</w:t>
      </w:r>
      <w:r w:rsidR="00EB102D">
        <w:t>³</w:t>
      </w:r>
      <w:r>
        <w:t xml:space="preserve">/s </w:t>
      </w:r>
    </w:p>
    <w:p w:rsidR="00EB102D" w:rsidRDefault="00EB102D" w:rsidP="00D00102">
      <w:r>
        <w:t xml:space="preserve">   Moč motorja črpalke…..5,22 MW</w:t>
      </w:r>
    </w:p>
    <w:p w:rsidR="00D00102" w:rsidRDefault="00D00102" w:rsidP="00D00102">
      <w:r>
        <w:rPr>
          <w:b/>
        </w:rPr>
        <w:t>5. UPARJALNIK</w:t>
      </w:r>
      <w:r>
        <w:t xml:space="preserve"> </w:t>
      </w:r>
    </w:p>
    <w:p w:rsidR="00EB102D" w:rsidRDefault="00EB102D" w:rsidP="00D00102">
      <w:r>
        <w:t xml:space="preserve">   Material      INCONEL 690 TT</w:t>
      </w:r>
    </w:p>
    <w:p w:rsidR="00D00102" w:rsidRDefault="00EB102D" w:rsidP="00D00102">
      <w:r>
        <w:t xml:space="preserve">   </w:t>
      </w:r>
      <w:r w:rsidR="00D00102">
        <w:t>Število uparjalnikov...</w:t>
      </w:r>
      <w:r w:rsidR="00352012">
        <w:t>.............</w:t>
      </w:r>
      <w:r w:rsidR="00D00102">
        <w:t xml:space="preserve">.2 </w:t>
      </w:r>
    </w:p>
    <w:p w:rsidR="00EB102D" w:rsidRDefault="00EB102D" w:rsidP="00D00102">
      <w:r>
        <w:t xml:space="preserve">   </w:t>
      </w:r>
      <w:r w:rsidR="00D00102">
        <w:t xml:space="preserve">Tlak pare </w:t>
      </w:r>
      <w:r>
        <w:t>pri izstopu</w:t>
      </w:r>
      <w:r w:rsidR="00352012">
        <w:t>………</w:t>
      </w:r>
      <w:r w:rsidR="00D00102">
        <w:t>..6,</w:t>
      </w:r>
      <w:r>
        <w:t>5</w:t>
      </w:r>
      <w:r w:rsidR="00D00102">
        <w:t xml:space="preserve"> MPa </w:t>
      </w:r>
    </w:p>
    <w:p w:rsidR="00D00102" w:rsidRDefault="00EB102D" w:rsidP="00D00102">
      <w:r>
        <w:t xml:space="preserve">   </w:t>
      </w:r>
      <w:r w:rsidR="00D00102">
        <w:t xml:space="preserve">Temperatura pare </w:t>
      </w:r>
      <w:r>
        <w:t>pri izstopu</w:t>
      </w:r>
      <w:r w:rsidR="00D00102">
        <w:t>....2</w:t>
      </w:r>
      <w:r>
        <w:t>80</w:t>
      </w:r>
      <w:r w:rsidR="00D00102">
        <w:t xml:space="preserve">°C </w:t>
      </w:r>
    </w:p>
    <w:p w:rsidR="00D00102" w:rsidRDefault="00EB102D" w:rsidP="00D00102">
      <w:r>
        <w:t xml:space="preserve">   </w:t>
      </w:r>
      <w:r w:rsidR="00D00102">
        <w:t>Temperatura napajalne vode pri vstopu...</w:t>
      </w:r>
      <w:r w:rsidR="00352012">
        <w:t>.</w:t>
      </w:r>
      <w:r w:rsidR="00D00102">
        <w:t>.2</w:t>
      </w:r>
      <w:r>
        <w:t>19,4</w:t>
      </w:r>
      <w:r w:rsidR="00D00102">
        <w:t xml:space="preserve">°C </w:t>
      </w:r>
    </w:p>
    <w:p w:rsidR="00D00102" w:rsidRDefault="00EB102D" w:rsidP="00D00102">
      <w:r>
        <w:t xml:space="preserve">   </w:t>
      </w:r>
      <w:r w:rsidR="00D00102">
        <w:t>Masni pretok pare iz obeh uparjalnikov....1</w:t>
      </w:r>
      <w:r>
        <w:t>080</w:t>
      </w:r>
      <w:r w:rsidR="00D00102">
        <w:t xml:space="preserve"> kg/s </w:t>
      </w:r>
    </w:p>
    <w:p w:rsidR="00D00102" w:rsidRDefault="00EB102D" w:rsidP="00D00102">
      <w:r>
        <w:t xml:space="preserve">   </w:t>
      </w:r>
      <w:r w:rsidR="00D00102">
        <w:t>Višina uparjalnika</w:t>
      </w:r>
      <w:r w:rsidR="00352012">
        <w:t>………….</w:t>
      </w:r>
      <w:r w:rsidR="00D00102">
        <w:t xml:space="preserve">..20,6 m </w:t>
      </w:r>
    </w:p>
    <w:p w:rsidR="00D00102" w:rsidRDefault="00EB102D" w:rsidP="00D00102">
      <w:r>
        <w:t xml:space="preserve">   </w:t>
      </w:r>
      <w:r w:rsidR="00D00102">
        <w:t>Teža uparjalnika...</w:t>
      </w:r>
      <w:r w:rsidR="00352012">
        <w:t>...................</w:t>
      </w:r>
      <w:r w:rsidR="00D00102">
        <w:t>.3</w:t>
      </w:r>
      <w:r>
        <w:t>35</w:t>
      </w:r>
      <w:r w:rsidR="00D00102">
        <w:t xml:space="preserve"> t </w:t>
      </w:r>
    </w:p>
    <w:p w:rsidR="00D00102" w:rsidRDefault="00EB102D" w:rsidP="00D00102">
      <w:r>
        <w:t xml:space="preserve">   Š</w:t>
      </w:r>
      <w:r w:rsidR="00D00102">
        <w:t>tevilo U-cevi v uparjalniku....</w:t>
      </w:r>
      <w:r>
        <w:t>5428</w:t>
      </w:r>
    </w:p>
    <w:p w:rsidR="00D00102" w:rsidRDefault="00EB102D" w:rsidP="00D00102">
      <w:r>
        <w:t xml:space="preserve">   Debelina U-cevi……</w:t>
      </w:r>
      <w:r w:rsidR="00352012">
        <w:t>…..</w:t>
      </w:r>
      <w:r>
        <w:t>…1,09 mm</w:t>
      </w:r>
    </w:p>
    <w:p w:rsidR="00D00102" w:rsidRDefault="00D00102" w:rsidP="00D00102">
      <w:r>
        <w:rPr>
          <w:b/>
        </w:rPr>
        <w:t>6. SREDICA REAKTORJA</w:t>
      </w:r>
      <w:r>
        <w:t xml:space="preserve"> </w:t>
      </w:r>
    </w:p>
    <w:p w:rsidR="00D00102" w:rsidRDefault="00EB102D" w:rsidP="00D00102">
      <w:r>
        <w:t xml:space="preserve">   </w:t>
      </w:r>
      <w:r w:rsidR="00D00102">
        <w:t xml:space="preserve">Ekvivalentni premer....2,45 m </w:t>
      </w:r>
    </w:p>
    <w:p w:rsidR="00D00102" w:rsidRDefault="00EB102D" w:rsidP="00D00102">
      <w:r>
        <w:t xml:space="preserve">   </w:t>
      </w:r>
      <w:r w:rsidR="00D00102">
        <w:t xml:space="preserve">Ekvivalentna višina....3,66 m </w:t>
      </w:r>
    </w:p>
    <w:p w:rsidR="00D00102" w:rsidRDefault="00EB102D" w:rsidP="00D00102">
      <w:r>
        <w:t xml:space="preserve">   </w:t>
      </w:r>
      <w:r w:rsidR="00D00102">
        <w:t xml:space="preserve">Razmerja H2O/U v hladni sredici....2,23 </w:t>
      </w:r>
    </w:p>
    <w:p w:rsidR="00D00102" w:rsidRDefault="00EB102D" w:rsidP="00D00102">
      <w:r>
        <w:t xml:space="preserve">   </w:t>
      </w:r>
      <w:r w:rsidR="00D00102">
        <w:t>Število gorivnih elementov</w:t>
      </w:r>
      <w:r w:rsidR="00352012">
        <w:t>……….</w:t>
      </w:r>
      <w:r w:rsidR="00D00102">
        <w:t xml:space="preserve">..121 </w:t>
      </w:r>
    </w:p>
    <w:p w:rsidR="00D00102" w:rsidRDefault="00EB102D" w:rsidP="00D00102">
      <w:r>
        <w:t xml:space="preserve">   </w:t>
      </w:r>
      <w:r w:rsidR="00D00102">
        <w:t xml:space="preserve">Število gorivnih palic v gorivnem elementu....235 </w:t>
      </w:r>
    </w:p>
    <w:p w:rsidR="00D00102" w:rsidRDefault="00EB102D" w:rsidP="00D00102">
      <w:r>
        <w:t xml:space="preserve">   </w:t>
      </w:r>
      <w:r w:rsidR="00D00102">
        <w:t>Razporeditev gorivnih palic v elementu</w:t>
      </w:r>
      <w:r w:rsidR="00352012">
        <w:t>…</w:t>
      </w:r>
      <w:r w:rsidR="00D00102">
        <w:t xml:space="preserve">..16 x 16 </w:t>
      </w:r>
    </w:p>
    <w:p w:rsidR="00D00102" w:rsidRDefault="00EB102D" w:rsidP="00D00102">
      <w:r>
        <w:t xml:space="preserve">   </w:t>
      </w:r>
      <w:r w:rsidR="00D00102">
        <w:t xml:space="preserve">Dolžina gorivnih palic....3,658 m </w:t>
      </w:r>
    </w:p>
    <w:p w:rsidR="00D00102" w:rsidRDefault="00EB102D" w:rsidP="00D00102">
      <w:r>
        <w:t xml:space="preserve">   </w:t>
      </w:r>
      <w:r w:rsidR="00D00102">
        <w:t>Debelina sraj</w:t>
      </w:r>
      <w:r w:rsidR="00352012">
        <w:t>č</w:t>
      </w:r>
      <w:r w:rsidR="00D00102">
        <w:t>ke...</w:t>
      </w:r>
      <w:r w:rsidR="00352012">
        <w:t>..</w:t>
      </w:r>
      <w:r w:rsidR="00D00102">
        <w:t xml:space="preserve">.0,572 mm </w:t>
      </w:r>
    </w:p>
    <w:p w:rsidR="00D00102" w:rsidRDefault="00EB102D" w:rsidP="00D00102">
      <w:r>
        <w:t xml:space="preserve">   </w:t>
      </w:r>
      <w:r w:rsidR="00352012">
        <w:t>Gradivo srajč</w:t>
      </w:r>
      <w:r w:rsidR="00D00102">
        <w:t>ke...</w:t>
      </w:r>
      <w:r w:rsidR="00352012">
        <w:t>..</w:t>
      </w:r>
      <w:r w:rsidR="00D00102">
        <w:t xml:space="preserve">.cirk.zlitina </w:t>
      </w:r>
    </w:p>
    <w:p w:rsidR="00D00102" w:rsidRDefault="00EB102D" w:rsidP="00D00102">
      <w:r>
        <w:t xml:space="preserve">   </w:t>
      </w:r>
      <w:r w:rsidR="00D00102">
        <w:t xml:space="preserve">Kemična sestava goriva....UO2 </w:t>
      </w:r>
    </w:p>
    <w:p w:rsidR="00D00102" w:rsidRDefault="00EB102D" w:rsidP="00D00102">
      <w:r>
        <w:t xml:space="preserve">   </w:t>
      </w:r>
      <w:r w:rsidR="00D00102">
        <w:t>Skupna količina urana</w:t>
      </w:r>
      <w:r w:rsidR="00352012">
        <w:t>…</w:t>
      </w:r>
      <w:r w:rsidR="00D00102">
        <w:t xml:space="preserve">..48,7 t </w:t>
      </w:r>
    </w:p>
    <w:p w:rsidR="00D00102" w:rsidRDefault="00EB102D" w:rsidP="00D00102">
      <w:r>
        <w:t xml:space="preserve">   </w:t>
      </w:r>
      <w:r w:rsidR="00D00102">
        <w:t xml:space="preserve">Poprečna obogatitev urana....2,9 % U-235 </w:t>
      </w:r>
    </w:p>
    <w:p w:rsidR="00D00102" w:rsidRDefault="00D00102" w:rsidP="00D00102">
      <w:r>
        <w:rPr>
          <w:b/>
        </w:rPr>
        <w:t>7. REGULACIJSKE PALICE</w:t>
      </w:r>
      <w:r>
        <w:t xml:space="preserve"> </w:t>
      </w:r>
    </w:p>
    <w:p w:rsidR="00D00102" w:rsidRDefault="004144C2" w:rsidP="00D00102">
      <w:r>
        <w:t xml:space="preserve">   </w:t>
      </w:r>
      <w:r w:rsidR="00D00102">
        <w:t>Število regulacijskih svežnjev...</w:t>
      </w:r>
      <w:r w:rsidR="00352012">
        <w:t>...............</w:t>
      </w:r>
      <w:r w:rsidR="00D00102">
        <w:t xml:space="preserve">.33 </w:t>
      </w:r>
    </w:p>
    <w:p w:rsidR="00D00102" w:rsidRDefault="004144C2" w:rsidP="00D00102">
      <w:r>
        <w:t xml:space="preserve">   </w:t>
      </w:r>
      <w:r w:rsidR="00D00102">
        <w:t>Število absorpcijskih palic v svežnju...</w:t>
      </w:r>
      <w:r w:rsidR="00352012">
        <w:t>....</w:t>
      </w:r>
      <w:r w:rsidR="00D00102">
        <w:t xml:space="preserve">.20 </w:t>
      </w:r>
    </w:p>
    <w:p w:rsidR="00D00102" w:rsidRDefault="004144C2" w:rsidP="00D00102">
      <w:r>
        <w:t xml:space="preserve">   </w:t>
      </w:r>
      <w:r w:rsidR="00D00102">
        <w:t>Celotna teža regulacijskega svežnja...</w:t>
      </w:r>
      <w:r w:rsidR="00352012">
        <w:t>.</w:t>
      </w:r>
      <w:r w:rsidR="00D00102">
        <w:t xml:space="preserve">.52,15 kg </w:t>
      </w:r>
    </w:p>
    <w:p w:rsidR="00D00102" w:rsidRDefault="004144C2" w:rsidP="00D00102">
      <w:r>
        <w:t xml:space="preserve">   </w:t>
      </w:r>
      <w:r w:rsidR="00D00102">
        <w:t>Nevtronski absorber</w:t>
      </w:r>
      <w:r w:rsidR="00352012">
        <w:t>……………….</w:t>
      </w:r>
      <w:r w:rsidR="00D00102">
        <w:t xml:space="preserve">..Ag-In-Cd </w:t>
      </w:r>
    </w:p>
    <w:p w:rsidR="00D00102" w:rsidRDefault="004144C2" w:rsidP="00D00102">
      <w:r>
        <w:t xml:space="preserve">   </w:t>
      </w:r>
      <w:r w:rsidR="00EB102D">
        <w:t>Odstotna</w:t>
      </w:r>
      <w:r w:rsidR="00D00102">
        <w:t xml:space="preserve"> sestav</w:t>
      </w:r>
      <w:r w:rsidR="00EB102D">
        <w:t>a</w:t>
      </w:r>
      <w:r w:rsidR="00352012">
        <w:t>………………….</w:t>
      </w:r>
      <w:r w:rsidR="00D00102">
        <w:t xml:space="preserve">..80-15-5 % </w:t>
      </w:r>
    </w:p>
    <w:p w:rsidR="00D00102" w:rsidRDefault="004144C2" w:rsidP="00D00102">
      <w:r>
        <w:t xml:space="preserve">   </w:t>
      </w:r>
      <w:r w:rsidR="00D00102">
        <w:t>Premer</w:t>
      </w:r>
      <w:r w:rsidR="00352012">
        <w:t>………………</w:t>
      </w:r>
      <w:r w:rsidR="00D00102">
        <w:t xml:space="preserve">..8,36 mm </w:t>
      </w:r>
    </w:p>
    <w:p w:rsidR="00D00102" w:rsidRDefault="004144C2" w:rsidP="00D00102">
      <w:r>
        <w:t xml:space="preserve">   </w:t>
      </w:r>
      <w:r w:rsidR="00D00102">
        <w:t>Gostota</w:t>
      </w:r>
      <w:r w:rsidR="00352012">
        <w:t>……………</w:t>
      </w:r>
      <w:r w:rsidR="00D00102">
        <w:t>.10,16 g/cm</w:t>
      </w:r>
      <w:r w:rsidR="00EB102D">
        <w:t>³</w:t>
      </w:r>
      <w:r w:rsidR="00D00102">
        <w:t xml:space="preserve"> </w:t>
      </w:r>
    </w:p>
    <w:p w:rsidR="00D00102" w:rsidRDefault="004144C2" w:rsidP="00D00102">
      <w:r>
        <w:t xml:space="preserve">   </w:t>
      </w:r>
      <w:r w:rsidR="00D00102">
        <w:t>Debelina sraj</w:t>
      </w:r>
      <w:r w:rsidR="00EB102D">
        <w:t>č</w:t>
      </w:r>
      <w:r w:rsidR="00D00102">
        <w:t>ke</w:t>
      </w:r>
      <w:r w:rsidR="00352012">
        <w:t>……</w:t>
      </w:r>
      <w:r w:rsidR="00D00102">
        <w:t xml:space="preserve">..0,445 mm </w:t>
      </w:r>
    </w:p>
    <w:p w:rsidR="00D00102" w:rsidRDefault="004144C2" w:rsidP="00D00102">
      <w:r>
        <w:t xml:space="preserve">   </w:t>
      </w:r>
      <w:r w:rsidR="00EB102D">
        <w:t>Materijal</w:t>
      </w:r>
      <w:r w:rsidR="00D00102">
        <w:t xml:space="preserve"> sraj</w:t>
      </w:r>
      <w:r w:rsidR="00EB102D">
        <w:t>č</w:t>
      </w:r>
      <w:r w:rsidR="00D00102">
        <w:t>ke.</w:t>
      </w:r>
      <w:r w:rsidR="00352012">
        <w:t>.</w:t>
      </w:r>
      <w:r w:rsidR="00D00102">
        <w:t xml:space="preserve">...jeklo SS 304 </w:t>
      </w:r>
    </w:p>
    <w:p w:rsidR="00D00102" w:rsidRDefault="00D00102" w:rsidP="00D00102">
      <w:r>
        <w:rPr>
          <w:b/>
        </w:rPr>
        <w:t>8. TEH. VAR. NAPRAVE</w:t>
      </w:r>
      <w:r>
        <w:t xml:space="preserve"> </w:t>
      </w:r>
    </w:p>
    <w:p w:rsidR="00D00102" w:rsidRPr="004144C2" w:rsidRDefault="00D00102" w:rsidP="00D00102">
      <w:r w:rsidRPr="004144C2">
        <w:rPr>
          <w:b/>
          <w:iCs/>
        </w:rPr>
        <w:t>Pasivni sistem za varnostno vbrizgavanje</w:t>
      </w:r>
      <w:r w:rsidRPr="004144C2">
        <w:t xml:space="preserve"> </w:t>
      </w:r>
    </w:p>
    <w:p w:rsidR="00D00102" w:rsidRPr="004144C2" w:rsidRDefault="00EB102D" w:rsidP="00D00102">
      <w:r w:rsidRPr="004144C2">
        <w:t xml:space="preserve">   </w:t>
      </w:r>
      <w:r w:rsidR="00D00102" w:rsidRPr="004144C2">
        <w:t>Število tlačnih akumulatorjev...</w:t>
      </w:r>
      <w:r w:rsidR="00352012">
        <w:t>.............</w:t>
      </w:r>
      <w:r w:rsidR="00D00102" w:rsidRPr="004144C2">
        <w:t xml:space="preserve">.2 </w:t>
      </w:r>
    </w:p>
    <w:p w:rsidR="00D00102" w:rsidRPr="004144C2" w:rsidRDefault="00EB102D" w:rsidP="00D00102">
      <w:r w:rsidRPr="004144C2">
        <w:t xml:space="preserve">   </w:t>
      </w:r>
      <w:r w:rsidR="00D00102" w:rsidRPr="004144C2">
        <w:t>Prostornina vsakega akumulatorja...</w:t>
      </w:r>
      <w:r w:rsidR="00352012">
        <w:t>.</w:t>
      </w:r>
      <w:r w:rsidR="00D00102" w:rsidRPr="004144C2">
        <w:t>.35,4 m</w:t>
      </w:r>
      <w:r w:rsidRPr="004144C2">
        <w:t>³</w:t>
      </w:r>
    </w:p>
    <w:p w:rsidR="00D00102" w:rsidRPr="004144C2" w:rsidRDefault="00D00102" w:rsidP="00D00102">
      <w:r w:rsidRPr="004144C2">
        <w:rPr>
          <w:b/>
          <w:iCs/>
        </w:rPr>
        <w:t>Aktivni sistem za varnostno vbrizgavanje</w:t>
      </w:r>
      <w:r w:rsidRPr="004144C2">
        <w:t xml:space="preserve"> </w:t>
      </w:r>
    </w:p>
    <w:p w:rsidR="00D00102" w:rsidRPr="004144C2" w:rsidRDefault="00EB102D" w:rsidP="00D00102">
      <w:r w:rsidRPr="004144C2">
        <w:rPr>
          <w:iCs/>
        </w:rPr>
        <w:t xml:space="preserve">   </w:t>
      </w:r>
      <w:r w:rsidR="00D00102" w:rsidRPr="004144C2">
        <w:rPr>
          <w:iCs/>
        </w:rPr>
        <w:t>Visokotlačno varnostno vbrizgavanje:</w:t>
      </w:r>
      <w:r w:rsidR="00D00102" w:rsidRPr="004144C2">
        <w:t xml:space="preserve"> </w:t>
      </w:r>
    </w:p>
    <w:p w:rsidR="00EB102D" w:rsidRPr="004144C2" w:rsidRDefault="00EB102D" w:rsidP="00D00102">
      <w:r w:rsidRPr="004144C2">
        <w:t xml:space="preserve">   </w:t>
      </w:r>
      <w:r w:rsidR="00D00102" w:rsidRPr="004144C2">
        <w:t>Število vodov</w:t>
      </w:r>
      <w:r w:rsidR="00352012">
        <w:t>…</w:t>
      </w:r>
      <w:r w:rsidR="00D00102" w:rsidRPr="004144C2">
        <w:t>.</w:t>
      </w:r>
      <w:r w:rsidR="004144C2" w:rsidRPr="004144C2">
        <w:t>4</w:t>
      </w:r>
    </w:p>
    <w:p w:rsidR="00D00102" w:rsidRPr="004144C2" w:rsidRDefault="00EB102D" w:rsidP="00D00102">
      <w:pPr>
        <w:rPr>
          <w:iCs/>
        </w:rPr>
      </w:pPr>
      <w:r w:rsidRPr="004144C2">
        <w:t xml:space="preserve">  </w:t>
      </w:r>
      <w:r w:rsidR="00D00102" w:rsidRPr="004144C2">
        <w:t xml:space="preserve"> </w:t>
      </w:r>
      <w:r w:rsidR="004144C2" w:rsidRPr="004144C2">
        <w:rPr>
          <w:iCs/>
        </w:rPr>
        <w:t>Število Č</w:t>
      </w:r>
      <w:r w:rsidR="00D00102" w:rsidRPr="004144C2">
        <w:rPr>
          <w:iCs/>
        </w:rPr>
        <w:t xml:space="preserve">rpalk....2 </w:t>
      </w:r>
    </w:p>
    <w:p w:rsidR="00D00102" w:rsidRPr="004144C2" w:rsidRDefault="00EB102D" w:rsidP="00D00102">
      <w:pPr>
        <w:rPr>
          <w:iCs/>
        </w:rPr>
      </w:pPr>
      <w:r w:rsidRPr="004144C2">
        <w:rPr>
          <w:iCs/>
        </w:rPr>
        <w:t xml:space="preserve">   </w:t>
      </w:r>
      <w:r w:rsidR="00D00102" w:rsidRPr="004144C2">
        <w:rPr>
          <w:iCs/>
        </w:rPr>
        <w:t>Pretok vsake črpalke....0,044 m</w:t>
      </w:r>
      <w:r w:rsidRPr="004144C2">
        <w:rPr>
          <w:iCs/>
        </w:rPr>
        <w:t>³</w:t>
      </w:r>
      <w:r w:rsidR="00D00102" w:rsidRPr="004144C2">
        <w:rPr>
          <w:iCs/>
        </w:rPr>
        <w:t xml:space="preserve">/s </w:t>
      </w:r>
      <w:r w:rsidR="00D00102" w:rsidRPr="004144C2">
        <w:rPr>
          <w:iCs/>
        </w:rPr>
        <w:br/>
        <w:t xml:space="preserve">Nizkotlačno varnostno vbrizgavanje: </w:t>
      </w:r>
    </w:p>
    <w:p w:rsidR="00D00102" w:rsidRPr="004144C2" w:rsidRDefault="004144C2" w:rsidP="00D00102">
      <w:pPr>
        <w:rPr>
          <w:iCs/>
        </w:rPr>
      </w:pPr>
      <w:r>
        <w:rPr>
          <w:iCs/>
        </w:rPr>
        <w:t xml:space="preserve">   </w:t>
      </w:r>
      <w:r w:rsidR="00D00102" w:rsidRPr="004144C2">
        <w:rPr>
          <w:iCs/>
        </w:rPr>
        <w:t xml:space="preserve">Število vodov....2 </w:t>
      </w:r>
    </w:p>
    <w:p w:rsidR="00D00102" w:rsidRPr="004144C2" w:rsidRDefault="004144C2" w:rsidP="00D00102">
      <w:pPr>
        <w:rPr>
          <w:iCs/>
        </w:rPr>
      </w:pPr>
      <w:r>
        <w:rPr>
          <w:iCs/>
        </w:rPr>
        <w:t xml:space="preserve">   </w:t>
      </w:r>
      <w:r w:rsidR="00D00102" w:rsidRPr="004144C2">
        <w:rPr>
          <w:iCs/>
        </w:rPr>
        <w:t xml:space="preserve">Število črpalk....2 </w:t>
      </w:r>
    </w:p>
    <w:p w:rsidR="00D00102" w:rsidRPr="004144C2" w:rsidRDefault="004144C2" w:rsidP="00D00102">
      <w:pPr>
        <w:rPr>
          <w:iCs/>
        </w:rPr>
      </w:pPr>
      <w:r>
        <w:rPr>
          <w:iCs/>
        </w:rPr>
        <w:t xml:space="preserve">   </w:t>
      </w:r>
      <w:r w:rsidR="00D00102" w:rsidRPr="004144C2">
        <w:rPr>
          <w:iCs/>
        </w:rPr>
        <w:t xml:space="preserve">Pretok vsake črpalke....0,14 m na 3/s </w:t>
      </w:r>
    </w:p>
    <w:p w:rsidR="00D00102" w:rsidRPr="004144C2" w:rsidRDefault="00D00102" w:rsidP="00D00102">
      <w:pPr>
        <w:rPr>
          <w:iCs/>
        </w:rPr>
      </w:pPr>
      <w:r w:rsidRPr="004144C2">
        <w:rPr>
          <w:b/>
          <w:iCs/>
        </w:rPr>
        <w:t>9. TURBOAGREGAT</w:t>
      </w:r>
      <w:r w:rsidRPr="004144C2">
        <w:rPr>
          <w:iCs/>
        </w:rPr>
        <w:t xml:space="preserve"> </w:t>
      </w:r>
    </w:p>
    <w:p w:rsidR="00D00102" w:rsidRPr="004144C2" w:rsidRDefault="004144C2" w:rsidP="00D00102">
      <w:pPr>
        <w:rPr>
          <w:iCs/>
        </w:rPr>
      </w:pPr>
      <w:r>
        <w:rPr>
          <w:iCs/>
        </w:rPr>
        <w:t xml:space="preserve">   </w:t>
      </w:r>
      <w:r w:rsidR="00D00102" w:rsidRPr="004144C2">
        <w:rPr>
          <w:iCs/>
        </w:rPr>
        <w:t>Nazivna moč....</w:t>
      </w:r>
      <w:r>
        <w:rPr>
          <w:iCs/>
        </w:rPr>
        <w:t>707</w:t>
      </w:r>
      <w:r w:rsidR="00D00102" w:rsidRPr="004144C2">
        <w:rPr>
          <w:iCs/>
        </w:rPr>
        <w:t xml:space="preserve"> MW </w:t>
      </w:r>
    </w:p>
    <w:p w:rsidR="00D00102" w:rsidRPr="004144C2" w:rsidRDefault="004144C2" w:rsidP="00D00102">
      <w:pPr>
        <w:rPr>
          <w:iCs/>
        </w:rPr>
      </w:pPr>
      <w:r>
        <w:rPr>
          <w:iCs/>
        </w:rPr>
        <w:t xml:space="preserve">   </w:t>
      </w:r>
      <w:r w:rsidR="00D00102" w:rsidRPr="004144C2">
        <w:rPr>
          <w:iCs/>
        </w:rPr>
        <w:t>Pretok pare.</w:t>
      </w:r>
      <w:r w:rsidR="00352012">
        <w:rPr>
          <w:iCs/>
        </w:rPr>
        <w:t>.</w:t>
      </w:r>
      <w:r w:rsidR="00D00102" w:rsidRPr="004144C2">
        <w:rPr>
          <w:iCs/>
        </w:rPr>
        <w:t>...10</w:t>
      </w:r>
      <w:r>
        <w:rPr>
          <w:iCs/>
        </w:rPr>
        <w:t>9</w:t>
      </w:r>
      <w:r w:rsidR="00D00102" w:rsidRPr="004144C2">
        <w:rPr>
          <w:iCs/>
        </w:rPr>
        <w:t xml:space="preserve">0 kg/s </w:t>
      </w:r>
    </w:p>
    <w:p w:rsidR="00D00102" w:rsidRPr="004144C2" w:rsidRDefault="004144C2" w:rsidP="00D00102">
      <w:pPr>
        <w:rPr>
          <w:iCs/>
        </w:rPr>
      </w:pPr>
      <w:r>
        <w:rPr>
          <w:iCs/>
        </w:rPr>
        <w:t xml:space="preserve">   </w:t>
      </w:r>
      <w:r w:rsidR="00D00102" w:rsidRPr="004144C2">
        <w:rPr>
          <w:iCs/>
        </w:rPr>
        <w:t>Vstopni tlak sveže pare....</w:t>
      </w:r>
      <w:r>
        <w:rPr>
          <w:iCs/>
        </w:rPr>
        <w:t xml:space="preserve">6,2  MPa </w:t>
      </w:r>
    </w:p>
    <w:p w:rsidR="00D00102" w:rsidRPr="004144C2" w:rsidRDefault="004144C2" w:rsidP="00D00102">
      <w:pPr>
        <w:rPr>
          <w:iCs/>
        </w:rPr>
      </w:pPr>
      <w:r>
        <w:rPr>
          <w:iCs/>
        </w:rPr>
        <w:t xml:space="preserve">   </w:t>
      </w:r>
      <w:r w:rsidR="00D00102" w:rsidRPr="004144C2">
        <w:rPr>
          <w:iCs/>
        </w:rPr>
        <w:t xml:space="preserve">Temperatura sveže pare....275,5°C </w:t>
      </w:r>
    </w:p>
    <w:p w:rsidR="004144C2" w:rsidRDefault="004144C2" w:rsidP="00D00102">
      <w:pPr>
        <w:rPr>
          <w:iCs/>
        </w:rPr>
      </w:pPr>
      <w:r>
        <w:rPr>
          <w:iCs/>
        </w:rPr>
        <w:t xml:space="preserve">   Povprečna temperatura kondenzata…..33ºC</w:t>
      </w:r>
    </w:p>
    <w:p w:rsidR="00D00102" w:rsidRPr="004144C2" w:rsidRDefault="004144C2" w:rsidP="00D00102">
      <w:pPr>
        <w:rPr>
          <w:iCs/>
        </w:rPr>
      </w:pPr>
      <w:r>
        <w:rPr>
          <w:iCs/>
        </w:rPr>
        <w:t xml:space="preserve">   </w:t>
      </w:r>
      <w:r w:rsidR="00D00102" w:rsidRPr="004144C2">
        <w:rPr>
          <w:iCs/>
        </w:rPr>
        <w:t>Število obratov turbine</w:t>
      </w:r>
      <w:r>
        <w:rPr>
          <w:iCs/>
        </w:rPr>
        <w:t xml:space="preserve">….. 157 </w:t>
      </w:r>
      <w:r w:rsidRPr="004144C2">
        <w:rPr>
          <w:iCs/>
        </w:rPr>
        <w:t xml:space="preserve"> rad/s</w:t>
      </w:r>
    </w:p>
    <w:p w:rsidR="00D00102" w:rsidRPr="004144C2" w:rsidRDefault="004144C2" w:rsidP="00D00102">
      <w:pPr>
        <w:rPr>
          <w:iCs/>
        </w:rPr>
      </w:pPr>
      <w:r>
        <w:rPr>
          <w:iCs/>
        </w:rPr>
        <w:t xml:space="preserve">   </w:t>
      </w:r>
      <w:r w:rsidR="00D00102" w:rsidRPr="004144C2">
        <w:rPr>
          <w:iCs/>
        </w:rPr>
        <w:t xml:space="preserve">Nazivna moč generatorja....813 MVA </w:t>
      </w:r>
    </w:p>
    <w:p w:rsidR="00D00102" w:rsidRPr="004144C2" w:rsidRDefault="004144C2" w:rsidP="00D00102">
      <w:pPr>
        <w:rPr>
          <w:iCs/>
        </w:rPr>
      </w:pPr>
      <w:r>
        <w:rPr>
          <w:iCs/>
        </w:rPr>
        <w:t xml:space="preserve">   </w:t>
      </w:r>
      <w:r w:rsidR="00D00102" w:rsidRPr="004144C2">
        <w:rPr>
          <w:iCs/>
        </w:rPr>
        <w:t>Nazivna napetost...</w:t>
      </w:r>
      <w:r w:rsidR="00352012">
        <w:rPr>
          <w:iCs/>
        </w:rPr>
        <w:t>.............</w:t>
      </w:r>
      <w:r w:rsidR="00D00102" w:rsidRPr="004144C2">
        <w:rPr>
          <w:iCs/>
        </w:rPr>
        <w:t xml:space="preserve">.21 kV </w:t>
      </w:r>
    </w:p>
    <w:p w:rsidR="00D00102" w:rsidRPr="004144C2" w:rsidRDefault="004144C2" w:rsidP="00D00102">
      <w:pPr>
        <w:rPr>
          <w:iCs/>
        </w:rPr>
      </w:pPr>
      <w:r>
        <w:rPr>
          <w:iCs/>
        </w:rPr>
        <w:t xml:space="preserve">   </w:t>
      </w:r>
      <w:r w:rsidR="00D00102" w:rsidRPr="004144C2">
        <w:rPr>
          <w:iCs/>
        </w:rPr>
        <w:t xml:space="preserve">Nazivna frekvenca generatorja....50 Hz </w:t>
      </w:r>
    </w:p>
    <w:p w:rsidR="00D00102" w:rsidRPr="004144C2" w:rsidRDefault="004144C2" w:rsidP="00D00102">
      <w:pPr>
        <w:rPr>
          <w:iCs/>
        </w:rPr>
      </w:pPr>
      <w:r>
        <w:rPr>
          <w:iCs/>
        </w:rPr>
        <w:t xml:space="preserve">   Nazivni </w:t>
      </w:r>
      <w:r w:rsidR="00D00102" w:rsidRPr="004144C2">
        <w:rPr>
          <w:iCs/>
        </w:rPr>
        <w:t>Cos f</w:t>
      </w:r>
      <w:r w:rsidR="00352012">
        <w:rPr>
          <w:iCs/>
        </w:rPr>
        <w:t>………………....</w:t>
      </w:r>
      <w:r w:rsidR="00D00102" w:rsidRPr="004144C2">
        <w:rPr>
          <w:iCs/>
        </w:rPr>
        <w:t xml:space="preserve">..0,85 </w:t>
      </w:r>
    </w:p>
    <w:p w:rsidR="00D00102" w:rsidRPr="004144C2" w:rsidRDefault="004144C2" w:rsidP="00D00102">
      <w:pPr>
        <w:rPr>
          <w:iCs/>
        </w:rPr>
      </w:pPr>
      <w:r>
        <w:rPr>
          <w:iCs/>
        </w:rPr>
        <w:t xml:space="preserve">   </w:t>
      </w:r>
      <w:r w:rsidR="00D00102" w:rsidRPr="004144C2">
        <w:rPr>
          <w:iCs/>
        </w:rPr>
        <w:t>Regulacijsko podro</w:t>
      </w:r>
      <w:r>
        <w:rPr>
          <w:iCs/>
        </w:rPr>
        <w:t>č</w:t>
      </w:r>
      <w:r w:rsidR="00D00102" w:rsidRPr="004144C2">
        <w:rPr>
          <w:iCs/>
        </w:rPr>
        <w:t>je...</w:t>
      </w:r>
      <w:r w:rsidR="00352012">
        <w:rPr>
          <w:iCs/>
        </w:rPr>
        <w:t>..........</w:t>
      </w:r>
      <w:r w:rsidR="00D00102" w:rsidRPr="004144C2">
        <w:rPr>
          <w:iCs/>
        </w:rPr>
        <w:t xml:space="preserve">. </w:t>
      </w:r>
      <w:r>
        <w:rPr>
          <w:iCs/>
        </w:rPr>
        <w:t>+</w:t>
      </w:r>
      <w:r w:rsidR="00D00102" w:rsidRPr="004144C2">
        <w:rPr>
          <w:iCs/>
        </w:rPr>
        <w:t xml:space="preserve">10 -7% </w:t>
      </w:r>
    </w:p>
    <w:p w:rsidR="00D00102" w:rsidRPr="004144C2" w:rsidRDefault="00D00102" w:rsidP="00D00102">
      <w:pPr>
        <w:rPr>
          <w:iCs/>
        </w:rPr>
      </w:pPr>
      <w:r w:rsidRPr="004144C2">
        <w:rPr>
          <w:b/>
          <w:iCs/>
        </w:rPr>
        <w:t>10. TRANSFORMATORJI</w:t>
      </w:r>
      <w:r w:rsidRPr="004144C2">
        <w:rPr>
          <w:iCs/>
        </w:rPr>
        <w:t xml:space="preserve"> </w:t>
      </w:r>
    </w:p>
    <w:p w:rsidR="00D00102" w:rsidRPr="004144C2" w:rsidRDefault="004144C2" w:rsidP="00D00102">
      <w:pPr>
        <w:rPr>
          <w:iCs/>
        </w:rPr>
      </w:pPr>
      <w:r>
        <w:rPr>
          <w:iCs/>
        </w:rPr>
        <w:t>Glavna transformatorja:</w:t>
      </w:r>
    </w:p>
    <w:p w:rsidR="00D00102" w:rsidRDefault="004144C2" w:rsidP="00D00102">
      <w:pPr>
        <w:rPr>
          <w:iCs/>
        </w:rPr>
      </w:pPr>
      <w:r>
        <w:rPr>
          <w:iCs/>
        </w:rPr>
        <w:t xml:space="preserve">   </w:t>
      </w:r>
      <w:r w:rsidR="00D00102" w:rsidRPr="004144C2">
        <w:rPr>
          <w:iCs/>
        </w:rPr>
        <w:t>Nazivna moč....</w:t>
      </w:r>
      <w:r>
        <w:rPr>
          <w:iCs/>
        </w:rPr>
        <w:t>1</w:t>
      </w:r>
      <w:r w:rsidR="00D00102" w:rsidRPr="004144C2">
        <w:rPr>
          <w:iCs/>
        </w:rPr>
        <w:t xml:space="preserve">x 400 MVA </w:t>
      </w:r>
    </w:p>
    <w:p w:rsidR="004144C2" w:rsidRPr="004144C2" w:rsidRDefault="004144C2" w:rsidP="00D00102">
      <w:pPr>
        <w:rPr>
          <w:iCs/>
        </w:rPr>
      </w:pPr>
      <w:r>
        <w:rPr>
          <w:iCs/>
        </w:rPr>
        <w:t xml:space="preserve">                            1x 500 MVA</w:t>
      </w:r>
    </w:p>
    <w:p w:rsidR="00D00102" w:rsidRPr="004144C2" w:rsidRDefault="004144C2" w:rsidP="00D00102">
      <w:pPr>
        <w:rPr>
          <w:iCs/>
        </w:rPr>
      </w:pPr>
      <w:r>
        <w:rPr>
          <w:iCs/>
        </w:rPr>
        <w:t xml:space="preserve">   </w:t>
      </w:r>
      <w:r w:rsidR="00D00102" w:rsidRPr="004144C2">
        <w:rPr>
          <w:iCs/>
        </w:rPr>
        <w:t>Prestavno razmerje</w:t>
      </w:r>
      <w:r w:rsidR="00352012">
        <w:rPr>
          <w:iCs/>
        </w:rPr>
        <w:t>………</w:t>
      </w:r>
      <w:r w:rsidR="00D00102" w:rsidRPr="004144C2">
        <w:rPr>
          <w:iCs/>
        </w:rPr>
        <w:t xml:space="preserve">..21/400 kV </w:t>
      </w:r>
    </w:p>
    <w:p w:rsidR="00D00102" w:rsidRPr="004144C2" w:rsidRDefault="004144C2" w:rsidP="00D00102">
      <w:pPr>
        <w:rPr>
          <w:iCs/>
        </w:rPr>
      </w:pPr>
      <w:r>
        <w:rPr>
          <w:iCs/>
        </w:rPr>
        <w:t xml:space="preserve">   </w:t>
      </w:r>
      <w:r w:rsidR="00D00102" w:rsidRPr="004144C2">
        <w:rPr>
          <w:iCs/>
        </w:rPr>
        <w:t xml:space="preserve">Regulacija pod obtežbo....±10% </w:t>
      </w:r>
    </w:p>
    <w:p w:rsidR="00D00102" w:rsidRPr="004144C2" w:rsidRDefault="004144C2" w:rsidP="00D00102">
      <w:pPr>
        <w:rPr>
          <w:iCs/>
        </w:rPr>
      </w:pPr>
      <w:r>
        <w:rPr>
          <w:iCs/>
        </w:rPr>
        <w:t xml:space="preserve">   </w:t>
      </w:r>
      <w:r w:rsidR="00D00102" w:rsidRPr="004144C2">
        <w:rPr>
          <w:iCs/>
        </w:rPr>
        <w:t>Kratkostična napetost....</w:t>
      </w:r>
      <w:r>
        <w:rPr>
          <w:iCs/>
        </w:rPr>
        <w:t>13/</w:t>
      </w:r>
      <w:r w:rsidR="00D00102" w:rsidRPr="004144C2">
        <w:rPr>
          <w:iCs/>
        </w:rPr>
        <w:t xml:space="preserve">15% </w:t>
      </w:r>
    </w:p>
    <w:p w:rsidR="00D00102" w:rsidRPr="004144C2" w:rsidRDefault="00D00102" w:rsidP="00D00102">
      <w:pPr>
        <w:rPr>
          <w:iCs/>
        </w:rPr>
      </w:pPr>
      <w:r w:rsidRPr="004144C2">
        <w:rPr>
          <w:iCs/>
        </w:rPr>
        <w:t>Transformator lastne rabe</w:t>
      </w:r>
      <w:r w:rsidR="004144C2">
        <w:rPr>
          <w:iCs/>
        </w:rPr>
        <w:t>:</w:t>
      </w:r>
      <w:r w:rsidRPr="004144C2">
        <w:rPr>
          <w:iCs/>
        </w:rPr>
        <w:t xml:space="preserve"> </w:t>
      </w:r>
    </w:p>
    <w:p w:rsidR="00D00102" w:rsidRPr="004144C2" w:rsidRDefault="004144C2" w:rsidP="00D00102">
      <w:pPr>
        <w:rPr>
          <w:iCs/>
        </w:rPr>
      </w:pPr>
      <w:r>
        <w:rPr>
          <w:iCs/>
        </w:rPr>
        <w:t xml:space="preserve">   </w:t>
      </w:r>
      <w:r w:rsidR="00D00102" w:rsidRPr="004144C2">
        <w:rPr>
          <w:iCs/>
        </w:rPr>
        <w:t>Maksimalno dovoljena trajna mo</w:t>
      </w:r>
      <w:r>
        <w:rPr>
          <w:iCs/>
        </w:rPr>
        <w:t>č</w:t>
      </w:r>
      <w:r w:rsidR="00D00102" w:rsidRPr="004144C2">
        <w:rPr>
          <w:iCs/>
        </w:rPr>
        <w:t xml:space="preserve">....2 x 30 MVA </w:t>
      </w:r>
    </w:p>
    <w:p w:rsidR="00D00102" w:rsidRDefault="004144C2" w:rsidP="00D00102">
      <w:pPr>
        <w:rPr>
          <w:iCs/>
        </w:rPr>
      </w:pPr>
      <w:r>
        <w:rPr>
          <w:iCs/>
        </w:rPr>
        <w:t xml:space="preserve">   </w:t>
      </w:r>
      <w:r w:rsidR="00D00102" w:rsidRPr="004144C2">
        <w:rPr>
          <w:iCs/>
        </w:rPr>
        <w:t>Prestavno razmerje...</w:t>
      </w:r>
      <w:r w:rsidR="00352012">
        <w:rPr>
          <w:iCs/>
        </w:rPr>
        <w:t>.......</w:t>
      </w:r>
      <w:r w:rsidR="00D00102" w:rsidRPr="004144C2">
        <w:rPr>
          <w:iCs/>
        </w:rPr>
        <w:t xml:space="preserve">.21/6,3 kV </w:t>
      </w:r>
    </w:p>
    <w:p w:rsidR="004144C2" w:rsidRPr="004144C2" w:rsidRDefault="004144C2" w:rsidP="00D00102">
      <w:pPr>
        <w:rPr>
          <w:iCs/>
        </w:rPr>
      </w:pPr>
      <w:r>
        <w:rPr>
          <w:iCs/>
        </w:rPr>
        <w:t xml:space="preserve">   Kratkostična napetost…..10%</w:t>
      </w:r>
    </w:p>
    <w:p w:rsidR="00D00102" w:rsidRPr="004144C2" w:rsidRDefault="004144C2" w:rsidP="00D00102">
      <w:pPr>
        <w:rPr>
          <w:iCs/>
        </w:rPr>
      </w:pPr>
      <w:r>
        <w:rPr>
          <w:iCs/>
        </w:rPr>
        <w:t>Pomožni TR lastne rabe:</w:t>
      </w:r>
    </w:p>
    <w:p w:rsidR="00D00102" w:rsidRPr="004144C2" w:rsidRDefault="004144C2" w:rsidP="00D00102">
      <w:pPr>
        <w:rPr>
          <w:iCs/>
        </w:rPr>
      </w:pPr>
      <w:r>
        <w:rPr>
          <w:iCs/>
        </w:rPr>
        <w:t xml:space="preserve">   </w:t>
      </w:r>
      <w:r w:rsidR="00D00102" w:rsidRPr="004144C2">
        <w:rPr>
          <w:iCs/>
        </w:rPr>
        <w:t>Maksimalno dovoljena trajna mo</w:t>
      </w:r>
      <w:r>
        <w:rPr>
          <w:iCs/>
        </w:rPr>
        <w:t>č</w:t>
      </w:r>
      <w:r w:rsidR="00D00102" w:rsidRPr="004144C2">
        <w:rPr>
          <w:iCs/>
        </w:rPr>
        <w:t xml:space="preserve">....60 MVA </w:t>
      </w:r>
    </w:p>
    <w:p w:rsidR="002212E3" w:rsidRDefault="004144C2" w:rsidP="002212E3">
      <w:pPr>
        <w:rPr>
          <w:iCs/>
        </w:rPr>
      </w:pPr>
      <w:r>
        <w:rPr>
          <w:iCs/>
        </w:rPr>
        <w:t xml:space="preserve">   </w:t>
      </w:r>
      <w:r w:rsidR="00D00102" w:rsidRPr="004144C2">
        <w:rPr>
          <w:iCs/>
        </w:rPr>
        <w:t>Prestavno razmerje....</w:t>
      </w:r>
      <w:r w:rsidR="00352012">
        <w:rPr>
          <w:iCs/>
        </w:rPr>
        <w:t>..............</w:t>
      </w:r>
      <w:r w:rsidR="00D00102" w:rsidRPr="004144C2">
        <w:rPr>
          <w:iCs/>
        </w:rPr>
        <w:t xml:space="preserve">105/6,3/6,3 </w:t>
      </w:r>
      <w:r w:rsidR="00D64368" w:rsidRPr="004144C2">
        <w:rPr>
          <w:iCs/>
        </w:rPr>
        <w:t>Kv</w:t>
      </w:r>
    </w:p>
    <w:p w:rsidR="00D64368" w:rsidRDefault="00D64368" w:rsidP="002212E3">
      <w:pPr>
        <w:rPr>
          <w:iCs/>
        </w:rPr>
      </w:pPr>
    </w:p>
    <w:p w:rsidR="00CD72EF" w:rsidRPr="001F7175" w:rsidRDefault="00CD72EF" w:rsidP="002212E3">
      <w:pPr>
        <w:rPr>
          <w:iCs/>
          <w:sz w:val="36"/>
          <w:szCs w:val="36"/>
        </w:rPr>
      </w:pPr>
      <w:r w:rsidRPr="001F7175">
        <w:rPr>
          <w:iCs/>
          <w:sz w:val="36"/>
          <w:szCs w:val="36"/>
        </w:rPr>
        <w:t>13.0  PROIZVODNJA ELEKTRIKE V SLOVENIJI:</w:t>
      </w:r>
    </w:p>
    <w:p w:rsidR="00CD72EF" w:rsidRDefault="00CD72EF" w:rsidP="002212E3">
      <w:pPr>
        <w:rPr>
          <w:iCs/>
        </w:rPr>
      </w:pPr>
    </w:p>
    <w:p w:rsidR="00CD72EF" w:rsidRDefault="00CD72EF" w:rsidP="002212E3">
      <w:pPr>
        <w:rPr>
          <w:iCs/>
        </w:rPr>
      </w:pPr>
      <w:r>
        <w:rPr>
          <w:iCs/>
        </w:rPr>
        <w:t>V Sloveniji elektriko proizvajamo v jedrski elektrarni Krško,v termoelektrarnah in v hidroelektrarnah.</w:t>
      </w:r>
    </w:p>
    <w:p w:rsidR="00CD72EF" w:rsidRDefault="003F0B4C" w:rsidP="002212E3">
      <w:pPr>
        <w:rPr>
          <w:iCs/>
        </w:rPr>
      </w:pPr>
      <w:r>
        <w:rPr>
          <w:iCs/>
        </w:rPr>
        <w:pict>
          <v:shape id="_x0000_i1056" type="#_x0000_t75" style="width:6in;height:258pt;mso-position-horizontal-relative:char;mso-position-vertical-relative:line" fillcolor="#0c9">
            <v:imagedata r:id="rId42" o:title=""/>
          </v:shape>
        </w:pict>
      </w:r>
    </w:p>
    <w:p w:rsidR="00CD72EF" w:rsidRDefault="00CD72EF" w:rsidP="002212E3">
      <w:pPr>
        <w:rPr>
          <w:iCs/>
        </w:rPr>
      </w:pPr>
      <w:r>
        <w:rPr>
          <w:iCs/>
        </w:rPr>
        <w:t>Slika 3</w:t>
      </w:r>
      <w:r w:rsidR="00EC03EC">
        <w:rPr>
          <w:iCs/>
        </w:rPr>
        <w:t>3</w:t>
      </w:r>
      <w:r>
        <w:rPr>
          <w:iCs/>
        </w:rPr>
        <w:t>: Elektrarne v Sloveniji</w:t>
      </w:r>
    </w:p>
    <w:p w:rsidR="00CD72EF" w:rsidRDefault="00CD72EF" w:rsidP="002212E3">
      <w:pPr>
        <w:rPr>
          <w:iCs/>
        </w:rPr>
      </w:pPr>
    </w:p>
    <w:p w:rsidR="00CD72EF" w:rsidRDefault="00CD72EF" w:rsidP="002212E3">
      <w:pPr>
        <w:rPr>
          <w:iCs/>
        </w:rPr>
      </w:pPr>
    </w:p>
    <w:p w:rsidR="00CD72EF" w:rsidRDefault="00CD72EF" w:rsidP="002212E3">
      <w:pPr>
        <w:rPr>
          <w:iCs/>
        </w:rPr>
      </w:pPr>
    </w:p>
    <w:p w:rsidR="00CD72EF" w:rsidRDefault="003F0B4C" w:rsidP="002212E3">
      <w:pPr>
        <w:rPr>
          <w:iCs/>
        </w:rPr>
      </w:pPr>
      <w:r>
        <w:rPr>
          <w:iCs/>
        </w:rPr>
      </w:r>
      <w:r>
        <w:rPr>
          <w:iCs/>
        </w:rPr>
        <w:pict>
          <v:group id="_x0000_s1925" editas="canvas" style="width:276.85pt;height:162pt;mso-position-horizontal-relative:char;mso-position-vertical-relative:line" coordorigin="2205,4937" coordsize="4430,2592">
            <o:lock v:ext="edit" aspectratio="t"/>
            <v:shape id="_x0000_s1926" type="#_x0000_t75" style="position:absolute;left:2205;top:4937;width:4430;height:2592" o:preferrelative="f">
              <v:fill o:detectmouseclick="t"/>
              <v:path o:extrusionok="t" o:connecttype="none"/>
              <o:lock v:ext="edit" text="t"/>
            </v:shape>
            <v:shape id="_x0000_s1927" type="#_x0000_t75" style="position:absolute;left:3213;top:5369;width:3187;height:1926" fillcolor="#0c9">
              <v:imagedata r:id="rId43" o:title="" chromakey="white"/>
            </v:shape>
            <v:shape id="_x0000_s1928" type="#_x0000_t202" style="position:absolute;left:2205;top:5457;width:2126;height:384" filled="f" fillcolor="#0c9" stroked="f">
              <v:textbox inset="2.57428mm,1.2871mm,2.57428mm,1.2871mm">
                <w:txbxContent>
                  <w:p w:rsidR="00CD72EF" w:rsidRDefault="00CD72EF" w:rsidP="00CD72EF">
                    <w:pPr>
                      <w:autoSpaceDE w:val="0"/>
                      <w:autoSpaceDN w:val="0"/>
                      <w:adjustRightInd w:val="0"/>
                      <w:jc w:val="center"/>
                      <w:rPr>
                        <w:rFonts w:ascii="Arial" w:hAnsi="Arial" w:cs="Arial"/>
                        <w:color w:val="000000"/>
                        <w:sz w:val="28"/>
                        <w:szCs w:val="28"/>
                      </w:rPr>
                    </w:pPr>
                    <w:r>
                      <w:rPr>
                        <w:rFonts w:ascii="Arial" w:hAnsi="Arial" w:cs="Arial"/>
                        <w:color w:val="000000"/>
                        <w:sz w:val="28"/>
                        <w:szCs w:val="28"/>
                      </w:rPr>
                      <w:t xml:space="preserve">   HE 26 %</w:t>
                    </w:r>
                  </w:p>
                </w:txbxContent>
              </v:textbox>
            </v:shape>
            <v:rect id="_x0000_s1929" style="position:absolute;left:3275;top:7145;width:1344;height:384" filled="f" fillcolor="#0c9" stroked="f">
              <v:textbox inset="2.57428mm,1.2871mm,2.57428mm,1.2871mm">
                <w:txbxContent>
                  <w:p w:rsidR="00CD72EF" w:rsidRDefault="00CD72EF" w:rsidP="00CD72EF">
                    <w:pPr>
                      <w:autoSpaceDE w:val="0"/>
                      <w:autoSpaceDN w:val="0"/>
                      <w:adjustRightInd w:val="0"/>
                      <w:jc w:val="center"/>
                      <w:rPr>
                        <w:rFonts w:ascii="Arial" w:hAnsi="Arial" w:cs="Arial"/>
                        <w:color w:val="000000"/>
                        <w:sz w:val="28"/>
                        <w:szCs w:val="28"/>
                      </w:rPr>
                    </w:pPr>
                    <w:r>
                      <w:rPr>
                        <w:rFonts w:ascii="Arial" w:hAnsi="Arial" w:cs="Arial"/>
                        <w:color w:val="000000"/>
                        <w:sz w:val="28"/>
                        <w:szCs w:val="28"/>
                      </w:rPr>
                      <w:t>NEK 39 %</w:t>
                    </w:r>
                  </w:p>
                </w:txbxContent>
              </v:textbox>
            </v:rect>
            <v:rect id="_x0000_s1930" style="position:absolute;left:5387;top:5801;width:1248;height:384" filled="f" fillcolor="#0c9" stroked="f">
              <v:textbox inset="2.57428mm,1.2871mm,2.57428mm,1.2871mm">
                <w:txbxContent>
                  <w:p w:rsidR="00CD72EF" w:rsidRDefault="00CD72EF" w:rsidP="00CD72EF">
                    <w:pPr>
                      <w:autoSpaceDE w:val="0"/>
                      <w:autoSpaceDN w:val="0"/>
                      <w:adjustRightInd w:val="0"/>
                      <w:jc w:val="center"/>
                      <w:rPr>
                        <w:rFonts w:ascii="Arial" w:hAnsi="Arial" w:cs="Arial"/>
                        <w:color w:val="000000"/>
                        <w:sz w:val="28"/>
                        <w:szCs w:val="28"/>
                      </w:rPr>
                    </w:pPr>
                    <w:r>
                      <w:rPr>
                        <w:rFonts w:ascii="Arial" w:hAnsi="Arial" w:cs="Arial"/>
                        <w:color w:val="000000"/>
                        <w:sz w:val="28"/>
                        <w:szCs w:val="28"/>
                      </w:rPr>
                      <w:t>TE 35 %</w:t>
                    </w:r>
                  </w:p>
                </w:txbxContent>
              </v:textbox>
            </v:rect>
            <v:shape id="_x0000_s1931" type="#_x0000_t202" style="position:absolute;left:3083;top:4937;width:3456;height:464;v-text-anchor:middle" filled="f" fillcolor="#0c9" stroked="f" strokecolor="#0c9" strokeweight="4.5pt">
              <v:textbox>
                <w:txbxContent>
                  <w:p w:rsidR="00CD72EF" w:rsidRDefault="00CD72EF" w:rsidP="00CD72EF">
                    <w:pPr>
                      <w:autoSpaceDE w:val="0"/>
                      <w:autoSpaceDN w:val="0"/>
                      <w:adjustRightInd w:val="0"/>
                      <w:spacing w:after="100"/>
                      <w:jc w:val="center"/>
                      <w:rPr>
                        <w:rFonts w:ascii="Arial" w:hAnsi="Arial" w:cs="Arial"/>
                        <w:b/>
                        <w:bCs/>
                        <w:color w:val="000000"/>
                        <w:sz w:val="28"/>
                        <w:szCs w:val="28"/>
                      </w:rPr>
                    </w:pPr>
                  </w:p>
                </w:txbxContent>
              </v:textbox>
            </v:shape>
            <w10:anchorlock/>
          </v:group>
        </w:pict>
      </w:r>
    </w:p>
    <w:p w:rsidR="00CD72EF" w:rsidRDefault="00CD72EF" w:rsidP="002212E3">
      <w:pPr>
        <w:rPr>
          <w:iCs/>
        </w:rPr>
      </w:pPr>
      <w:r>
        <w:rPr>
          <w:iCs/>
        </w:rPr>
        <w:t>Graf 5: Povprečna letna proizvodnja energije</w:t>
      </w:r>
    </w:p>
    <w:p w:rsidR="00CD72EF" w:rsidRDefault="00CD72EF" w:rsidP="002212E3">
      <w:pPr>
        <w:rPr>
          <w:iCs/>
        </w:rPr>
      </w:pPr>
    </w:p>
    <w:p w:rsidR="00CD72EF" w:rsidRDefault="00CD72EF" w:rsidP="002212E3">
      <w:pPr>
        <w:rPr>
          <w:iCs/>
        </w:rPr>
      </w:pPr>
      <w:r>
        <w:rPr>
          <w:iCs/>
        </w:rPr>
        <w:t>Skupaj se proizvede okoli 13.000 GWh.</w:t>
      </w:r>
    </w:p>
    <w:p w:rsidR="00CD72EF" w:rsidRDefault="00CD72EF" w:rsidP="002212E3">
      <w:pPr>
        <w:rPr>
          <w:iCs/>
        </w:rPr>
      </w:pPr>
      <w:r>
        <w:rPr>
          <w:iCs/>
        </w:rPr>
        <w:t>Opomba: Polovico elektrike NEK dobi hrvaška.</w:t>
      </w:r>
    </w:p>
    <w:p w:rsidR="00CD72EF" w:rsidRPr="00D64368" w:rsidRDefault="00CD72EF" w:rsidP="002212E3">
      <w:pPr>
        <w:rPr>
          <w:iCs/>
        </w:rPr>
      </w:pPr>
    </w:p>
    <w:p w:rsidR="002212E3" w:rsidRDefault="00D64368" w:rsidP="002212E3">
      <w:r w:rsidRPr="00D64368">
        <w:rPr>
          <w:sz w:val="36"/>
          <w:szCs w:val="36"/>
        </w:rPr>
        <w:t>1</w:t>
      </w:r>
      <w:r w:rsidR="001F7175">
        <w:rPr>
          <w:sz w:val="36"/>
          <w:szCs w:val="36"/>
        </w:rPr>
        <w:t>4</w:t>
      </w:r>
      <w:r w:rsidRPr="00D64368">
        <w:rPr>
          <w:sz w:val="36"/>
          <w:szCs w:val="36"/>
        </w:rPr>
        <w:t xml:space="preserve">.0  </w:t>
      </w:r>
      <w:r w:rsidR="002212E3" w:rsidRPr="00D64368">
        <w:rPr>
          <w:sz w:val="36"/>
          <w:szCs w:val="36"/>
        </w:rPr>
        <w:t>RADIOAKTIVNOST</w:t>
      </w:r>
      <w:r w:rsidR="002212E3">
        <w:t>- Naravni pojav</w:t>
      </w:r>
    </w:p>
    <w:p w:rsidR="002212E3" w:rsidRDefault="002212E3" w:rsidP="002212E3"/>
    <w:p w:rsidR="002212E3" w:rsidRDefault="002212E3" w:rsidP="002212E3">
      <w:r>
        <w:t>Radioaktivnost je naravni pojav,ki je star kot vesolje. (Odkrit pa je bil pred dobrim stoletjem).</w:t>
      </w:r>
    </w:p>
    <w:p w:rsidR="002212E3" w:rsidRDefault="002212E3" w:rsidP="002212E3">
      <w:r>
        <w:t>Radioaktivno sevanje nastane pri razpadanju nestabilnih atomskih jeder, ali pri vrnitvi jeder iz vzbujenega v osnovno stanje.</w:t>
      </w:r>
    </w:p>
    <w:p w:rsidR="002212E3" w:rsidRDefault="002212E3" w:rsidP="002212E3">
      <w:r>
        <w:t>Nekateri izotopi, ki imajo v jedru nesorazmerno veliko število protonov ali nevtronov, so nestabilni. Njihova jedra sama od sabo razpadejo in pri tem oddajajo ionizirajoče sevanje,ki ustvarja nabite delce (ione) v snovi, skozi katero prodira. Ta pojav imenujemo radioaktivnost.</w:t>
      </w:r>
    </w:p>
    <w:p w:rsidR="002212E3" w:rsidRDefault="00D64368" w:rsidP="002212E3">
      <w:r>
        <w:t>Radioaktivna jedra razpadajo na tri različne načine: alfa, beta in gama razpad, ob katerih se sprošča alfa, beta in gama sevanje.</w:t>
      </w:r>
    </w:p>
    <w:p w:rsidR="00D64368" w:rsidRDefault="00D64368" w:rsidP="002212E3">
      <w:r>
        <w:t>Sevanje alfa, ustavi že list papirja. Nevarno je če nas obseva od znotraj, torej če sevalec alfa pride v naše telo.</w:t>
      </w:r>
    </w:p>
    <w:p w:rsidR="00D64368" w:rsidRDefault="00D64368" w:rsidP="002212E3">
      <w:r>
        <w:t>Sevanje beta, ustavi nekaj mm debela plast snovi. Poškoduje lahko kožo in oči.</w:t>
      </w:r>
    </w:p>
    <w:p w:rsidR="00D64368" w:rsidRDefault="00D64368" w:rsidP="002212E3">
      <w:r>
        <w:t>Sevanje gama, je zelo prodorno in ga lahko znatno oslabi šele nekaj centimetrov svinca. Poškoduje lahko tudi notranje organe.</w:t>
      </w:r>
    </w:p>
    <w:p w:rsidR="00D64368" w:rsidRDefault="00D64368" w:rsidP="002212E3"/>
    <w:p w:rsidR="00E942F0" w:rsidRDefault="00E942F0" w:rsidP="002212E3">
      <w:r>
        <w:t>Merilno upadanje radioaktivnosti je razpolovni čas. To je čas, v katerem razpade polovica začetnega števila radioaktivnih jeder. Po prvem razpolovnem času ostane še polovica začetnih jeder, po drugem četrtina…</w:t>
      </w:r>
    </w:p>
    <w:p w:rsidR="00D64368" w:rsidRDefault="003F0B4C" w:rsidP="002212E3">
      <w:r>
        <w:pict>
          <v:shape id="_x0000_i1058" type="#_x0000_t75" style="width:333pt;height:246pt">
            <v:imagedata r:id="rId44" o:title=""/>
          </v:shape>
        </w:pict>
      </w:r>
    </w:p>
    <w:p w:rsidR="00D64368" w:rsidRDefault="00250F5B" w:rsidP="002212E3">
      <w:r>
        <w:t xml:space="preserve">Graf  </w:t>
      </w:r>
      <w:r w:rsidR="00CD72EF">
        <w:t>6</w:t>
      </w:r>
      <w:r>
        <w:t>: Upadanje radioaktivnosti s časom</w:t>
      </w:r>
    </w:p>
    <w:p w:rsidR="00D64368" w:rsidRDefault="00D64368" w:rsidP="002212E3"/>
    <w:p w:rsidR="00250F5B" w:rsidRDefault="00250F5B" w:rsidP="002212E3">
      <w:r w:rsidRPr="00250F5B">
        <w:rPr>
          <w:sz w:val="32"/>
          <w:szCs w:val="32"/>
        </w:rPr>
        <w:t>1</w:t>
      </w:r>
      <w:r w:rsidR="001F7175">
        <w:rPr>
          <w:sz w:val="32"/>
          <w:szCs w:val="32"/>
        </w:rPr>
        <w:t>4</w:t>
      </w:r>
      <w:r w:rsidRPr="00250F5B">
        <w:rPr>
          <w:sz w:val="32"/>
          <w:szCs w:val="32"/>
        </w:rPr>
        <w:t>.1  Sevanje okolja</w:t>
      </w:r>
      <w:r>
        <w:t>:</w:t>
      </w:r>
    </w:p>
    <w:p w:rsidR="00250F5B" w:rsidRPr="00250F5B" w:rsidRDefault="00250F5B" w:rsidP="00250F5B">
      <w:pPr>
        <w:autoSpaceDE w:val="0"/>
        <w:autoSpaceDN w:val="0"/>
        <w:adjustRightInd w:val="0"/>
      </w:pPr>
      <w:r w:rsidRPr="00250F5B">
        <w:t>Že od nekdaj smo</w:t>
      </w:r>
      <w:r>
        <w:t xml:space="preserve"> </w:t>
      </w:r>
      <w:r w:rsidRPr="00250F5B">
        <w:t xml:space="preserve">izpostavljeni sevanju iz </w:t>
      </w:r>
      <w:r w:rsidRPr="00250F5B">
        <w:rPr>
          <w:bCs/>
        </w:rPr>
        <w:t>virov v okolju.</w:t>
      </w:r>
    </w:p>
    <w:p w:rsidR="00250F5B" w:rsidRDefault="00250F5B" w:rsidP="002212E3">
      <w:r>
        <w:t>Letni prispevek iz naravnega okolja je 2,4 mSv.</w:t>
      </w:r>
    </w:p>
    <w:p w:rsidR="00250F5B" w:rsidRPr="00250F5B" w:rsidRDefault="00250F5B" w:rsidP="002212E3">
      <w:r>
        <w:t>Letni prispevek iz umetnih virov (medicina, industrija) je 1,4-1,5 mSv</w:t>
      </w:r>
    </w:p>
    <w:p w:rsidR="00D64368" w:rsidRDefault="00250F5B" w:rsidP="002212E3">
      <w:r>
        <w:t>Letni prispevek iz NEK je 0,01 mSv</w:t>
      </w:r>
    </w:p>
    <w:p w:rsidR="00250F5B" w:rsidRDefault="00250F5B" w:rsidP="002212E3">
      <w:r>
        <w:t>Celotni prispevek černobilske nesreče je 0,72 mSv</w:t>
      </w:r>
    </w:p>
    <w:p w:rsidR="00250F5B" w:rsidRDefault="00250F5B" w:rsidP="002212E3">
      <w:r>
        <w:t>Celotni prispevek dosedanjih jedrskih poskusov je 7,2 mSv</w:t>
      </w:r>
    </w:p>
    <w:p w:rsidR="00250F5B" w:rsidRDefault="00250F5B" w:rsidP="002212E3">
      <w:r>
        <w:t>Polet iz Evrope v Ameriko prispeva okoli 0,05mSv</w:t>
      </w:r>
    </w:p>
    <w:p w:rsidR="00250F5B" w:rsidRDefault="00250F5B" w:rsidP="002212E3"/>
    <w:p w:rsidR="00250F5B" w:rsidRDefault="00250F5B" w:rsidP="002212E3">
      <w:r>
        <w:t>Zakonsko omejena letna doza za delavce v jedrski elektrarni je 50 mSv</w:t>
      </w:r>
    </w:p>
    <w:p w:rsidR="00250F5B" w:rsidRDefault="00250F5B" w:rsidP="002212E3">
      <w:r>
        <w:t>V kratkem času po celotnem telesu prejeta doza 3000mSv lahko povzroči smrt.</w:t>
      </w:r>
    </w:p>
    <w:p w:rsidR="00250F5B" w:rsidRDefault="00250F5B" w:rsidP="002212E3"/>
    <w:p w:rsidR="002212E3" w:rsidRDefault="002212E3" w:rsidP="002212E3">
      <w:r>
        <w:t>Radioaktivno sevanje s pridom izkoriščajo v industriji, agronomiji in medicini za razne preglede.</w:t>
      </w:r>
    </w:p>
    <w:p w:rsidR="002212E3" w:rsidRDefault="002212E3"/>
    <w:p w:rsidR="00CA117B" w:rsidRPr="00CA117B" w:rsidRDefault="00CA117B">
      <w:pPr>
        <w:rPr>
          <w:sz w:val="36"/>
          <w:szCs w:val="36"/>
        </w:rPr>
      </w:pPr>
      <w:r w:rsidRPr="00CA117B">
        <w:rPr>
          <w:sz w:val="36"/>
          <w:szCs w:val="36"/>
        </w:rPr>
        <w:t>1</w:t>
      </w:r>
      <w:r w:rsidR="001F7175">
        <w:rPr>
          <w:sz w:val="36"/>
          <w:szCs w:val="36"/>
        </w:rPr>
        <w:t>5</w:t>
      </w:r>
      <w:r w:rsidRPr="00CA117B">
        <w:rPr>
          <w:sz w:val="36"/>
          <w:szCs w:val="36"/>
        </w:rPr>
        <w:t>.0  VPLIV NA OKOLJE:</w:t>
      </w:r>
    </w:p>
    <w:p w:rsidR="00CA117B" w:rsidRDefault="00CA117B"/>
    <w:p w:rsidR="00CA117B" w:rsidRDefault="00CA117B" w:rsidP="00CA117B">
      <w:pPr>
        <w:autoSpaceDE w:val="0"/>
        <w:autoSpaceDN w:val="0"/>
        <w:adjustRightInd w:val="0"/>
        <w:rPr>
          <w:rFonts w:ascii="TimesNewRomanPSMT" w:hAnsi="TimesNewRomanPSMT" w:cs="TimesNewRomanPSMT"/>
        </w:rPr>
      </w:pPr>
      <w:r>
        <w:rPr>
          <w:rFonts w:ascii="TimesNewRomanPSMT" w:hAnsi="TimesNewRomanPSMT" w:cs="TimesNewRomanPSMT"/>
        </w:rPr>
        <w:t xml:space="preserve">Jedrske termoelektrarne še desetletja ne bodo izgubile na svoji pomembnosti. Kratkoročno gre njihov razvoj v smer izboljšane varnosti delovanja sedanjih termičnih reaktorjev. Srednjeročno se strokovnjaki ukvarjajo z jedrskimi reaktorji, ki bodo imeli za gorivo izotope urana in drugih goriv, ki jih je dovolj v zemeljski skorji, npr. izkoriščanje urana </w:t>
      </w:r>
      <w:r>
        <w:rPr>
          <w:rFonts w:ascii="TimesNewRomanPSMT" w:hAnsi="TimesNewRomanPSMT" w:cs="TimesNewRomanPSMT"/>
          <w:sz w:val="14"/>
          <w:szCs w:val="14"/>
        </w:rPr>
        <w:t>238</w:t>
      </w:r>
      <w:r>
        <w:rPr>
          <w:rFonts w:ascii="TimesNewRomanPSMT" w:hAnsi="TimesNewRomanPSMT" w:cs="TimesNewRomanPSMT"/>
        </w:rPr>
        <w:t xml:space="preserve">U namesto </w:t>
      </w:r>
      <w:r>
        <w:rPr>
          <w:rFonts w:ascii="TimesNewRomanPSMT" w:hAnsi="TimesNewRomanPSMT" w:cs="TimesNewRomanPSMT"/>
          <w:sz w:val="14"/>
          <w:szCs w:val="14"/>
        </w:rPr>
        <w:t>235</w:t>
      </w:r>
      <w:r>
        <w:rPr>
          <w:rFonts w:ascii="TimesNewRomanPSMT" w:hAnsi="TimesNewRomanPSMT" w:cs="TimesNewRomanPSMT"/>
        </w:rPr>
        <w:t>U. Dolgoročno pa strokovnjaki stavijo na jedrsko fuzijo. Parna turbina še vedno ostaja nepogrešljiv pogonski stroj. Cilj ni samo boljše izkoriščanje primarne energije, ampak tudi manjša obremenitev okolja in varnejše obratovanje. Koristni proizvod jedrske elektrarne je električna energija, odpadni proizvod pa topla voda iz kondenzatorja in jedrski odpadki.</w:t>
      </w:r>
    </w:p>
    <w:p w:rsidR="00CA117B" w:rsidRPr="00CA117B" w:rsidRDefault="00CA117B" w:rsidP="00CA117B">
      <w:pPr>
        <w:autoSpaceDE w:val="0"/>
        <w:autoSpaceDN w:val="0"/>
        <w:adjustRightInd w:val="0"/>
        <w:rPr>
          <w:rFonts w:ascii="TimesNewRomanPSMT" w:hAnsi="TimesNewRomanPSMT" w:cs="TimesNewRomanPSMT"/>
        </w:rPr>
      </w:pPr>
      <w:r>
        <w:rPr>
          <w:rFonts w:ascii="TimesNewRomanPSMT" w:hAnsi="TimesNewRomanPSMT" w:cs="TimesNewRomanPSMT"/>
        </w:rPr>
        <w:t>Jedrska elektrarna obremenjuje pri normalnem obratovanju precej manj kot klasična elektrarna na fosilna goriva. Pri jedrskih elektrarnah npr. ni izpustov velikih količin CO</w:t>
      </w:r>
      <w:r>
        <w:rPr>
          <w:rFonts w:ascii="TimesNewRomanPSMT" w:hAnsi="TimesNewRomanPSMT" w:cs="TimesNewRomanPSMT"/>
          <w:sz w:val="14"/>
          <w:szCs w:val="14"/>
        </w:rPr>
        <w:t>2</w:t>
      </w:r>
      <w:r>
        <w:rPr>
          <w:rFonts w:ascii="TimesNewRomanPSMT" w:hAnsi="TimesNewRomanPSMT" w:cs="TimesNewRomanPSMT"/>
        </w:rPr>
        <w:t>, NO</w:t>
      </w:r>
      <w:r>
        <w:rPr>
          <w:rFonts w:ascii="TimesNewRomanPSMT" w:hAnsi="TimesNewRomanPSMT" w:cs="TimesNewRomanPSMT"/>
          <w:sz w:val="14"/>
          <w:szCs w:val="14"/>
        </w:rPr>
        <w:t xml:space="preserve">x </w:t>
      </w:r>
      <w:r>
        <w:rPr>
          <w:rFonts w:ascii="TimesNewRomanPSMT" w:hAnsi="TimesNewRomanPSMT" w:cs="TimesNewRomanPSMT"/>
        </w:rPr>
        <w:t>in SO</w:t>
      </w:r>
      <w:r>
        <w:rPr>
          <w:rFonts w:ascii="TimesNewRomanPSMT" w:hAnsi="TimesNewRomanPSMT" w:cs="TimesNewRomanPSMT"/>
          <w:sz w:val="14"/>
          <w:szCs w:val="14"/>
        </w:rPr>
        <w:t>2</w:t>
      </w:r>
      <w:r>
        <w:rPr>
          <w:rFonts w:ascii="TimesNewRomanPSMT" w:hAnsi="TimesNewRomanPSMT" w:cs="TimesNewRomanPSMT"/>
        </w:rPr>
        <w:t>. Prav tako je ionizirano sevanje iz elektrarn na premog večje kot iz jedrskih elektrarn. Dimni plini rjavega in črnega premoga nosijo tudi nekaj radioaktivnega radona, pepel pa vsebuje radioaktivne nukleide in predvsem α-žarke. Pri klasični elektrarni na premog moči 500 MW je ekvivalentna količina ioniziranega sevanja od 0,001 mSv</w:t>
      </w:r>
      <w:r>
        <w:rPr>
          <w:rFonts w:ascii="TimesNewRomanPSMT" w:hAnsi="TimesNewRomanPSMT" w:cs="TimesNewRomanPSMT"/>
          <w:sz w:val="14"/>
          <w:szCs w:val="14"/>
        </w:rPr>
        <w:t xml:space="preserve">1 </w:t>
      </w:r>
      <w:r>
        <w:rPr>
          <w:rFonts w:ascii="TimesNewRomanPSMT" w:hAnsi="TimesNewRomanPSMT" w:cs="TimesNewRomanPSMT"/>
        </w:rPr>
        <w:t xml:space="preserve">do 0,060 mSv. Pri jedrski elektrarni moči 1300 MW pa je v najneugodnejšem primeru med 0,001 mSv in 0,020 mSv. </w:t>
      </w:r>
    </w:p>
    <w:p w:rsidR="002212E3" w:rsidRDefault="002212E3"/>
    <w:p w:rsidR="002E237C" w:rsidRPr="001D4357" w:rsidRDefault="002E237C">
      <w:pPr>
        <w:rPr>
          <w:sz w:val="32"/>
          <w:szCs w:val="32"/>
        </w:rPr>
      </w:pPr>
      <w:r w:rsidRPr="001D4357">
        <w:rPr>
          <w:sz w:val="32"/>
          <w:szCs w:val="32"/>
        </w:rPr>
        <w:t>15.1  MERJENJE RADIOAKTIVNOSTI:</w:t>
      </w:r>
    </w:p>
    <w:p w:rsidR="00653AF1" w:rsidRDefault="00653AF1"/>
    <w:p w:rsidR="00653AF1" w:rsidRDefault="00653AF1">
      <w:r>
        <w:t>Radioaktivnega sevanja s svojimi čutili ne moremo zaznati. Odkrijemo pa ga po raznih učinkih na atome snovi, skozi katero prihaja.</w:t>
      </w:r>
    </w:p>
    <w:p w:rsidR="00653AF1" w:rsidRDefault="00653AF1">
      <w:r>
        <w:t>Detektorji sevanja lahko zaznajo izredno nizke nivoje sevanja, bistveno nižje od tistih, ki so škodljivi za ljudi.</w:t>
      </w:r>
    </w:p>
    <w:p w:rsidR="002001DB" w:rsidRPr="002001DB" w:rsidRDefault="002001DB" w:rsidP="002001DB">
      <w:pPr>
        <w:autoSpaceDE w:val="0"/>
        <w:autoSpaceDN w:val="0"/>
        <w:adjustRightInd w:val="0"/>
        <w:rPr>
          <w:rFonts w:ascii="TimesNewRomanPSMT" w:hAnsi="TimesNewRomanPSMT" w:cs="TimesNewRomanPSMT"/>
        </w:rPr>
      </w:pPr>
      <w:r>
        <w:rPr>
          <w:rFonts w:ascii="TimesNewRomanPSMT" w:hAnsi="TimesNewRomanPSMT" w:cs="TimesNewRomanPSMT"/>
        </w:rPr>
        <w:t>Radioaktivno sevanje izbija elektrone iz atomov ob svoji poti. Ta pojav se imenuje</w:t>
      </w:r>
      <w:r w:rsidRPr="002001DB">
        <w:rPr>
          <w:rFonts w:ascii="TimesNewRomanPSMT" w:hAnsi="TimesNewRomanPSMT" w:cs="TimesNewRomanPSMT"/>
        </w:rPr>
        <w:t xml:space="preserve"> </w:t>
      </w:r>
      <w:r w:rsidRPr="002001DB">
        <w:rPr>
          <w:rFonts w:ascii="TimesNewRomanPS-BoldMT" w:hAnsi="TimesNewRomanPS-BoldMT" w:cs="TimesNewRomanPS-BoldMT"/>
          <w:bCs/>
        </w:rPr>
        <w:t>ionizacija</w:t>
      </w:r>
      <w:r w:rsidRPr="002001DB">
        <w:rPr>
          <w:rFonts w:ascii="TimesNewRomanPSMT" w:hAnsi="TimesNewRomanPSMT" w:cs="TimesNewRomanPSMT"/>
        </w:rPr>
        <w:t xml:space="preserve">. </w:t>
      </w:r>
      <w:r>
        <w:rPr>
          <w:rFonts w:ascii="TimesNewRomanPSMT" w:hAnsi="TimesNewRomanPSMT" w:cs="TimesNewRomanPSMT"/>
        </w:rPr>
        <w:t xml:space="preserve">Zato je radioaktivno sevanje tudi </w:t>
      </w:r>
      <w:r w:rsidRPr="002001DB">
        <w:rPr>
          <w:rFonts w:ascii="TimesNewRomanPS-BoldMT" w:hAnsi="TimesNewRomanPS-BoldMT" w:cs="TimesNewRomanPS-BoldMT"/>
          <w:bCs/>
        </w:rPr>
        <w:t>ionizirajoče sevanje</w:t>
      </w:r>
      <w:r w:rsidRPr="002001DB">
        <w:rPr>
          <w:rFonts w:ascii="TimesNewRomanPSMT" w:hAnsi="TimesNewRomanPSMT" w:cs="TimesNewRomanPSMT"/>
        </w:rPr>
        <w:t>.</w:t>
      </w:r>
    </w:p>
    <w:p w:rsidR="00653AF1" w:rsidRDefault="002001DB">
      <w:r>
        <w:t>Na principu posledic ionizacije pa temeljijo scintilacijski detektorji in dozimetri. </w:t>
      </w:r>
    </w:p>
    <w:p w:rsidR="002001DB" w:rsidRDefault="002001DB"/>
    <w:p w:rsidR="002001DB" w:rsidRDefault="002001DB">
      <w:r>
        <w:t>Dozimetri so naprave, ki merijo dozo prejetega sevanja. Ločimo več vrst dozimetrov: TLD dozimetri, dozimetri v obliki filma ali filmske emulzije, elektronski dozimetri. Za merjenje osebne doze se največ uporabljajo TLD dozimetri.</w:t>
      </w:r>
    </w:p>
    <w:p w:rsidR="002001DB" w:rsidRDefault="003F0B4C">
      <w:r>
        <w:pict>
          <v:shape id="_x0000_i1059" type="#_x0000_t75" style="width:152.25pt;height:153pt">
            <v:imagedata r:id="rId45" o:title=""/>
          </v:shape>
        </w:pict>
      </w:r>
    </w:p>
    <w:p w:rsidR="002001DB" w:rsidRDefault="002001DB">
      <w:r>
        <w:t xml:space="preserve">Slika </w:t>
      </w:r>
      <w:r w:rsidR="00EC03EC">
        <w:t>36</w:t>
      </w:r>
      <w:r>
        <w:t>: Termoluminiscenčni dozimeter (TLD)</w:t>
      </w:r>
    </w:p>
    <w:p w:rsidR="002001DB" w:rsidRDefault="003F0B4C">
      <w:r>
        <w:pict>
          <v:shape id="_x0000_i1060" type="#_x0000_t75" style="width:262.5pt;height:260.25pt">
            <v:imagedata r:id="rId46" o:title=""/>
          </v:shape>
        </w:pict>
      </w:r>
    </w:p>
    <w:p w:rsidR="002001DB" w:rsidRDefault="002001DB">
      <w:r>
        <w:t xml:space="preserve">Slika </w:t>
      </w:r>
      <w:r w:rsidR="00EC03EC">
        <w:t>37</w:t>
      </w:r>
      <w:r>
        <w:t xml:space="preserve">: </w:t>
      </w:r>
      <w:r>
        <w:rPr>
          <w:sz w:val="20"/>
          <w:szCs w:val="20"/>
        </w:rPr>
        <w:t>Dozimeter v obliki prstana za merjenje doze na rokah</w:t>
      </w:r>
    </w:p>
    <w:p w:rsidR="002001DB" w:rsidRDefault="002001DB"/>
    <w:p w:rsidR="002001DB" w:rsidRPr="00EC03EC" w:rsidRDefault="00EC03EC" w:rsidP="00EC03EC">
      <w:pPr>
        <w:autoSpaceDE w:val="0"/>
        <w:autoSpaceDN w:val="0"/>
        <w:adjustRightInd w:val="0"/>
        <w:rPr>
          <w:rFonts w:ascii="TimesNewRomanPSMT" w:hAnsi="TimesNewRomanPSMT" w:cs="TimesNewRomanPSMT"/>
        </w:rPr>
      </w:pPr>
      <w:r w:rsidRPr="00EC03EC">
        <w:rPr>
          <w:rFonts w:ascii="TimesNewRomanPS-BoldMT" w:hAnsi="TimesNewRomanPS-BoldMT" w:cs="TimesNewRomanPS-BoldMT"/>
          <w:bCs/>
        </w:rPr>
        <w:t>Dozo sevanja</w:t>
      </w:r>
      <w:r w:rsidRPr="00EC03EC">
        <w:rPr>
          <w:rFonts w:ascii="TimesNewRomanPSMT" w:hAnsi="TimesNewRomanPSMT" w:cs="TimesNewRomanPSMT"/>
        </w:rPr>
        <w:t xml:space="preserve">, ki je merilo obsevanosti človeka, merimo z enoto </w:t>
      </w:r>
      <w:r w:rsidRPr="00EC03EC">
        <w:rPr>
          <w:rFonts w:ascii="TimesNewRomanPS-BoldMT" w:hAnsi="TimesNewRomanPS-BoldMT" w:cs="TimesNewRomanPS-BoldMT"/>
          <w:bCs/>
        </w:rPr>
        <w:t xml:space="preserve">sievert (Sv). </w:t>
      </w:r>
      <w:r w:rsidRPr="00EC03EC">
        <w:rPr>
          <w:rFonts w:ascii="TimesNewRomanPSMT" w:hAnsi="TimesNewRomanPSMT" w:cs="TimesNewRomanPSMT"/>
        </w:rPr>
        <w:t xml:space="preserve">Običajno uporabljamo manjšo enoto </w:t>
      </w:r>
      <w:r w:rsidRPr="00EC03EC">
        <w:rPr>
          <w:rFonts w:ascii="TimesNewRomanPS-BoldMT" w:hAnsi="TimesNewRomanPS-BoldMT" w:cs="TimesNewRomanPS-BoldMT"/>
          <w:bCs/>
        </w:rPr>
        <w:t>1mSv = 0,001 Sv</w:t>
      </w:r>
      <w:r>
        <w:rPr>
          <w:rFonts w:ascii="TimesNewRomanPS-BoldMT" w:hAnsi="TimesNewRomanPS-BoldMT" w:cs="TimesNewRomanPS-BoldMT"/>
          <w:bCs/>
        </w:rPr>
        <w:t>.</w:t>
      </w:r>
    </w:p>
    <w:p w:rsidR="002E237C" w:rsidRDefault="00653AF1">
      <w:r>
        <w:t>Radioaktivnost na Krškem polju stalno mirijo na več mestih v okolici elektrarne.</w:t>
      </w:r>
    </w:p>
    <w:p w:rsidR="002E237C" w:rsidRDefault="003F0B4C">
      <w:r>
        <w:pict>
          <v:shape id="_x0000_i1061" type="#_x0000_t75" style="width:188.25pt;height:310.5pt">
            <v:imagedata r:id="rId47" o:title=""/>
          </v:shape>
        </w:pict>
      </w:r>
    </w:p>
    <w:p w:rsidR="002E237C" w:rsidRDefault="00653AF1">
      <w:r>
        <w:t xml:space="preserve">Slika </w:t>
      </w:r>
      <w:r w:rsidR="00EC03EC">
        <w:t>38</w:t>
      </w:r>
      <w:r>
        <w:t>: Merilna postaja</w:t>
      </w:r>
    </w:p>
    <w:p w:rsidR="002E237C" w:rsidRDefault="002E237C"/>
    <w:p w:rsidR="00D64368" w:rsidRPr="00FB190F" w:rsidRDefault="00CA117B">
      <w:pPr>
        <w:rPr>
          <w:sz w:val="36"/>
          <w:szCs w:val="36"/>
        </w:rPr>
      </w:pPr>
      <w:r w:rsidRPr="00CA117B">
        <w:rPr>
          <w:sz w:val="36"/>
          <w:szCs w:val="36"/>
        </w:rPr>
        <w:t>1</w:t>
      </w:r>
      <w:r w:rsidR="001F7175">
        <w:rPr>
          <w:sz w:val="36"/>
          <w:szCs w:val="36"/>
        </w:rPr>
        <w:t>6</w:t>
      </w:r>
      <w:r w:rsidRPr="00CA117B">
        <w:rPr>
          <w:sz w:val="36"/>
          <w:szCs w:val="36"/>
        </w:rPr>
        <w:t>.0  RADIOAKTIVNI ODPADKI:</w:t>
      </w:r>
    </w:p>
    <w:p w:rsidR="00CA117B" w:rsidRDefault="00CA117B" w:rsidP="00CA117B">
      <w:pPr>
        <w:pStyle w:val="NormalWeb"/>
      </w:pPr>
      <w:r>
        <w:t xml:space="preserve">Radioaktivni odpadki so snovi, katerih uporaba ni več možna ali smiselna, njihova specifična aktivnost, to je aktivnost na enoto prostornine, pa presega zakonsko določeno mejo. </w:t>
      </w:r>
    </w:p>
    <w:p w:rsidR="00CA117B" w:rsidRDefault="00CA117B" w:rsidP="00CA117B">
      <w:pPr>
        <w:pStyle w:val="NormalWeb"/>
      </w:pPr>
      <w:r>
        <w:t xml:space="preserve">Radioaktivni odpadki lahko nastanejo v različnih agregatnih stanjih: plinastem, tekočem ali trdnem. Po aktivnosti jih delimo na nizko, srednje ali visoko radioaktivne, glede na razpadni čas radioaktivnih izotopov, ki jih vsebujejo, pa jih delimo na kratkožive in dolgožive. </w:t>
      </w:r>
    </w:p>
    <w:p w:rsidR="00CA117B" w:rsidRDefault="00CA117B" w:rsidP="00CA117B">
      <w:pPr>
        <w:pStyle w:val="NormalWeb"/>
      </w:pPr>
      <w:r>
        <w:t xml:space="preserve">Radioaktivni odpadki sčasoma postanejo nenevarni, saj njihova radioaktivnost in s tem škodljivost s časom upada. Radioaktivnost večine nizko in srednje radioaktivnih odpadkov upade na raven naravnega ozadja po približno 300 letih. Visoko radioaktivni odpadki sevajo več tisočletij. </w:t>
      </w:r>
    </w:p>
    <w:p w:rsidR="00FB190F" w:rsidRDefault="00FB190F" w:rsidP="00CA117B">
      <w:pPr>
        <w:pStyle w:val="NormalWeb"/>
      </w:pPr>
      <w:r>
        <w:rPr>
          <w:rStyle w:val="Strong"/>
        </w:rPr>
        <w:t>Nizko radioaktivni odpadki</w:t>
      </w:r>
      <w:r>
        <w:t xml:space="preserve"> nastajajo med vzdrževalnimi deli. To so predvsem zaščitna oblačila, oprema in orodje, ki je v uporabi v radiološko onesnaženih prostorih. Nanje sedajo drobni radioaktivni delci, ki so zdravju škodljivi, če pridejo v telo. Odpadke odvržemo v kovinske sode. Njihovo prostornino lahko znatno zmanjšamo s pomočjo močnih stiskalnic. Manjši del RAO predstavljajo plinasti radioaktivni odpadki, ki jih izpuščamo skozi dimnik. Količino izpustov merimo in uravnavamo tako, da dopustna količina ni nikoli prekoračena.</w:t>
      </w:r>
    </w:p>
    <w:p w:rsidR="00FB190F" w:rsidRDefault="00FB190F" w:rsidP="00FB190F">
      <w:pPr>
        <w:pStyle w:val="NormalWeb"/>
      </w:pPr>
      <w:r>
        <w:rPr>
          <w:rStyle w:val="Strong"/>
        </w:rPr>
        <w:t>Srednje radioaktivni odpadki</w:t>
      </w:r>
      <w:r>
        <w:t xml:space="preserve"> so ostanki radioaktivnih nečistoč iz reaktorskega hladila jedrske elektrarne, ki se zbirajo v posebnih čistilnih filtrih. Spravimo jih v kovinske sode - enako kot nizko radioaktivne odpadke. </w:t>
      </w:r>
    </w:p>
    <w:p w:rsidR="00FB190F" w:rsidRDefault="00FB190F" w:rsidP="00FB190F">
      <w:pPr>
        <w:pStyle w:val="NormalWeb"/>
      </w:pPr>
      <w:r>
        <w:rPr>
          <w:rStyle w:val="Strong"/>
        </w:rPr>
        <w:t>Visoko radioaktivni odpadki</w:t>
      </w:r>
      <w:r>
        <w:t xml:space="preserve"> nastajajo v izrabljenem jedrskem gorivu. Njihova radioaktivnost je tako velika, da jih moramo spraviti nekaj metrov pod vodo, za debelo plast betona ali globoko pod zemljo. Zaradi radioaktivnega gretja jih moramo hladiti več let. V NE Krško imajo poseben bazen, v katerega shranijo približno 24 ton izrabljenega goriva na leto. </w:t>
      </w:r>
    </w:p>
    <w:p w:rsidR="00D64368" w:rsidRPr="003176C5" w:rsidRDefault="003F0B4C">
      <w:r>
        <w:pict>
          <v:shape id="_x0000_i1062" type="#_x0000_t75" style="width:168pt;height:279pt">
            <v:imagedata r:id="rId48" o:title=""/>
          </v:shape>
        </w:pict>
      </w:r>
    </w:p>
    <w:p w:rsidR="00D64368" w:rsidRDefault="003176C5">
      <w:r>
        <w:t>Slika 3</w:t>
      </w:r>
      <w:r w:rsidR="00EC03EC">
        <w:t>9</w:t>
      </w:r>
      <w:r>
        <w:t>: vsebina soda z nizko radioaktivnimi odpadki</w:t>
      </w:r>
    </w:p>
    <w:p w:rsidR="004079DD" w:rsidRDefault="004079DD">
      <w:r>
        <w:t>V NEK nastane letno približno 60m³ nizko radioaktivnih odpadkov.</w:t>
      </w:r>
    </w:p>
    <w:p w:rsidR="003176C5" w:rsidRPr="003176C5" w:rsidRDefault="003F0B4C">
      <w:r>
        <w:rPr>
          <w:noProof/>
        </w:rPr>
        <w:pict>
          <v:shape id="_x0000_s1876" type="#_x0000_t75" style="position:absolute;margin-left:-.35pt;margin-top:.15pt;width:184.15pt;height:314.25pt;z-index:-251656704">
            <v:imagedata r:id="rId49" o:title=""/>
          </v:shape>
        </w:pict>
      </w:r>
    </w:p>
    <w:p w:rsidR="00D64368" w:rsidRDefault="00D64368"/>
    <w:p w:rsidR="00D64368" w:rsidRDefault="00D64368"/>
    <w:p w:rsidR="00D64368" w:rsidRDefault="00D64368"/>
    <w:p w:rsidR="00D64368" w:rsidRDefault="003176C5" w:rsidP="003176C5">
      <w:pPr>
        <w:tabs>
          <w:tab w:val="left" w:pos="3990"/>
        </w:tabs>
      </w:pPr>
      <w:r>
        <w:t xml:space="preserve">                                                               Betonski ščit</w:t>
      </w:r>
    </w:p>
    <w:p w:rsidR="00D64368" w:rsidRDefault="00D64368"/>
    <w:p w:rsidR="00D64368" w:rsidRDefault="00D64368"/>
    <w:p w:rsidR="00D64368" w:rsidRDefault="00D64368"/>
    <w:p w:rsidR="00D64368" w:rsidRDefault="00D64368"/>
    <w:p w:rsidR="00D64368" w:rsidRDefault="00D64368"/>
    <w:p w:rsidR="00D64368" w:rsidRDefault="00D64368"/>
    <w:p w:rsidR="00D64368" w:rsidRDefault="00D64368"/>
    <w:p w:rsidR="00D64368" w:rsidRPr="00D64368" w:rsidRDefault="00D64368"/>
    <w:p w:rsidR="00D64368" w:rsidRDefault="00D64368"/>
    <w:p w:rsidR="00D64368" w:rsidRDefault="00D64368"/>
    <w:p w:rsidR="00D64368" w:rsidRDefault="00D64368"/>
    <w:p w:rsidR="00D64368" w:rsidRDefault="003176C5" w:rsidP="003176C5">
      <w:pPr>
        <w:tabs>
          <w:tab w:val="left" w:pos="3915"/>
        </w:tabs>
      </w:pPr>
      <w:r>
        <w:tab/>
        <w:t>Ostanki filtrov za čiščenje reaktorske hladilne vode</w:t>
      </w:r>
    </w:p>
    <w:p w:rsidR="00D64368" w:rsidRDefault="003176C5" w:rsidP="003176C5">
      <w:pPr>
        <w:tabs>
          <w:tab w:val="left" w:pos="3915"/>
        </w:tabs>
      </w:pPr>
      <w:r>
        <w:tab/>
        <w:t>Radioaktivni kovinski ostanki</w:t>
      </w:r>
    </w:p>
    <w:p w:rsidR="00D64368" w:rsidRDefault="003176C5" w:rsidP="003176C5">
      <w:pPr>
        <w:tabs>
          <w:tab w:val="left" w:pos="3915"/>
        </w:tabs>
      </w:pPr>
      <w:r>
        <w:tab/>
        <w:t>Gošče, usedline…</w:t>
      </w:r>
    </w:p>
    <w:p w:rsidR="00D64368" w:rsidRDefault="00D64368"/>
    <w:p w:rsidR="00D64368" w:rsidRDefault="00D64368"/>
    <w:p w:rsidR="00D64368" w:rsidRDefault="00D64368"/>
    <w:p w:rsidR="00D64368" w:rsidRDefault="00D64368"/>
    <w:p w:rsidR="003176C5" w:rsidRDefault="003176C5">
      <w:r>
        <w:t xml:space="preserve">      Vse zalito v beton ali druga polnila</w:t>
      </w:r>
    </w:p>
    <w:p w:rsidR="003176C5" w:rsidRDefault="003176C5">
      <w:r>
        <w:t xml:space="preserve">Slika </w:t>
      </w:r>
      <w:r w:rsidR="00EC03EC">
        <w:t>40</w:t>
      </w:r>
      <w:r>
        <w:t xml:space="preserve">: Vsebina soda s srednje radioaktivnimi odpadki </w:t>
      </w:r>
    </w:p>
    <w:p w:rsidR="003176C5" w:rsidRDefault="003176C5"/>
    <w:p w:rsidR="004079DD" w:rsidRDefault="004079DD">
      <w:r>
        <w:t>V NEK nastane letno man kot 20m³ srednje radioaktivnih odpadkov.</w:t>
      </w:r>
    </w:p>
    <w:p w:rsidR="003176C5" w:rsidRDefault="003176C5"/>
    <w:p w:rsidR="004079DD" w:rsidRPr="004079DD" w:rsidRDefault="004079DD" w:rsidP="004079DD">
      <w:pPr>
        <w:autoSpaceDE w:val="0"/>
        <w:autoSpaceDN w:val="0"/>
        <w:adjustRightInd w:val="0"/>
      </w:pPr>
      <w:r w:rsidRPr="004079DD">
        <w:t>Slovenija ima sorazmerno malo radioaktivnih odpadkov. Konec leta 2003</w:t>
      </w:r>
    </w:p>
    <w:p w:rsidR="004079DD" w:rsidRPr="004079DD" w:rsidRDefault="004079DD" w:rsidP="004079DD">
      <w:pPr>
        <w:autoSpaceDE w:val="0"/>
        <w:autoSpaceDN w:val="0"/>
        <w:adjustRightInd w:val="0"/>
      </w:pPr>
      <w:r w:rsidRPr="004079DD">
        <w:t>smo imeli v Sloveniji vsega skupaj nekaj ve</w:t>
      </w:r>
      <w:r w:rsidR="00036674">
        <w:t>č</w:t>
      </w:r>
      <w:r w:rsidRPr="004079DD">
        <w:t xml:space="preserve"> kot </w:t>
      </w:r>
      <w:smartTag w:uri="urn:schemas-microsoft-com:office:smarttags" w:element="metricconverter">
        <w:smartTagPr>
          <w:attr w:name="ProductID" w:val="2300 mﾳ"/>
        </w:smartTagPr>
        <w:r w:rsidRPr="004079DD">
          <w:t xml:space="preserve">2300 </w:t>
        </w:r>
        <w:r w:rsidR="00036674">
          <w:t>m³</w:t>
        </w:r>
      </w:smartTag>
      <w:r w:rsidRPr="004079DD">
        <w:rPr>
          <w:sz w:val="16"/>
          <w:szCs w:val="16"/>
        </w:rPr>
        <w:t xml:space="preserve"> </w:t>
      </w:r>
      <w:r w:rsidRPr="004079DD">
        <w:t>nizko in srednje</w:t>
      </w:r>
    </w:p>
    <w:p w:rsidR="004079DD" w:rsidRPr="004079DD" w:rsidRDefault="004079DD" w:rsidP="004079DD">
      <w:pPr>
        <w:autoSpaceDE w:val="0"/>
        <w:autoSpaceDN w:val="0"/>
        <w:adjustRightInd w:val="0"/>
      </w:pPr>
      <w:r w:rsidRPr="004079DD">
        <w:t>radioaktivnih odpadkov. Kljub majhnim koli</w:t>
      </w:r>
      <w:r w:rsidR="00036674">
        <w:t>č</w:t>
      </w:r>
      <w:r w:rsidRPr="004079DD">
        <w:t>inam potrebujemo za te</w:t>
      </w:r>
    </w:p>
    <w:p w:rsidR="004079DD" w:rsidRPr="004079DD" w:rsidRDefault="004079DD" w:rsidP="004079DD">
      <w:pPr>
        <w:autoSpaceDE w:val="0"/>
        <w:autoSpaceDN w:val="0"/>
        <w:adjustRightInd w:val="0"/>
      </w:pPr>
      <w:r w:rsidRPr="004079DD">
        <w:t>odpadke trajno rešitev. Med državami z jedrskim programom je naša ena</w:t>
      </w:r>
    </w:p>
    <w:p w:rsidR="004079DD" w:rsidRPr="004079DD" w:rsidRDefault="004079DD" w:rsidP="004079DD">
      <w:pPr>
        <w:autoSpaceDE w:val="0"/>
        <w:autoSpaceDN w:val="0"/>
        <w:adjustRightInd w:val="0"/>
      </w:pPr>
      <w:r w:rsidRPr="004079DD">
        <w:t>izmed redkih, ki še nima urejene trajne rešitve v zvezi s katerokoli vrsto</w:t>
      </w:r>
    </w:p>
    <w:p w:rsidR="00817670" w:rsidRPr="00114EB7" w:rsidRDefault="004079DD" w:rsidP="00114EB7">
      <w:pPr>
        <w:autoSpaceDE w:val="0"/>
        <w:autoSpaceDN w:val="0"/>
        <w:adjustRightInd w:val="0"/>
        <w:rPr>
          <w:sz w:val="20"/>
          <w:szCs w:val="20"/>
        </w:rPr>
      </w:pPr>
      <w:r w:rsidRPr="004079DD">
        <w:t>radioaktivnih odpadkov.</w:t>
      </w:r>
    </w:p>
    <w:p w:rsidR="00817670" w:rsidRDefault="003F0B4C">
      <w:r>
        <w:pict>
          <v:shape id="_x0000_i1063" type="#_x0000_t75" style="width:378.75pt;height:274.5pt">
            <v:imagedata r:id="rId50" o:title=""/>
          </v:shape>
        </w:pict>
      </w:r>
    </w:p>
    <w:p w:rsidR="003176C5" w:rsidRDefault="00114EB7">
      <w:r>
        <w:t xml:space="preserve">Slika </w:t>
      </w:r>
      <w:r w:rsidR="00EC03EC">
        <w:t>41</w:t>
      </w:r>
      <w:r>
        <w:t>: radioaktivni odpadki</w:t>
      </w:r>
    </w:p>
    <w:p w:rsidR="00114EB7" w:rsidRDefault="00114EB7"/>
    <w:p w:rsidR="00114EB7" w:rsidRPr="00114EB7" w:rsidRDefault="00114EB7"/>
    <w:p w:rsidR="00114EB7" w:rsidRPr="009177B0" w:rsidRDefault="00114EB7" w:rsidP="00114EB7">
      <w:pPr>
        <w:autoSpaceDE w:val="0"/>
        <w:autoSpaceDN w:val="0"/>
        <w:adjustRightInd w:val="0"/>
        <w:rPr>
          <w:sz w:val="32"/>
          <w:szCs w:val="32"/>
        </w:rPr>
      </w:pPr>
      <w:r w:rsidRPr="009177B0">
        <w:rPr>
          <w:sz w:val="32"/>
          <w:szCs w:val="32"/>
        </w:rPr>
        <w:t>1</w:t>
      </w:r>
      <w:r w:rsidR="001F7175">
        <w:rPr>
          <w:sz w:val="32"/>
          <w:szCs w:val="32"/>
        </w:rPr>
        <w:t>6</w:t>
      </w:r>
      <w:r w:rsidRPr="009177B0">
        <w:rPr>
          <w:sz w:val="32"/>
          <w:szCs w:val="32"/>
        </w:rPr>
        <w:t xml:space="preserve">.1  </w:t>
      </w:r>
      <w:r w:rsidR="009177B0" w:rsidRPr="009177B0">
        <w:rPr>
          <w:sz w:val="32"/>
          <w:szCs w:val="32"/>
        </w:rPr>
        <w:t>SKLADIŠČA RADIOAKTIVNIH ODPADKOV V SLOVENIJI:</w:t>
      </w:r>
    </w:p>
    <w:p w:rsidR="00114EB7" w:rsidRPr="00114EB7" w:rsidRDefault="00114EB7" w:rsidP="00114EB7">
      <w:pPr>
        <w:autoSpaceDE w:val="0"/>
        <w:autoSpaceDN w:val="0"/>
        <w:adjustRightInd w:val="0"/>
      </w:pPr>
    </w:p>
    <w:p w:rsidR="00114EB7" w:rsidRPr="00114EB7" w:rsidRDefault="00114EB7" w:rsidP="00114EB7">
      <w:pPr>
        <w:autoSpaceDE w:val="0"/>
        <w:autoSpaceDN w:val="0"/>
        <w:adjustRightInd w:val="0"/>
      </w:pPr>
      <w:r w:rsidRPr="00114EB7">
        <w:t>- V Nuklearni elektrarni Krško je skladiš</w:t>
      </w:r>
      <w:r w:rsidR="00036674">
        <w:t>č</w:t>
      </w:r>
      <w:r w:rsidRPr="00114EB7">
        <w:t>e nizko in srednje</w:t>
      </w:r>
    </w:p>
    <w:p w:rsidR="00114EB7" w:rsidRPr="00114EB7" w:rsidRDefault="00114EB7" w:rsidP="00114EB7">
      <w:pPr>
        <w:autoSpaceDE w:val="0"/>
        <w:autoSpaceDN w:val="0"/>
        <w:adjustRightInd w:val="0"/>
      </w:pPr>
      <w:r w:rsidRPr="00114EB7">
        <w:t>radioaktivnih odpadkov ter bazen za izrabljeno gorivo,</w:t>
      </w:r>
    </w:p>
    <w:p w:rsidR="00114EB7" w:rsidRPr="00114EB7" w:rsidRDefault="00114EB7" w:rsidP="00114EB7">
      <w:pPr>
        <w:autoSpaceDE w:val="0"/>
        <w:autoSpaceDN w:val="0"/>
        <w:adjustRightInd w:val="0"/>
      </w:pPr>
      <w:r w:rsidRPr="00114EB7">
        <w:t>- v Podgorici pri Ljubljani je prehodno skladiš</w:t>
      </w:r>
      <w:r w:rsidR="00036674">
        <w:t>č</w:t>
      </w:r>
      <w:r w:rsidRPr="00114EB7">
        <w:t>e nizko in srednje</w:t>
      </w:r>
    </w:p>
    <w:p w:rsidR="00114EB7" w:rsidRPr="00114EB7" w:rsidRDefault="00114EB7" w:rsidP="00114EB7">
      <w:pPr>
        <w:autoSpaceDE w:val="0"/>
        <w:autoSpaceDN w:val="0"/>
        <w:adjustRightInd w:val="0"/>
      </w:pPr>
      <w:r w:rsidRPr="00114EB7">
        <w:t>radioaktivnih odpadkov, ki niso nastali v JEK, ter skladiš</w:t>
      </w:r>
      <w:r w:rsidR="00036674">
        <w:t>č</w:t>
      </w:r>
      <w:r w:rsidRPr="00114EB7">
        <w:t>e izrabljenih</w:t>
      </w:r>
    </w:p>
    <w:p w:rsidR="00114EB7" w:rsidRPr="00114EB7" w:rsidRDefault="00114EB7" w:rsidP="00114EB7">
      <w:pPr>
        <w:autoSpaceDE w:val="0"/>
        <w:autoSpaceDN w:val="0"/>
        <w:adjustRightInd w:val="0"/>
      </w:pPr>
      <w:r w:rsidRPr="00114EB7">
        <w:t>gorivnih elementov raziskovalnega reaktorja TRIGA,</w:t>
      </w:r>
    </w:p>
    <w:p w:rsidR="00114EB7" w:rsidRPr="00114EB7" w:rsidRDefault="00114EB7" w:rsidP="00114EB7">
      <w:pPr>
        <w:autoSpaceDE w:val="0"/>
        <w:autoSpaceDN w:val="0"/>
        <w:adjustRightInd w:val="0"/>
      </w:pPr>
      <w:r w:rsidRPr="00114EB7">
        <w:t>- v Zavratcu pri Idriji je zasilno za</w:t>
      </w:r>
      <w:r w:rsidR="00036674">
        <w:t>č</w:t>
      </w:r>
      <w:r w:rsidRPr="00114EB7">
        <w:t>asno skladiš</w:t>
      </w:r>
      <w:r w:rsidR="00036674">
        <w:t>č</w:t>
      </w:r>
      <w:r w:rsidRPr="00114EB7">
        <w:t>e ostankov nezgode z</w:t>
      </w:r>
    </w:p>
    <w:p w:rsidR="00114EB7" w:rsidRPr="00114EB7" w:rsidRDefault="00114EB7" w:rsidP="00114EB7">
      <w:pPr>
        <w:autoSpaceDE w:val="0"/>
        <w:autoSpaceDN w:val="0"/>
        <w:adjustRightInd w:val="0"/>
      </w:pPr>
      <w:r w:rsidRPr="00114EB7">
        <w:t>izvorom radija, ki se je zgodila leta 1961 v ljubljanski bolnišnici,</w:t>
      </w:r>
    </w:p>
    <w:p w:rsidR="00114EB7" w:rsidRPr="00114EB7" w:rsidRDefault="00114EB7" w:rsidP="00114EB7">
      <w:pPr>
        <w:autoSpaceDE w:val="0"/>
        <w:autoSpaceDN w:val="0"/>
        <w:adjustRightInd w:val="0"/>
      </w:pPr>
      <w:r w:rsidRPr="00114EB7">
        <w:t>- ob Rudniku Žirovski vrh pa sta dve odlagališ</w:t>
      </w:r>
      <w:r w:rsidR="00036674">
        <w:t>č</w:t>
      </w:r>
      <w:r w:rsidRPr="00114EB7">
        <w:t>i jalovine, ki jo štejemo</w:t>
      </w:r>
    </w:p>
    <w:p w:rsidR="00114EB7" w:rsidRPr="00114EB7" w:rsidRDefault="00114EB7" w:rsidP="00114EB7">
      <w:pPr>
        <w:autoSpaceDE w:val="0"/>
        <w:autoSpaceDN w:val="0"/>
        <w:adjustRightInd w:val="0"/>
      </w:pPr>
      <w:r w:rsidRPr="00114EB7">
        <w:t>med nizko radioaktivne odpadke.</w:t>
      </w:r>
    </w:p>
    <w:p w:rsidR="003176C5" w:rsidRPr="00114EB7" w:rsidRDefault="003176C5"/>
    <w:p w:rsidR="003176C5" w:rsidRDefault="003F0B4C">
      <w:r>
        <w:pict>
          <v:shape id="_x0000_i1064" type="#_x0000_t75" style="width:360.75pt;height:226.5pt">
            <v:imagedata r:id="rId51" o:title="jedrski-objekti_01"/>
          </v:shape>
        </w:pict>
      </w:r>
    </w:p>
    <w:p w:rsidR="009177B0" w:rsidRDefault="00244219">
      <w:r>
        <w:t xml:space="preserve">Slika </w:t>
      </w:r>
      <w:r w:rsidR="00EC03EC">
        <w:t>42</w:t>
      </w:r>
      <w:r>
        <w:t>: Skladišča radioaktivnih odpadkov v Sloveniji</w:t>
      </w:r>
    </w:p>
    <w:p w:rsidR="009177B0" w:rsidRDefault="009177B0"/>
    <w:p w:rsidR="009177B0" w:rsidRPr="00F060A8" w:rsidRDefault="00F060A8" w:rsidP="00F060A8">
      <w:pPr>
        <w:rPr>
          <w:sz w:val="32"/>
          <w:szCs w:val="32"/>
        </w:rPr>
      </w:pPr>
      <w:r w:rsidRPr="00F060A8">
        <w:rPr>
          <w:sz w:val="32"/>
          <w:szCs w:val="32"/>
        </w:rPr>
        <w:t>16.2</w:t>
      </w:r>
      <w:r w:rsidR="00B70ADF" w:rsidRPr="00F060A8">
        <w:rPr>
          <w:sz w:val="32"/>
          <w:szCs w:val="32"/>
        </w:rPr>
        <w:t xml:space="preserve">  CENTRALNO SKLADIŠČE ZA RAO ODPADKE V BRINJU:</w:t>
      </w:r>
    </w:p>
    <w:p w:rsidR="00B70ADF" w:rsidRDefault="00B70ADF" w:rsidP="00B70ADF"/>
    <w:p w:rsidR="00B70ADF" w:rsidRDefault="00B70ADF" w:rsidP="00B70ADF">
      <w:r>
        <w:t xml:space="preserve">Radioaktivne odpadke, ki nastajajo v medicini, raziskovalni dejavnosti in industriji prevzema ARAO in jih hrani v centralnem skladišču radioaktivnih odpadkov v Brinju pri </w:t>
      </w:r>
      <w:r w:rsidR="00F76C0E">
        <w:t>L</w:t>
      </w:r>
      <w:r>
        <w:t>jubljani.</w:t>
      </w:r>
    </w:p>
    <w:p w:rsidR="009177B0" w:rsidRDefault="003F0B4C">
      <w:r>
        <w:pict>
          <v:shape id="_x0000_i1065" type="#_x0000_t75" style="width:317.25pt;height:170.25pt">
            <v:imagedata r:id="rId52" o:title=""/>
          </v:shape>
        </w:pict>
      </w:r>
    </w:p>
    <w:p w:rsidR="00B70ADF" w:rsidRDefault="00B70ADF">
      <w:r>
        <w:t>Slika 43: Centralno skladišče radioaktivnih odpadkov</w:t>
      </w:r>
    </w:p>
    <w:p w:rsidR="00B70ADF" w:rsidRDefault="00B70ADF"/>
    <w:p w:rsidR="00B70ADF" w:rsidRDefault="00B70ADF">
      <w:r>
        <w:t xml:space="preserve">Skladišče je začelo obratovati leta </w:t>
      </w:r>
      <w:smartTag w:uri="urn:schemas-microsoft-com:office:smarttags" w:element="metricconverter">
        <w:smartTagPr>
          <w:attr w:name="ProductID" w:val="1986 in"/>
        </w:smartTagPr>
        <w:r>
          <w:t>1986 in</w:t>
        </w:r>
      </w:smartTag>
      <w:r>
        <w:t xml:space="preserve"> se nahaja na območju Reaktorskega centra Instituta Jožef Stefan v Brinju.</w:t>
      </w:r>
    </w:p>
    <w:p w:rsidR="00B70ADF" w:rsidRDefault="00B70ADF">
      <w:r>
        <w:t>Skladišče je delno vkopano v zemljo in prekrito s pol metra debelo plastjo zemlje.</w:t>
      </w:r>
    </w:p>
    <w:p w:rsidR="00B70ADF" w:rsidRDefault="003F0B4C">
      <w:r>
        <w:pict>
          <v:shape id="_x0000_i1066" type="#_x0000_t75" style="width:187.5pt;height:141pt">
            <v:imagedata r:id="rId53" o:title=""/>
          </v:shape>
        </w:pict>
      </w:r>
    </w:p>
    <w:p w:rsidR="00B70ADF" w:rsidRDefault="00B70ADF">
      <w:r>
        <w:t>Slika 44: Sodi z radioaktivnimi odpadki</w:t>
      </w:r>
    </w:p>
    <w:p w:rsidR="00B70ADF" w:rsidRDefault="00B70ADF"/>
    <w:p w:rsidR="00B70ADF" w:rsidRPr="00F060A8" w:rsidRDefault="00F060A8">
      <w:pPr>
        <w:rPr>
          <w:sz w:val="36"/>
          <w:szCs w:val="36"/>
        </w:rPr>
      </w:pPr>
      <w:r w:rsidRPr="00F060A8">
        <w:rPr>
          <w:sz w:val="36"/>
          <w:szCs w:val="36"/>
        </w:rPr>
        <w:t>17.0  ODLAGANJE IZRABLJENEGA JEDRSKEGA GORIVA:</w:t>
      </w:r>
    </w:p>
    <w:p w:rsidR="00B70ADF" w:rsidRDefault="00B70ADF"/>
    <w:p w:rsidR="00B70ADF" w:rsidRDefault="00F060A8">
      <w:r>
        <w:t>V Sloveniji se izrabljeno gorivo skladišči v bazenu, ki se nahaja v NEK. Prav tako se v NEK skladišči NSRAO.</w:t>
      </w:r>
    </w:p>
    <w:p w:rsidR="00B70ADF" w:rsidRDefault="00B70ADF"/>
    <w:p w:rsidR="002E17F1" w:rsidRDefault="002E17F1">
      <w:r>
        <w:t>Opomba:</w:t>
      </w:r>
    </w:p>
    <w:p w:rsidR="002E17F1" w:rsidRPr="002E17F1" w:rsidRDefault="002E17F1" w:rsidP="002E17F1">
      <w:pPr>
        <w:autoSpaceDE w:val="0"/>
        <w:autoSpaceDN w:val="0"/>
        <w:adjustRightInd w:val="0"/>
      </w:pPr>
      <w:r w:rsidRPr="002E17F1">
        <w:t>Odlaganje: dokon</w:t>
      </w:r>
      <w:r>
        <w:t>č</w:t>
      </w:r>
      <w:r w:rsidRPr="002E17F1">
        <w:t>na odstranitev odpa</w:t>
      </w:r>
      <w:r>
        <w:t xml:space="preserve">dkov iz človekovega okolja brez </w:t>
      </w:r>
      <w:r w:rsidRPr="002E17F1">
        <w:t>namena vnovi</w:t>
      </w:r>
      <w:r>
        <w:t>č</w:t>
      </w:r>
      <w:r w:rsidRPr="002E17F1">
        <w:t xml:space="preserve">ne </w:t>
      </w:r>
      <w:r w:rsidR="00F76C0E">
        <w:t xml:space="preserve">  </w:t>
      </w:r>
      <w:r w:rsidRPr="002E17F1">
        <w:t>uporabe. Za to poskrbimo z namestitvijo odpadkov v</w:t>
      </w:r>
      <w:r>
        <w:t xml:space="preserve"> </w:t>
      </w:r>
      <w:r w:rsidRPr="002E17F1">
        <w:t>ustrezen objekt – odlagališ</w:t>
      </w:r>
      <w:r>
        <w:t>č</w:t>
      </w:r>
      <w:r w:rsidRPr="002E17F1">
        <w:t>e, ki ga ni potrebno varovati, le ob</w:t>
      </w:r>
      <w:r>
        <w:t>č</w:t>
      </w:r>
      <w:r w:rsidRPr="002E17F1">
        <w:t>asno</w:t>
      </w:r>
      <w:r>
        <w:t xml:space="preserve"> </w:t>
      </w:r>
      <w:r w:rsidRPr="002E17F1">
        <w:t>nadzirati.</w:t>
      </w:r>
    </w:p>
    <w:p w:rsidR="002E17F1" w:rsidRPr="002E17F1" w:rsidRDefault="002E17F1" w:rsidP="002E17F1">
      <w:pPr>
        <w:autoSpaceDE w:val="0"/>
        <w:autoSpaceDN w:val="0"/>
        <w:adjustRightInd w:val="0"/>
        <w:rPr>
          <w:sz w:val="20"/>
          <w:szCs w:val="20"/>
        </w:rPr>
      </w:pPr>
      <w:r w:rsidRPr="002E17F1">
        <w:t>Skladiš</w:t>
      </w:r>
      <w:r>
        <w:t>č</w:t>
      </w:r>
      <w:r w:rsidRPr="002E17F1">
        <w:t>enje: shranjevanje za dolo</w:t>
      </w:r>
      <w:r>
        <w:t>č</w:t>
      </w:r>
      <w:r w:rsidRPr="002E17F1">
        <w:t>eno dobo.</w:t>
      </w:r>
    </w:p>
    <w:p w:rsidR="00B70ADF" w:rsidRDefault="00B70ADF"/>
    <w:p w:rsidR="00B70ADF" w:rsidRDefault="002E17F1">
      <w:r>
        <w:t>V Sloveniji še nimamo odlagališča!</w:t>
      </w:r>
    </w:p>
    <w:p w:rsidR="009177B0" w:rsidRDefault="009177B0"/>
    <w:p w:rsidR="009177B0" w:rsidRDefault="003F0B4C">
      <w:r>
        <w:pict>
          <v:shape id="_x0000_i1067" type="#_x0000_t75" style="width:187.5pt;height:141pt">
            <v:imagedata r:id="rId54" o:title=""/>
          </v:shape>
        </w:pict>
      </w:r>
      <w:r w:rsidR="002E17F1">
        <w:t xml:space="preserve">    </w:t>
      </w:r>
      <w:r>
        <w:pict>
          <v:shape id="_x0000_i1068" type="#_x0000_t75" style="width:194.25pt;height:143.25pt">
            <v:imagedata r:id="rId55" o:title=""/>
          </v:shape>
        </w:pict>
      </w:r>
    </w:p>
    <w:p w:rsidR="009177B0" w:rsidRDefault="002E17F1">
      <w:r>
        <w:t>Slika 45,46: Bazen za izrabljeno jedrsko gorivo.</w:t>
      </w:r>
    </w:p>
    <w:p w:rsidR="002E17F1" w:rsidRDefault="002E17F1"/>
    <w:p w:rsidR="002E17F1" w:rsidRPr="00C74BED" w:rsidRDefault="00114A4E">
      <w:r>
        <w:t>Konec leta 2003 v bazenu, kjer je po izvedbi povečanja zmogljivosti zdaj na voljo 1694 pozicij, 707 izrabljenih gorivnih svežnjev</w:t>
      </w:r>
    </w:p>
    <w:p w:rsidR="009177B0" w:rsidRDefault="009177B0"/>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p w:rsidR="00DB5DB8" w:rsidRDefault="00DB5DB8">
      <w:r>
        <w:t>Odlaganje visoko radioaktivnih odpadkov na Finskem (v izgradnji)</w:t>
      </w:r>
    </w:p>
    <w:p w:rsidR="009177B0" w:rsidRPr="00C74BED" w:rsidRDefault="003F0B4C">
      <w:r>
        <w:pict>
          <v:shape id="_x0000_i1069" type="#_x0000_t75" style="width:365.25pt;height:354pt">
            <v:imagedata r:id="rId56" o:title=""/>
          </v:shape>
        </w:pict>
      </w:r>
    </w:p>
    <w:p w:rsidR="009177B0" w:rsidRDefault="009177B0"/>
    <w:p w:rsidR="009177B0" w:rsidRPr="00C74BED" w:rsidRDefault="002E17F1">
      <w:r>
        <w:t>Slika 47: Odlagališče VRAO na Finskem</w:t>
      </w:r>
    </w:p>
    <w:p w:rsidR="009177B0" w:rsidRDefault="002E17F1">
      <w:r>
        <w:t xml:space="preserve">    1- obrat za polnjenje vsebnikov</w:t>
      </w:r>
    </w:p>
    <w:p w:rsidR="002E17F1" w:rsidRDefault="002E17F1">
      <w:r>
        <w:t xml:space="preserve">    2- skladišča</w:t>
      </w:r>
    </w:p>
    <w:p w:rsidR="009177B0" w:rsidRDefault="002E17F1">
      <w:r>
        <w:t xml:space="preserve">    3- površinski del jaškov</w:t>
      </w:r>
    </w:p>
    <w:p w:rsidR="009177B0" w:rsidRDefault="002E17F1">
      <w:r>
        <w:t xml:space="preserve">    4- pomožni jašek</w:t>
      </w:r>
    </w:p>
    <w:p w:rsidR="009177B0" w:rsidRDefault="002E17F1">
      <w:r>
        <w:t xml:space="preserve">    5- transporti jašek</w:t>
      </w:r>
    </w:p>
    <w:p w:rsidR="009177B0" w:rsidRDefault="002E17F1">
      <w:r>
        <w:t xml:space="preserve">    6- jašek za osebje</w:t>
      </w:r>
    </w:p>
    <w:p w:rsidR="009177B0" w:rsidRDefault="002E17F1">
      <w:r>
        <w:t xml:space="preserve">    7- odlagalni rov</w:t>
      </w:r>
    </w:p>
    <w:p w:rsidR="009177B0" w:rsidRDefault="009177B0"/>
    <w:p w:rsidR="00E214E9" w:rsidRDefault="00E214E9">
      <w:r>
        <w:t>Najugodnejša rešitev je odlaganje v globoke geološke plasti. Odpadki so lahko v obliki stekla ali celo kot gorivni elementi, zaprti v korozijsko odpornih vsebnikih. Prvo odlagališče bo zgrajeno okoli leta 2020.</w:t>
      </w:r>
    </w:p>
    <w:p w:rsidR="009177B0" w:rsidRPr="00DB5DB8" w:rsidRDefault="003F0B4C">
      <w:r>
        <w:pict>
          <v:shape id="_x0000_i1070" type="#_x0000_t75" style="width:453.75pt;height:245.25pt">
            <v:imagedata r:id="rId57" o:title=""/>
          </v:shape>
        </w:pict>
      </w:r>
    </w:p>
    <w:p w:rsidR="009177B0" w:rsidRDefault="001F6CDF">
      <w:r>
        <w:t>Slika 48</w:t>
      </w:r>
      <w:r w:rsidR="00F76C0E">
        <w:t>:</w:t>
      </w:r>
      <w:r>
        <w:t xml:space="preserve"> Vsebnik za izrabljene gorivne elemente. Zunanji del je iz bakra.</w:t>
      </w:r>
    </w:p>
    <w:p w:rsidR="009177B0" w:rsidRDefault="009177B0"/>
    <w:p w:rsidR="009177B0" w:rsidRDefault="009177B0"/>
    <w:p w:rsidR="008464AD" w:rsidRPr="008464AD" w:rsidRDefault="008464AD" w:rsidP="008464AD">
      <w:pPr>
        <w:autoSpaceDE w:val="0"/>
        <w:autoSpaceDN w:val="0"/>
        <w:adjustRightInd w:val="0"/>
        <w:rPr>
          <w:rFonts w:ascii="Arial-BoldItalicMT" w:hAnsi="Arial-BoldItalicMT" w:cs="Arial-BoldItalicMT"/>
          <w:bCs/>
          <w:iCs/>
          <w:sz w:val="36"/>
          <w:szCs w:val="36"/>
        </w:rPr>
      </w:pPr>
      <w:r w:rsidRPr="008464AD">
        <w:rPr>
          <w:rFonts w:ascii="Arial-BoldItalicMT" w:hAnsi="Arial-BoldItalicMT" w:cs="Arial-BoldItalicMT"/>
          <w:bCs/>
          <w:iCs/>
          <w:sz w:val="36"/>
          <w:szCs w:val="36"/>
        </w:rPr>
        <w:t>18.0  N</w:t>
      </w:r>
      <w:r w:rsidR="00E31115" w:rsidRPr="008464AD">
        <w:rPr>
          <w:rFonts w:ascii="Arial-BoldItalicMT" w:hAnsi="Arial-BoldItalicMT" w:cs="Arial-BoldItalicMT"/>
          <w:bCs/>
          <w:iCs/>
          <w:sz w:val="36"/>
          <w:szCs w:val="36"/>
        </w:rPr>
        <w:t>ESREČE V JEDRSKIH ELEKTRARNAH</w:t>
      </w:r>
    </w:p>
    <w:p w:rsidR="008464AD" w:rsidRDefault="008464AD" w:rsidP="008464AD">
      <w:pPr>
        <w:autoSpaceDE w:val="0"/>
        <w:autoSpaceDN w:val="0"/>
        <w:adjustRightInd w:val="0"/>
      </w:pPr>
    </w:p>
    <w:p w:rsidR="008464AD" w:rsidRPr="008464AD" w:rsidRDefault="008464AD" w:rsidP="008464AD">
      <w:pPr>
        <w:autoSpaceDE w:val="0"/>
        <w:autoSpaceDN w:val="0"/>
        <w:adjustRightInd w:val="0"/>
      </w:pPr>
      <w:r w:rsidRPr="008464AD">
        <w:t>V preteklosti se je ugodilo več nesreč v jedrskih elektrarnah s poškodbami jedrske sredici; med večjimi, ki so poznane javnosti, so: Calk River, Kanada (1947), Windscale, Velika Britanija (1951), Idaho, ZDA (1958), Lucens, Švica (1968), Three Mile Island, ZDA (1978) in Černobil, Ukrajina (1986).</w:t>
      </w:r>
    </w:p>
    <w:p w:rsidR="008464AD" w:rsidRPr="008464AD" w:rsidRDefault="008464AD" w:rsidP="008464AD">
      <w:pPr>
        <w:autoSpaceDE w:val="0"/>
        <w:autoSpaceDN w:val="0"/>
        <w:adjustRightInd w:val="0"/>
        <w:rPr>
          <w:sz w:val="20"/>
          <w:szCs w:val="20"/>
        </w:rPr>
      </w:pPr>
      <w:r w:rsidRPr="008464AD">
        <w:t>Reaktorska sredica je bila popolnoma uničena samo pri zadnjih dveh, samo v primeru Černobila pa je</w:t>
      </w:r>
      <w:r w:rsidRPr="008464AD">
        <w:rPr>
          <w:sz w:val="20"/>
          <w:szCs w:val="20"/>
        </w:rPr>
        <w:t xml:space="preserve"> </w:t>
      </w:r>
      <w:r w:rsidRPr="008464AD">
        <w:t>sevanje v širokem obsegu prodrlo v okolico in doseglo največje vrednosti 300 do 500 mSv.</w:t>
      </w:r>
      <w:r w:rsidRPr="008464AD">
        <w:rPr>
          <w:sz w:val="20"/>
          <w:szCs w:val="20"/>
        </w:rPr>
        <w:t xml:space="preserve"> </w:t>
      </w:r>
      <w:r w:rsidRPr="008464AD">
        <w:t>Konstrukcija jedrskega reaktorja v Černobilu je v marsičem posebna in je poznana samo v nekdanji</w:t>
      </w:r>
      <w:r w:rsidRPr="008464AD">
        <w:rPr>
          <w:sz w:val="20"/>
          <w:szCs w:val="20"/>
        </w:rPr>
        <w:t xml:space="preserve"> </w:t>
      </w:r>
      <w:r w:rsidRPr="008464AD">
        <w:t>Sovjetski zvezi: moderator je grafit, hladilna snov pa voda. Man</w:t>
      </w:r>
      <w:r w:rsidR="00F76C0E">
        <w:t>k</w:t>
      </w:r>
      <w:r w:rsidRPr="008464AD">
        <w:t>a na primer tlačna posoda in sistem</w:t>
      </w:r>
      <w:r w:rsidRPr="008464AD">
        <w:rPr>
          <w:sz w:val="20"/>
          <w:szCs w:val="20"/>
        </w:rPr>
        <w:t xml:space="preserve"> </w:t>
      </w:r>
      <w:r w:rsidRPr="008464AD">
        <w:t>ha hitro izklapljanje delovanja reaktorja. Dinamično obratovanje reaktorja je nestabilno še posebej pri</w:t>
      </w:r>
      <w:r w:rsidRPr="008464AD">
        <w:rPr>
          <w:sz w:val="20"/>
          <w:szCs w:val="20"/>
        </w:rPr>
        <w:t xml:space="preserve"> </w:t>
      </w:r>
      <w:r w:rsidRPr="008464AD">
        <w:t>delnih obremenitvah; stabilnost obratovanja reaktorja ni odvisna od same zasnove reaktorja (tako kot</w:t>
      </w:r>
      <w:r w:rsidRPr="008464AD">
        <w:rPr>
          <w:sz w:val="20"/>
          <w:szCs w:val="20"/>
        </w:rPr>
        <w:t xml:space="preserve"> </w:t>
      </w:r>
      <w:r w:rsidRPr="008464AD">
        <w:t>npr. pri tlačnovodnih reaktorjih, ampak mora za njo skrbeti kompliciran regulacijski sistem. Nesrečo</w:t>
      </w:r>
      <w:r w:rsidRPr="008464AD">
        <w:rPr>
          <w:sz w:val="20"/>
          <w:szCs w:val="20"/>
        </w:rPr>
        <w:t xml:space="preserve"> </w:t>
      </w:r>
      <w:r w:rsidRPr="008464AD">
        <w:t>je povzročilo – če odštejemo težke napake, ki jih je zagrešilo osebje – bistveno pomanjkanje</w:t>
      </w:r>
      <w:r w:rsidRPr="008464AD">
        <w:rPr>
          <w:sz w:val="20"/>
          <w:szCs w:val="20"/>
        </w:rPr>
        <w:t xml:space="preserve"> </w:t>
      </w:r>
      <w:r w:rsidRPr="008464AD">
        <w:t>varnostnih in tehničnih rešitev že pri sami konstrukciji reaktorja.</w:t>
      </w:r>
      <w:r w:rsidRPr="008464AD">
        <w:rPr>
          <w:sz w:val="20"/>
          <w:szCs w:val="20"/>
        </w:rPr>
        <w:t xml:space="preserve"> </w:t>
      </w:r>
      <w:r w:rsidRPr="008464AD">
        <w:t>Černobilska nesreča je postala pomemben mejnik in mnogi, ki so bili dotlej do uporabe jedrske</w:t>
      </w:r>
      <w:r w:rsidRPr="008464AD">
        <w:rPr>
          <w:sz w:val="20"/>
          <w:szCs w:val="20"/>
        </w:rPr>
        <w:t xml:space="preserve"> </w:t>
      </w:r>
      <w:r w:rsidRPr="008464AD">
        <w:t>energije brezbrižni, so po nesreči postali zagrizeni nasprotniki uporabe te vrste energije. Laična</w:t>
      </w:r>
      <w:r w:rsidRPr="008464AD">
        <w:rPr>
          <w:sz w:val="20"/>
          <w:szCs w:val="20"/>
        </w:rPr>
        <w:t xml:space="preserve"> </w:t>
      </w:r>
      <w:r w:rsidRPr="008464AD">
        <w:t>javnost je postala “po Černobilu” tako črnogleda, da mnenju in trditvam strokovnjakov, ki obvladujejo</w:t>
      </w:r>
      <w:r w:rsidRPr="008464AD">
        <w:rPr>
          <w:sz w:val="20"/>
          <w:szCs w:val="20"/>
        </w:rPr>
        <w:t xml:space="preserve"> </w:t>
      </w:r>
      <w:r w:rsidRPr="008464AD">
        <w:t>to področje, ne verjame.</w:t>
      </w:r>
    </w:p>
    <w:p w:rsidR="009177B0" w:rsidRPr="008464AD" w:rsidRDefault="009177B0"/>
    <w:p w:rsidR="009177B0" w:rsidRPr="008464AD" w:rsidRDefault="009177B0"/>
    <w:p w:rsidR="009177B0" w:rsidRPr="008464AD" w:rsidRDefault="009177B0"/>
    <w:p w:rsidR="00E214E9" w:rsidRDefault="00E214E9"/>
    <w:p w:rsidR="00E214E9" w:rsidRDefault="00E214E9"/>
    <w:p w:rsidR="00E214E9" w:rsidRDefault="00E214E9"/>
    <w:p w:rsidR="00E214E9" w:rsidRDefault="00E214E9"/>
    <w:p w:rsidR="00E214E9" w:rsidRDefault="00E214E9"/>
    <w:p w:rsidR="00E214E9" w:rsidRDefault="00E214E9"/>
    <w:p w:rsidR="00E214E9" w:rsidRDefault="00E214E9"/>
    <w:p w:rsidR="00E214E9" w:rsidRDefault="00E214E9"/>
    <w:p w:rsidR="00AB285F" w:rsidRPr="00AB285F" w:rsidRDefault="00AB285F" w:rsidP="00AB285F">
      <w:pPr>
        <w:autoSpaceDE w:val="0"/>
        <w:autoSpaceDN w:val="0"/>
        <w:adjustRightInd w:val="0"/>
        <w:rPr>
          <w:bCs/>
          <w:sz w:val="36"/>
          <w:szCs w:val="36"/>
        </w:rPr>
      </w:pPr>
      <w:r w:rsidRPr="00AB285F">
        <w:rPr>
          <w:bCs/>
          <w:sz w:val="36"/>
          <w:szCs w:val="36"/>
        </w:rPr>
        <w:t>19.0  ZAKLJUČEK</w:t>
      </w:r>
    </w:p>
    <w:p w:rsidR="00AB285F" w:rsidRDefault="00AB285F" w:rsidP="00AB285F">
      <w:pPr>
        <w:autoSpaceDE w:val="0"/>
        <w:autoSpaceDN w:val="0"/>
        <w:adjustRightInd w:val="0"/>
      </w:pPr>
    </w:p>
    <w:p w:rsidR="00AB285F" w:rsidRPr="00AB285F" w:rsidRDefault="00AB285F" w:rsidP="00AB285F">
      <w:pPr>
        <w:autoSpaceDE w:val="0"/>
        <w:autoSpaceDN w:val="0"/>
        <w:adjustRightInd w:val="0"/>
      </w:pPr>
      <w:r w:rsidRPr="00AB285F">
        <w:t>Jedrska energija se je izkazala za zelo učinkovito energijo za proizvodnjo elektrike. Z majhno količino</w:t>
      </w:r>
      <w:r>
        <w:t xml:space="preserve"> </w:t>
      </w:r>
      <w:r w:rsidRPr="00AB285F">
        <w:t>goriva lahko proizvedem zelo velike količine uporabne energije. Njen največja prednost je po mojem</w:t>
      </w:r>
      <w:r>
        <w:t xml:space="preserve"> </w:t>
      </w:r>
      <w:r w:rsidRPr="00AB285F">
        <w:t>mnenju zelo majhen direktni učinek na kakovost okolja, saj razen odvečne tople vode v okolico ne</w:t>
      </w:r>
      <w:r>
        <w:t xml:space="preserve"> </w:t>
      </w:r>
      <w:r w:rsidRPr="00AB285F">
        <w:t>oddaja nobenih drugih škodljivih snovi. Največja slabost pa je možnost jedrske nesreče, ki v</w:t>
      </w:r>
      <w:r>
        <w:t xml:space="preserve"> </w:t>
      </w:r>
      <w:r w:rsidRPr="00AB285F">
        <w:t>najslabšem primeru lahko močno ogrozi širše okolje. Da to nesreč ne bi prišlo, si bo v bodoče</w:t>
      </w:r>
      <w:r>
        <w:t xml:space="preserve"> </w:t>
      </w:r>
      <w:r w:rsidRPr="00AB285F">
        <w:t>potrebno prizadevati za čimbolj izpopolnjene nove jedrske elektrarne in za preureditev obstoječih, kjer</w:t>
      </w:r>
      <w:r>
        <w:t xml:space="preserve"> </w:t>
      </w:r>
      <w:r w:rsidRPr="00AB285F">
        <w:t>je to ekonomično sprejemljivo, ali pa kjer je to okoljsko potrebno.</w:t>
      </w:r>
      <w:r>
        <w:t xml:space="preserve"> </w:t>
      </w:r>
      <w:r w:rsidRPr="00AB285F">
        <w:t>Pomemben faktor v sedanjosti in v bodoče bo tudi naravnanost javnosti proti jedrski energiji, saj si je</w:t>
      </w:r>
      <w:r>
        <w:t xml:space="preserve"> </w:t>
      </w:r>
      <w:r w:rsidRPr="00AB285F">
        <w:t>predvsem po nesreči v Černobilu pridobila zelo negativni predznak. Verjetno bo potrebno veliko</w:t>
      </w:r>
      <w:r>
        <w:t xml:space="preserve"> </w:t>
      </w:r>
      <w:r w:rsidRPr="00AB285F">
        <w:t>storiti v smeri ozaveščanja ljudi o prednostih in slabostih jedrske energije.</w:t>
      </w:r>
    </w:p>
    <w:p w:rsidR="00E214E9" w:rsidRPr="00AB285F" w:rsidRDefault="00E214E9"/>
    <w:p w:rsidR="00E214E9" w:rsidRDefault="00E214E9"/>
    <w:p w:rsidR="00E214E9" w:rsidRDefault="00E214E9"/>
    <w:p w:rsidR="00E214E9" w:rsidRDefault="00E214E9"/>
    <w:p w:rsidR="00E214E9" w:rsidRDefault="00E214E9"/>
    <w:p w:rsidR="00E214E9" w:rsidRDefault="00E214E9"/>
    <w:p w:rsidR="00E214E9" w:rsidRDefault="00E214E9"/>
    <w:p w:rsidR="00E214E9" w:rsidRDefault="00E214E9"/>
    <w:p w:rsidR="00E214E9" w:rsidRDefault="00E214E9"/>
    <w:p w:rsidR="00E214E9" w:rsidRDefault="00E214E9"/>
    <w:p w:rsidR="00E214E9" w:rsidRDefault="00E214E9"/>
    <w:p w:rsidR="003176C5" w:rsidRDefault="003176C5"/>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Pr="00BB7891" w:rsidRDefault="00BB7891">
      <w:pPr>
        <w:rPr>
          <w:sz w:val="36"/>
          <w:szCs w:val="36"/>
        </w:rPr>
      </w:pPr>
      <w:r w:rsidRPr="00BB7891">
        <w:rPr>
          <w:sz w:val="36"/>
          <w:szCs w:val="36"/>
        </w:rPr>
        <w:t>20.0  VIRI:</w:t>
      </w:r>
    </w:p>
    <w:p w:rsidR="00BB7891" w:rsidRDefault="00BB7891"/>
    <w:p w:rsidR="00BB7891" w:rsidRDefault="00BB7891">
      <w:r>
        <w:t>Dr.- Viktor Dimic: Elektrika iz jedrskih elektrarn, 1995</w:t>
      </w:r>
    </w:p>
    <w:p w:rsidR="00BB7891" w:rsidRDefault="00BB7891">
      <w:r>
        <w:t>Radko Istenič;Igor Jenčič…Mala enciklopedija jedrske energije, 2005</w:t>
      </w:r>
    </w:p>
    <w:p w:rsidR="00BB7891" w:rsidRDefault="00BB7891">
      <w:r>
        <w:t>Milan Čopič;Zdravko Gabrovšek- Nuklearna elektrarna Krško, 2004</w:t>
      </w:r>
    </w:p>
    <w:p w:rsidR="00BB7891" w:rsidRDefault="00BB7891">
      <w:r>
        <w:t>Slikovni atlas jedrske tehnologije</w:t>
      </w:r>
    </w:p>
    <w:p w:rsidR="00BB7891" w:rsidRPr="007E78E1" w:rsidRDefault="003F0B4C">
      <w:pPr>
        <w:rPr>
          <w:b/>
        </w:rPr>
      </w:pPr>
      <w:hyperlink r:id="rId58" w:history="1">
        <w:r w:rsidR="0017079C" w:rsidRPr="007E78E1">
          <w:rPr>
            <w:rStyle w:val="Hyperlink"/>
            <w:b/>
          </w:rPr>
          <w:t>http://www.icjt.org</w:t>
        </w:r>
      </w:hyperlink>
    </w:p>
    <w:p w:rsidR="0017079C" w:rsidRDefault="003F0B4C">
      <w:hyperlink r:id="rId59" w:history="1">
        <w:r w:rsidR="003D759F" w:rsidRPr="00925D7E">
          <w:rPr>
            <w:rStyle w:val="Hyperlink"/>
          </w:rPr>
          <w:t>http://sl.wikipedia.org/wiki</w:t>
        </w:r>
      </w:hyperlink>
    </w:p>
    <w:p w:rsidR="003D759F" w:rsidRDefault="003F0B4C">
      <w:hyperlink r:id="rId60" w:history="1">
        <w:r w:rsidR="003D759F" w:rsidRPr="00925D7E">
          <w:rPr>
            <w:rStyle w:val="Hyperlink"/>
          </w:rPr>
          <w:t>http://www.sigov.si/ursjv/si/</w:t>
        </w:r>
      </w:hyperlink>
    </w:p>
    <w:p w:rsidR="003D759F" w:rsidRDefault="003F0B4C">
      <w:hyperlink r:id="rId61" w:anchor="JEDRSKA%20TERMOELEKTRARNA" w:history="1">
        <w:r w:rsidR="003D759F" w:rsidRPr="00925D7E">
          <w:rPr>
            <w:rStyle w:val="Hyperlink"/>
          </w:rPr>
          <w:t>http://www.pfmb.uni-mb.si/tehnika/vsebina/projekti/energetika/objekti_za_pretvarjanje_merjenje_in_obnovljivi_viri_energije.html#JEDRSKA%20TERMOELEKTRARNA</w:t>
        </w:r>
      </w:hyperlink>
    </w:p>
    <w:p w:rsidR="003D759F" w:rsidRDefault="003F0B4C">
      <w:hyperlink r:id="rId62" w:history="1">
        <w:r w:rsidR="003D759F" w:rsidRPr="00925D7E">
          <w:rPr>
            <w:rStyle w:val="Hyperlink"/>
          </w:rPr>
          <w:t>http://www2.arnes.si/%7Egngjvege1s/TIMKO/t0001/badmani/VSEBINA2.htm</w:t>
        </w:r>
      </w:hyperlink>
    </w:p>
    <w:p w:rsidR="003D759F" w:rsidRDefault="003F0B4C">
      <w:hyperlink r:id="rId63" w:history="1">
        <w:r w:rsidR="003D759F" w:rsidRPr="00925D7E">
          <w:rPr>
            <w:rStyle w:val="Hyperlink"/>
          </w:rPr>
          <w:t>http://www.sigov.si/arao/</w:t>
        </w:r>
      </w:hyperlink>
    </w:p>
    <w:p w:rsidR="003D759F" w:rsidRDefault="003F0B4C">
      <w:hyperlink r:id="rId64" w:history="1">
        <w:r w:rsidR="007E78E1" w:rsidRPr="007F27D7">
          <w:rPr>
            <w:rStyle w:val="Hyperlink"/>
          </w:rPr>
          <w:t>http://www.icjt.org/tech/software/html/fld/fld1.htm</w:t>
        </w:r>
      </w:hyperlink>
    </w:p>
    <w:p w:rsidR="007E78E1" w:rsidRDefault="003F0B4C">
      <w:hyperlink r:id="rId65" w:history="1">
        <w:r w:rsidR="007E78E1" w:rsidRPr="007F27D7">
          <w:rPr>
            <w:rStyle w:val="Hyperlink"/>
          </w:rPr>
          <w:t>http://www2.arnes.si/~sspskodb/JE.htm</w:t>
        </w:r>
      </w:hyperlink>
    </w:p>
    <w:p w:rsidR="007E78E1" w:rsidRDefault="003F0B4C">
      <w:hyperlink r:id="rId66" w:history="1">
        <w:r w:rsidR="007E78E1" w:rsidRPr="007F27D7">
          <w:rPr>
            <w:rStyle w:val="Hyperlink"/>
          </w:rPr>
          <w:t>http://www.gov.si/ursjv/si/por_pris/letna_porocila/2000/2_1_3.php</w:t>
        </w:r>
      </w:hyperlink>
    </w:p>
    <w:p w:rsidR="007E78E1" w:rsidRDefault="003F0B4C">
      <w:hyperlink r:id="rId67" w:history="1">
        <w:r w:rsidR="007E78E1" w:rsidRPr="007F27D7">
          <w:rPr>
            <w:rStyle w:val="Hyperlink"/>
          </w:rPr>
          <w:t>http://www.ursjv.gov.si/index.php?id=jsobjekti</w:t>
        </w:r>
      </w:hyperlink>
    </w:p>
    <w:p w:rsidR="00BB7891" w:rsidRDefault="003F0B4C">
      <w:hyperlink r:id="rId68" w:history="1">
        <w:r w:rsidR="007E78E1" w:rsidRPr="007F27D7">
          <w:rPr>
            <w:rStyle w:val="Hyperlink"/>
          </w:rPr>
          <w:t>http://www.sigov.si/ursjv/si/avto_mon/index.php?page=ZunanjeSevanje.php</w:t>
        </w:r>
      </w:hyperlink>
    </w:p>
    <w:p w:rsidR="007E78E1" w:rsidRPr="007E78E1" w:rsidRDefault="007E78E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p w:rsidR="00BB7891" w:rsidRDefault="00BB7891"/>
    <w:sectPr w:rsidR="00BB7891" w:rsidSect="00B45C86">
      <w:footerReference w:type="even" r:id="rId69"/>
      <w:footerReference w:type="default" r:id="rId70"/>
      <w:pgSz w:w="11906" w:h="16838"/>
      <w:pgMar w:top="1258" w:right="1417" w:bottom="1258"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7DFE" w:rsidRDefault="00DF7DFE">
      <w:r>
        <w:separator/>
      </w:r>
    </w:p>
  </w:endnote>
  <w:endnote w:type="continuationSeparator" w:id="0">
    <w:p w:rsidR="00DF7DFE" w:rsidRDefault="00DF7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NewRomanPSMT">
    <w:altName w:val="MS Mincho"/>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EE"/>
    <w:family w:val="auto"/>
    <w:notTrueType/>
    <w:pitch w:val="default"/>
    <w:sig w:usb0="00000005" w:usb1="00000000" w:usb2="00000000" w:usb3="00000000" w:csb0="00000002"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TimesNewRomanPS-BoldMT">
    <w:altName w:val="Times New Roman"/>
    <w:panose1 w:val="00000000000000000000"/>
    <w:charset w:val="00"/>
    <w:family w:val="roman"/>
    <w:notTrueType/>
    <w:pitch w:val="default"/>
    <w:sig w:usb0="00000083" w:usb1="00000000" w:usb2="00000000" w:usb3="00000000" w:csb0="00000009" w:csb1="00000000"/>
  </w:font>
  <w:font w:name="Arial-BoldItalicMT">
    <w:altName w:val="Arial"/>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C86" w:rsidRDefault="00B45C86" w:rsidP="00B45C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45C86" w:rsidRDefault="00B45C86" w:rsidP="00B45C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C86" w:rsidRDefault="00B45C86" w:rsidP="00B45C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00C6C">
      <w:rPr>
        <w:rStyle w:val="PageNumber"/>
        <w:noProof/>
      </w:rPr>
      <w:t>5</w:t>
    </w:r>
    <w:r>
      <w:rPr>
        <w:rStyle w:val="PageNumber"/>
      </w:rPr>
      <w:fldChar w:fldCharType="end"/>
    </w:r>
  </w:p>
  <w:p w:rsidR="00B45C86" w:rsidRDefault="00B45C86" w:rsidP="00B45C8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7DFE" w:rsidRDefault="00DF7DFE">
      <w:r>
        <w:separator/>
      </w:r>
    </w:p>
  </w:footnote>
  <w:footnote w:type="continuationSeparator" w:id="0">
    <w:p w:rsidR="00DF7DFE" w:rsidRDefault="00DF7D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111F2"/>
    <w:multiLevelType w:val="multilevel"/>
    <w:tmpl w:val="82A43C84"/>
    <w:lvl w:ilvl="0">
      <w:start w:val="12"/>
      <w:numFmt w:val="decimal"/>
      <w:lvlText w:val="%1.0"/>
      <w:lvlJc w:val="left"/>
      <w:pPr>
        <w:tabs>
          <w:tab w:val="num" w:pos="720"/>
        </w:tabs>
        <w:ind w:left="720" w:hanging="540"/>
      </w:pPr>
      <w:rPr>
        <w:rFonts w:hint="default"/>
      </w:rPr>
    </w:lvl>
    <w:lvl w:ilvl="1">
      <w:start w:val="1"/>
      <w:numFmt w:val="decimal"/>
      <w:lvlText w:val="%1.%2"/>
      <w:lvlJc w:val="left"/>
      <w:pPr>
        <w:tabs>
          <w:tab w:val="num" w:pos="1428"/>
        </w:tabs>
        <w:ind w:left="1428" w:hanging="540"/>
      </w:pPr>
      <w:rPr>
        <w:rFonts w:hint="default"/>
      </w:rPr>
    </w:lvl>
    <w:lvl w:ilvl="2">
      <w:start w:val="1"/>
      <w:numFmt w:val="decimal"/>
      <w:lvlText w:val="%1.%2.%3"/>
      <w:lvlJc w:val="left"/>
      <w:pPr>
        <w:tabs>
          <w:tab w:val="num" w:pos="2316"/>
        </w:tabs>
        <w:ind w:left="2316" w:hanging="720"/>
      </w:pPr>
      <w:rPr>
        <w:rFonts w:hint="default"/>
      </w:rPr>
    </w:lvl>
    <w:lvl w:ilvl="3">
      <w:start w:val="1"/>
      <w:numFmt w:val="decimal"/>
      <w:lvlText w:val="%1.%2.%3.%4"/>
      <w:lvlJc w:val="left"/>
      <w:pPr>
        <w:tabs>
          <w:tab w:val="num" w:pos="3024"/>
        </w:tabs>
        <w:ind w:left="3024" w:hanging="720"/>
      </w:pPr>
      <w:rPr>
        <w:rFonts w:hint="default"/>
      </w:rPr>
    </w:lvl>
    <w:lvl w:ilvl="4">
      <w:start w:val="1"/>
      <w:numFmt w:val="decimal"/>
      <w:lvlText w:val="%1.%2.%3.%4.%5"/>
      <w:lvlJc w:val="left"/>
      <w:pPr>
        <w:tabs>
          <w:tab w:val="num" w:pos="4092"/>
        </w:tabs>
        <w:ind w:left="4092" w:hanging="1080"/>
      </w:pPr>
      <w:rPr>
        <w:rFonts w:hint="default"/>
      </w:rPr>
    </w:lvl>
    <w:lvl w:ilvl="5">
      <w:start w:val="1"/>
      <w:numFmt w:val="decimal"/>
      <w:lvlText w:val="%1.%2.%3.%4.%5.%6"/>
      <w:lvlJc w:val="left"/>
      <w:pPr>
        <w:tabs>
          <w:tab w:val="num" w:pos="4800"/>
        </w:tabs>
        <w:ind w:left="4800" w:hanging="1080"/>
      </w:pPr>
      <w:rPr>
        <w:rFonts w:hint="default"/>
      </w:rPr>
    </w:lvl>
    <w:lvl w:ilvl="6">
      <w:start w:val="1"/>
      <w:numFmt w:val="decimal"/>
      <w:lvlText w:val="%1.%2.%3.%4.%5.%6.%7"/>
      <w:lvlJc w:val="left"/>
      <w:pPr>
        <w:tabs>
          <w:tab w:val="num" w:pos="5868"/>
        </w:tabs>
        <w:ind w:left="5868" w:hanging="1440"/>
      </w:pPr>
      <w:rPr>
        <w:rFonts w:hint="default"/>
      </w:rPr>
    </w:lvl>
    <w:lvl w:ilvl="7">
      <w:start w:val="1"/>
      <w:numFmt w:val="decimal"/>
      <w:lvlText w:val="%1.%2.%3.%4.%5.%6.%7.%8"/>
      <w:lvlJc w:val="left"/>
      <w:pPr>
        <w:tabs>
          <w:tab w:val="num" w:pos="6576"/>
        </w:tabs>
        <w:ind w:left="6576" w:hanging="1440"/>
      </w:pPr>
      <w:rPr>
        <w:rFonts w:hint="default"/>
      </w:rPr>
    </w:lvl>
    <w:lvl w:ilvl="8">
      <w:start w:val="1"/>
      <w:numFmt w:val="decimal"/>
      <w:lvlText w:val="%1.%2.%3.%4.%5.%6.%7.%8.%9"/>
      <w:lvlJc w:val="left"/>
      <w:pPr>
        <w:tabs>
          <w:tab w:val="num" w:pos="7644"/>
        </w:tabs>
        <w:ind w:left="7644" w:hanging="1800"/>
      </w:pPr>
      <w:rPr>
        <w:rFonts w:hint="default"/>
      </w:rPr>
    </w:lvl>
  </w:abstractNum>
  <w:abstractNum w:abstractNumId="1" w15:restartNumberingAfterBreak="0">
    <w:nsid w:val="03F86D5A"/>
    <w:multiLevelType w:val="multilevel"/>
    <w:tmpl w:val="A3AEF8CE"/>
    <w:lvl w:ilvl="0">
      <w:start w:val="12"/>
      <w:numFmt w:val="decimal"/>
      <w:lvlText w:val="%1"/>
      <w:lvlJc w:val="left"/>
      <w:pPr>
        <w:tabs>
          <w:tab w:val="num" w:pos="810"/>
        </w:tabs>
        <w:ind w:left="810" w:hanging="810"/>
      </w:pPr>
      <w:rPr>
        <w:rFonts w:hint="default"/>
      </w:rPr>
    </w:lvl>
    <w:lvl w:ilvl="1">
      <w:start w:val="1"/>
      <w:numFmt w:val="decimal"/>
      <w:lvlText w:val="%1.%2"/>
      <w:lvlJc w:val="left"/>
      <w:pPr>
        <w:tabs>
          <w:tab w:val="num" w:pos="810"/>
        </w:tabs>
        <w:ind w:left="810" w:hanging="810"/>
      </w:pPr>
      <w:rPr>
        <w:rFonts w:hint="default"/>
      </w:rPr>
    </w:lvl>
    <w:lvl w:ilvl="2">
      <w:start w:val="1"/>
      <w:numFmt w:val="decimal"/>
      <w:lvlText w:val="%1.%2.%3"/>
      <w:lvlJc w:val="left"/>
      <w:pPr>
        <w:tabs>
          <w:tab w:val="num" w:pos="810"/>
        </w:tabs>
        <w:ind w:left="810" w:hanging="81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 w15:restartNumberingAfterBreak="0">
    <w:nsid w:val="0C1252E1"/>
    <w:multiLevelType w:val="multilevel"/>
    <w:tmpl w:val="A2BC9A82"/>
    <w:lvl w:ilvl="0">
      <w:start w:val="12"/>
      <w:numFmt w:val="decimal"/>
      <w:lvlText w:val="%1"/>
      <w:lvlJc w:val="left"/>
      <w:pPr>
        <w:tabs>
          <w:tab w:val="num" w:pos="540"/>
        </w:tabs>
        <w:ind w:left="540" w:hanging="540"/>
      </w:pPr>
      <w:rPr>
        <w:rFonts w:hint="default"/>
      </w:rPr>
    </w:lvl>
    <w:lvl w:ilvl="1">
      <w:start w:val="15"/>
      <w:numFmt w:val="decimal"/>
      <w:lvlText w:val="%1.%2"/>
      <w:lvlJc w:val="left"/>
      <w:pPr>
        <w:tabs>
          <w:tab w:val="num" w:pos="600"/>
        </w:tabs>
        <w:ind w:left="600" w:hanging="54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3" w15:restartNumberingAfterBreak="0">
    <w:nsid w:val="19F57342"/>
    <w:multiLevelType w:val="multilevel"/>
    <w:tmpl w:val="0E0EAC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6C5F8B"/>
    <w:multiLevelType w:val="multilevel"/>
    <w:tmpl w:val="41BE949C"/>
    <w:lvl w:ilvl="0">
      <w:start w:val="1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202E299E"/>
    <w:multiLevelType w:val="hybridMultilevel"/>
    <w:tmpl w:val="58DC42D0"/>
    <w:lvl w:ilvl="0" w:tplc="560EB968">
      <w:start w:val="1"/>
      <w:numFmt w:val="decimal"/>
      <w:lvlText w:val="%1-"/>
      <w:lvlJc w:val="left"/>
      <w:pPr>
        <w:tabs>
          <w:tab w:val="num" w:pos="540"/>
        </w:tabs>
        <w:ind w:left="540" w:hanging="360"/>
      </w:pPr>
      <w:rPr>
        <w:rFonts w:hint="default"/>
      </w:rPr>
    </w:lvl>
    <w:lvl w:ilvl="1" w:tplc="04240019" w:tentative="1">
      <w:start w:val="1"/>
      <w:numFmt w:val="lowerLetter"/>
      <w:lvlText w:val="%2."/>
      <w:lvlJc w:val="left"/>
      <w:pPr>
        <w:tabs>
          <w:tab w:val="num" w:pos="1260"/>
        </w:tabs>
        <w:ind w:left="1260" w:hanging="360"/>
      </w:pPr>
    </w:lvl>
    <w:lvl w:ilvl="2" w:tplc="0424001B" w:tentative="1">
      <w:start w:val="1"/>
      <w:numFmt w:val="lowerRoman"/>
      <w:lvlText w:val="%3."/>
      <w:lvlJc w:val="right"/>
      <w:pPr>
        <w:tabs>
          <w:tab w:val="num" w:pos="1980"/>
        </w:tabs>
        <w:ind w:left="1980" w:hanging="180"/>
      </w:pPr>
    </w:lvl>
    <w:lvl w:ilvl="3" w:tplc="0424000F" w:tentative="1">
      <w:start w:val="1"/>
      <w:numFmt w:val="decimal"/>
      <w:lvlText w:val="%4."/>
      <w:lvlJc w:val="left"/>
      <w:pPr>
        <w:tabs>
          <w:tab w:val="num" w:pos="2700"/>
        </w:tabs>
        <w:ind w:left="2700" w:hanging="360"/>
      </w:pPr>
    </w:lvl>
    <w:lvl w:ilvl="4" w:tplc="04240019" w:tentative="1">
      <w:start w:val="1"/>
      <w:numFmt w:val="lowerLetter"/>
      <w:lvlText w:val="%5."/>
      <w:lvlJc w:val="left"/>
      <w:pPr>
        <w:tabs>
          <w:tab w:val="num" w:pos="3420"/>
        </w:tabs>
        <w:ind w:left="3420" w:hanging="360"/>
      </w:pPr>
    </w:lvl>
    <w:lvl w:ilvl="5" w:tplc="0424001B" w:tentative="1">
      <w:start w:val="1"/>
      <w:numFmt w:val="lowerRoman"/>
      <w:lvlText w:val="%6."/>
      <w:lvlJc w:val="right"/>
      <w:pPr>
        <w:tabs>
          <w:tab w:val="num" w:pos="4140"/>
        </w:tabs>
        <w:ind w:left="4140" w:hanging="180"/>
      </w:pPr>
    </w:lvl>
    <w:lvl w:ilvl="6" w:tplc="0424000F" w:tentative="1">
      <w:start w:val="1"/>
      <w:numFmt w:val="decimal"/>
      <w:lvlText w:val="%7."/>
      <w:lvlJc w:val="left"/>
      <w:pPr>
        <w:tabs>
          <w:tab w:val="num" w:pos="4860"/>
        </w:tabs>
        <w:ind w:left="4860" w:hanging="360"/>
      </w:pPr>
    </w:lvl>
    <w:lvl w:ilvl="7" w:tplc="04240019" w:tentative="1">
      <w:start w:val="1"/>
      <w:numFmt w:val="lowerLetter"/>
      <w:lvlText w:val="%8."/>
      <w:lvlJc w:val="left"/>
      <w:pPr>
        <w:tabs>
          <w:tab w:val="num" w:pos="5580"/>
        </w:tabs>
        <w:ind w:left="5580" w:hanging="360"/>
      </w:pPr>
    </w:lvl>
    <w:lvl w:ilvl="8" w:tplc="0424001B" w:tentative="1">
      <w:start w:val="1"/>
      <w:numFmt w:val="lowerRoman"/>
      <w:lvlText w:val="%9."/>
      <w:lvlJc w:val="right"/>
      <w:pPr>
        <w:tabs>
          <w:tab w:val="num" w:pos="6300"/>
        </w:tabs>
        <w:ind w:left="6300" w:hanging="180"/>
      </w:pPr>
    </w:lvl>
  </w:abstractNum>
  <w:abstractNum w:abstractNumId="6" w15:restartNumberingAfterBreak="0">
    <w:nsid w:val="2A4B2B12"/>
    <w:multiLevelType w:val="multilevel"/>
    <w:tmpl w:val="107CAA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88189A"/>
    <w:multiLevelType w:val="multilevel"/>
    <w:tmpl w:val="0F1AA6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567C20"/>
    <w:multiLevelType w:val="multilevel"/>
    <w:tmpl w:val="638691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EB4EC1"/>
    <w:multiLevelType w:val="multilevel"/>
    <w:tmpl w:val="243C65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19384B"/>
    <w:multiLevelType w:val="multilevel"/>
    <w:tmpl w:val="B5D8ABDC"/>
    <w:lvl w:ilvl="0">
      <w:start w:val="16"/>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0E72626"/>
    <w:multiLevelType w:val="multilevel"/>
    <w:tmpl w:val="93324CFA"/>
    <w:lvl w:ilvl="0">
      <w:start w:val="12"/>
      <w:numFmt w:val="decimal"/>
      <w:lvlText w:val="%1"/>
      <w:lvlJc w:val="left"/>
      <w:pPr>
        <w:tabs>
          <w:tab w:val="num" w:pos="810"/>
        </w:tabs>
        <w:ind w:left="810" w:hanging="810"/>
      </w:pPr>
      <w:rPr>
        <w:rFonts w:hint="default"/>
      </w:rPr>
    </w:lvl>
    <w:lvl w:ilvl="1">
      <w:start w:val="1"/>
      <w:numFmt w:val="decimal"/>
      <w:lvlText w:val="%1.%2"/>
      <w:lvlJc w:val="left"/>
      <w:pPr>
        <w:tabs>
          <w:tab w:val="num" w:pos="810"/>
        </w:tabs>
        <w:ind w:left="810" w:hanging="810"/>
      </w:pPr>
      <w:rPr>
        <w:rFonts w:hint="default"/>
      </w:rPr>
    </w:lvl>
    <w:lvl w:ilvl="2">
      <w:start w:val="1"/>
      <w:numFmt w:val="decimal"/>
      <w:lvlText w:val="%1.%2.%3"/>
      <w:lvlJc w:val="left"/>
      <w:pPr>
        <w:tabs>
          <w:tab w:val="num" w:pos="810"/>
        </w:tabs>
        <w:ind w:left="810" w:hanging="810"/>
      </w:pPr>
      <w:rPr>
        <w:rFonts w:hint="default"/>
      </w:rPr>
    </w:lvl>
    <w:lvl w:ilvl="3">
      <w:start w:val="1"/>
      <w:numFmt w:val="decimal"/>
      <w:lvlText w:val="%1.%2.%3.%4"/>
      <w:lvlJc w:val="left"/>
      <w:pPr>
        <w:tabs>
          <w:tab w:val="num" w:pos="810"/>
        </w:tabs>
        <w:ind w:left="810" w:hanging="81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1675182"/>
    <w:multiLevelType w:val="multilevel"/>
    <w:tmpl w:val="774647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CE4477"/>
    <w:multiLevelType w:val="multilevel"/>
    <w:tmpl w:val="BC9C23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BC66BC"/>
    <w:multiLevelType w:val="multilevel"/>
    <w:tmpl w:val="1CF8B5B2"/>
    <w:lvl w:ilvl="0">
      <w:start w:val="16"/>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56E5C9C"/>
    <w:multiLevelType w:val="multilevel"/>
    <w:tmpl w:val="2D1CE602"/>
    <w:lvl w:ilvl="0">
      <w:start w:val="12"/>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6" w15:restartNumberingAfterBreak="0">
    <w:nsid w:val="468F323A"/>
    <w:multiLevelType w:val="multilevel"/>
    <w:tmpl w:val="323EC7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740A99"/>
    <w:multiLevelType w:val="multilevel"/>
    <w:tmpl w:val="A59E1A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D178E2"/>
    <w:multiLevelType w:val="hybridMultilevel"/>
    <w:tmpl w:val="9A9CB9CA"/>
    <w:lvl w:ilvl="0" w:tplc="A2D41EF2">
      <w:start w:val="12"/>
      <w:numFmt w:val="bullet"/>
      <w:lvlText w:val="-"/>
      <w:lvlJc w:val="left"/>
      <w:pPr>
        <w:tabs>
          <w:tab w:val="num" w:pos="540"/>
        </w:tabs>
        <w:ind w:left="540" w:hanging="360"/>
      </w:pPr>
      <w:rPr>
        <w:rFonts w:ascii="Times New Roman" w:eastAsia="Times New Roman" w:hAnsi="Times New Roman" w:cs="Times New Roman" w:hint="default"/>
      </w:rPr>
    </w:lvl>
    <w:lvl w:ilvl="1" w:tplc="04240003" w:tentative="1">
      <w:start w:val="1"/>
      <w:numFmt w:val="bullet"/>
      <w:lvlText w:val="o"/>
      <w:lvlJc w:val="left"/>
      <w:pPr>
        <w:tabs>
          <w:tab w:val="num" w:pos="1260"/>
        </w:tabs>
        <w:ind w:left="1260" w:hanging="360"/>
      </w:pPr>
      <w:rPr>
        <w:rFonts w:ascii="Courier New" w:hAnsi="Courier New" w:cs="Courier New" w:hint="default"/>
      </w:rPr>
    </w:lvl>
    <w:lvl w:ilvl="2" w:tplc="04240005" w:tentative="1">
      <w:start w:val="1"/>
      <w:numFmt w:val="bullet"/>
      <w:lvlText w:val=""/>
      <w:lvlJc w:val="left"/>
      <w:pPr>
        <w:tabs>
          <w:tab w:val="num" w:pos="1980"/>
        </w:tabs>
        <w:ind w:left="1980" w:hanging="360"/>
      </w:pPr>
      <w:rPr>
        <w:rFonts w:ascii="Wingdings" w:hAnsi="Wingdings" w:hint="default"/>
      </w:rPr>
    </w:lvl>
    <w:lvl w:ilvl="3" w:tplc="04240001" w:tentative="1">
      <w:start w:val="1"/>
      <w:numFmt w:val="bullet"/>
      <w:lvlText w:val=""/>
      <w:lvlJc w:val="left"/>
      <w:pPr>
        <w:tabs>
          <w:tab w:val="num" w:pos="2700"/>
        </w:tabs>
        <w:ind w:left="2700" w:hanging="360"/>
      </w:pPr>
      <w:rPr>
        <w:rFonts w:ascii="Symbol" w:hAnsi="Symbol" w:hint="default"/>
      </w:rPr>
    </w:lvl>
    <w:lvl w:ilvl="4" w:tplc="04240003" w:tentative="1">
      <w:start w:val="1"/>
      <w:numFmt w:val="bullet"/>
      <w:lvlText w:val="o"/>
      <w:lvlJc w:val="left"/>
      <w:pPr>
        <w:tabs>
          <w:tab w:val="num" w:pos="3420"/>
        </w:tabs>
        <w:ind w:left="3420" w:hanging="360"/>
      </w:pPr>
      <w:rPr>
        <w:rFonts w:ascii="Courier New" w:hAnsi="Courier New" w:cs="Courier New" w:hint="default"/>
      </w:rPr>
    </w:lvl>
    <w:lvl w:ilvl="5" w:tplc="04240005" w:tentative="1">
      <w:start w:val="1"/>
      <w:numFmt w:val="bullet"/>
      <w:lvlText w:val=""/>
      <w:lvlJc w:val="left"/>
      <w:pPr>
        <w:tabs>
          <w:tab w:val="num" w:pos="4140"/>
        </w:tabs>
        <w:ind w:left="4140" w:hanging="360"/>
      </w:pPr>
      <w:rPr>
        <w:rFonts w:ascii="Wingdings" w:hAnsi="Wingdings" w:hint="default"/>
      </w:rPr>
    </w:lvl>
    <w:lvl w:ilvl="6" w:tplc="04240001" w:tentative="1">
      <w:start w:val="1"/>
      <w:numFmt w:val="bullet"/>
      <w:lvlText w:val=""/>
      <w:lvlJc w:val="left"/>
      <w:pPr>
        <w:tabs>
          <w:tab w:val="num" w:pos="4860"/>
        </w:tabs>
        <w:ind w:left="4860" w:hanging="360"/>
      </w:pPr>
      <w:rPr>
        <w:rFonts w:ascii="Symbol" w:hAnsi="Symbol" w:hint="default"/>
      </w:rPr>
    </w:lvl>
    <w:lvl w:ilvl="7" w:tplc="04240003" w:tentative="1">
      <w:start w:val="1"/>
      <w:numFmt w:val="bullet"/>
      <w:lvlText w:val="o"/>
      <w:lvlJc w:val="left"/>
      <w:pPr>
        <w:tabs>
          <w:tab w:val="num" w:pos="5580"/>
        </w:tabs>
        <w:ind w:left="5580" w:hanging="360"/>
      </w:pPr>
      <w:rPr>
        <w:rFonts w:ascii="Courier New" w:hAnsi="Courier New" w:cs="Courier New" w:hint="default"/>
      </w:rPr>
    </w:lvl>
    <w:lvl w:ilvl="8" w:tplc="04240005" w:tentative="1">
      <w:start w:val="1"/>
      <w:numFmt w:val="bullet"/>
      <w:lvlText w:val=""/>
      <w:lvlJc w:val="left"/>
      <w:pPr>
        <w:tabs>
          <w:tab w:val="num" w:pos="6300"/>
        </w:tabs>
        <w:ind w:left="6300" w:hanging="360"/>
      </w:pPr>
      <w:rPr>
        <w:rFonts w:ascii="Wingdings" w:hAnsi="Wingdings" w:hint="default"/>
      </w:rPr>
    </w:lvl>
  </w:abstractNum>
  <w:abstractNum w:abstractNumId="19" w15:restartNumberingAfterBreak="0">
    <w:nsid w:val="55C6495A"/>
    <w:multiLevelType w:val="multilevel"/>
    <w:tmpl w:val="726E87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DC7AEB"/>
    <w:multiLevelType w:val="multilevel"/>
    <w:tmpl w:val="A2BC9A82"/>
    <w:lvl w:ilvl="0">
      <w:start w:val="12"/>
      <w:numFmt w:val="decimal"/>
      <w:lvlText w:val="%1"/>
      <w:lvlJc w:val="left"/>
      <w:pPr>
        <w:tabs>
          <w:tab w:val="num" w:pos="540"/>
        </w:tabs>
        <w:ind w:left="540" w:hanging="540"/>
      </w:pPr>
      <w:rPr>
        <w:rFonts w:hint="default"/>
      </w:rPr>
    </w:lvl>
    <w:lvl w:ilvl="1">
      <w:start w:val="15"/>
      <w:numFmt w:val="decimal"/>
      <w:lvlText w:val="%1.%2"/>
      <w:lvlJc w:val="left"/>
      <w:pPr>
        <w:tabs>
          <w:tab w:val="num" w:pos="600"/>
        </w:tabs>
        <w:ind w:left="600" w:hanging="54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21" w15:restartNumberingAfterBreak="0">
    <w:nsid w:val="5B8B25AB"/>
    <w:multiLevelType w:val="multilevel"/>
    <w:tmpl w:val="86A01F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833C42"/>
    <w:multiLevelType w:val="multilevel"/>
    <w:tmpl w:val="F4BC8266"/>
    <w:lvl w:ilvl="0">
      <w:start w:val="12"/>
      <w:numFmt w:val="decimal"/>
      <w:lvlText w:val="%1"/>
      <w:lvlJc w:val="left"/>
      <w:pPr>
        <w:tabs>
          <w:tab w:val="num" w:pos="540"/>
        </w:tabs>
        <w:ind w:left="540" w:hanging="540"/>
      </w:pPr>
      <w:rPr>
        <w:rFonts w:hint="default"/>
      </w:rPr>
    </w:lvl>
    <w:lvl w:ilvl="1">
      <w:start w:val="15"/>
      <w:numFmt w:val="decimal"/>
      <w:lvlText w:val="%1.%2"/>
      <w:lvlJc w:val="left"/>
      <w:pPr>
        <w:tabs>
          <w:tab w:val="num" w:pos="600"/>
        </w:tabs>
        <w:ind w:left="600" w:hanging="54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23" w15:restartNumberingAfterBreak="0">
    <w:nsid w:val="5E6F2193"/>
    <w:multiLevelType w:val="multilevel"/>
    <w:tmpl w:val="7F846506"/>
    <w:lvl w:ilvl="0">
      <w:start w:val="12"/>
      <w:numFmt w:val="decimal"/>
      <w:lvlText w:val="%1"/>
      <w:lvlJc w:val="left"/>
      <w:pPr>
        <w:tabs>
          <w:tab w:val="num" w:pos="570"/>
        </w:tabs>
        <w:ind w:left="570" w:hanging="57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6108391B"/>
    <w:multiLevelType w:val="multilevel"/>
    <w:tmpl w:val="09FA29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461445"/>
    <w:multiLevelType w:val="multilevel"/>
    <w:tmpl w:val="B62EA8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E90EA3"/>
    <w:multiLevelType w:val="multilevel"/>
    <w:tmpl w:val="84AAD6E4"/>
    <w:lvl w:ilvl="0">
      <w:start w:val="12"/>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7" w15:restartNumberingAfterBreak="0">
    <w:nsid w:val="704E2ECC"/>
    <w:multiLevelType w:val="multilevel"/>
    <w:tmpl w:val="E3C24F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7C4565"/>
    <w:multiLevelType w:val="multilevel"/>
    <w:tmpl w:val="A810E4C0"/>
    <w:lvl w:ilvl="0">
      <w:start w:val="12"/>
      <w:numFmt w:val="decimal"/>
      <w:lvlText w:val="%1"/>
      <w:lvlJc w:val="left"/>
      <w:pPr>
        <w:tabs>
          <w:tab w:val="num" w:pos="660"/>
        </w:tabs>
        <w:ind w:left="660" w:hanging="660"/>
      </w:pPr>
      <w:rPr>
        <w:rFonts w:hint="default"/>
      </w:rPr>
    </w:lvl>
    <w:lvl w:ilvl="1">
      <w:start w:val="15"/>
      <w:numFmt w:val="decimal"/>
      <w:lvlText w:val="%1.%2"/>
      <w:lvlJc w:val="left"/>
      <w:pPr>
        <w:tabs>
          <w:tab w:val="num" w:pos="720"/>
        </w:tabs>
        <w:ind w:left="720" w:hanging="66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29" w15:restartNumberingAfterBreak="0">
    <w:nsid w:val="72C37F6F"/>
    <w:multiLevelType w:val="multilevel"/>
    <w:tmpl w:val="3856BA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EF7B9B"/>
    <w:multiLevelType w:val="multilevel"/>
    <w:tmpl w:val="6DE668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1"/>
  </w:num>
  <w:num w:numId="4">
    <w:abstractNumId w:val="15"/>
  </w:num>
  <w:num w:numId="5">
    <w:abstractNumId w:val="18"/>
  </w:num>
  <w:num w:numId="6">
    <w:abstractNumId w:val="4"/>
  </w:num>
  <w:num w:numId="7">
    <w:abstractNumId w:val="23"/>
  </w:num>
  <w:num w:numId="8">
    <w:abstractNumId w:val="26"/>
  </w:num>
  <w:num w:numId="9">
    <w:abstractNumId w:val="5"/>
  </w:num>
  <w:num w:numId="10">
    <w:abstractNumId w:val="28"/>
  </w:num>
  <w:num w:numId="11">
    <w:abstractNumId w:val="2"/>
  </w:num>
  <w:num w:numId="12">
    <w:abstractNumId w:val="20"/>
  </w:num>
  <w:num w:numId="13">
    <w:abstractNumId w:val="22"/>
  </w:num>
  <w:num w:numId="14">
    <w:abstractNumId w:val="7"/>
  </w:num>
  <w:num w:numId="15">
    <w:abstractNumId w:val="16"/>
  </w:num>
  <w:num w:numId="16">
    <w:abstractNumId w:val="9"/>
  </w:num>
  <w:num w:numId="17">
    <w:abstractNumId w:val="24"/>
  </w:num>
  <w:num w:numId="18">
    <w:abstractNumId w:val="8"/>
  </w:num>
  <w:num w:numId="19">
    <w:abstractNumId w:val="19"/>
  </w:num>
  <w:num w:numId="20">
    <w:abstractNumId w:val="30"/>
  </w:num>
  <w:num w:numId="21">
    <w:abstractNumId w:val="29"/>
  </w:num>
  <w:num w:numId="22">
    <w:abstractNumId w:val="6"/>
  </w:num>
  <w:num w:numId="23">
    <w:abstractNumId w:val="25"/>
  </w:num>
  <w:num w:numId="24">
    <w:abstractNumId w:val="12"/>
  </w:num>
  <w:num w:numId="25">
    <w:abstractNumId w:val="13"/>
  </w:num>
  <w:num w:numId="26">
    <w:abstractNumId w:val="3"/>
  </w:num>
  <w:num w:numId="27">
    <w:abstractNumId w:val="27"/>
  </w:num>
  <w:num w:numId="28">
    <w:abstractNumId w:val="17"/>
  </w:num>
  <w:num w:numId="29">
    <w:abstractNumId w:val="21"/>
  </w:num>
  <w:num w:numId="30">
    <w:abstractNumId w:val="10"/>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56BEA"/>
    <w:rsid w:val="00016DA4"/>
    <w:rsid w:val="0002573A"/>
    <w:rsid w:val="0003617E"/>
    <w:rsid w:val="00036674"/>
    <w:rsid w:val="0005392B"/>
    <w:rsid w:val="00063420"/>
    <w:rsid w:val="00064B7C"/>
    <w:rsid w:val="000A5968"/>
    <w:rsid w:val="000B2D23"/>
    <w:rsid w:val="000E1839"/>
    <w:rsid w:val="00114A4E"/>
    <w:rsid w:val="00114EB7"/>
    <w:rsid w:val="00125F3A"/>
    <w:rsid w:val="00144F8A"/>
    <w:rsid w:val="00147A01"/>
    <w:rsid w:val="00165C48"/>
    <w:rsid w:val="0017079C"/>
    <w:rsid w:val="001A5481"/>
    <w:rsid w:val="001D4357"/>
    <w:rsid w:val="001E2A02"/>
    <w:rsid w:val="001E2D34"/>
    <w:rsid w:val="001E68E7"/>
    <w:rsid w:val="001E6D55"/>
    <w:rsid w:val="001F6CDF"/>
    <w:rsid w:val="001F7175"/>
    <w:rsid w:val="002001DB"/>
    <w:rsid w:val="0020593E"/>
    <w:rsid w:val="0021217A"/>
    <w:rsid w:val="00212AFA"/>
    <w:rsid w:val="002212E3"/>
    <w:rsid w:val="0022159B"/>
    <w:rsid w:val="002227B5"/>
    <w:rsid w:val="0023643B"/>
    <w:rsid w:val="00244219"/>
    <w:rsid w:val="00250F5B"/>
    <w:rsid w:val="00296A50"/>
    <w:rsid w:val="002C0328"/>
    <w:rsid w:val="002D4884"/>
    <w:rsid w:val="002E17F1"/>
    <w:rsid w:val="002E237C"/>
    <w:rsid w:val="002F5BDE"/>
    <w:rsid w:val="00305085"/>
    <w:rsid w:val="003176C5"/>
    <w:rsid w:val="003344F7"/>
    <w:rsid w:val="00335BC2"/>
    <w:rsid w:val="0034043B"/>
    <w:rsid w:val="00352012"/>
    <w:rsid w:val="003657E9"/>
    <w:rsid w:val="003B551B"/>
    <w:rsid w:val="003B7A86"/>
    <w:rsid w:val="003D12E2"/>
    <w:rsid w:val="003D73CB"/>
    <w:rsid w:val="003D759F"/>
    <w:rsid w:val="003F0B4C"/>
    <w:rsid w:val="004001C2"/>
    <w:rsid w:val="004079DD"/>
    <w:rsid w:val="00411E13"/>
    <w:rsid w:val="004144C2"/>
    <w:rsid w:val="00436BF3"/>
    <w:rsid w:val="00450F52"/>
    <w:rsid w:val="00475FF5"/>
    <w:rsid w:val="004A432B"/>
    <w:rsid w:val="004E7294"/>
    <w:rsid w:val="00526D6C"/>
    <w:rsid w:val="00532E23"/>
    <w:rsid w:val="00577D2C"/>
    <w:rsid w:val="00582789"/>
    <w:rsid w:val="00597919"/>
    <w:rsid w:val="005B162A"/>
    <w:rsid w:val="005B5A14"/>
    <w:rsid w:val="00606E94"/>
    <w:rsid w:val="00613290"/>
    <w:rsid w:val="0063357B"/>
    <w:rsid w:val="00653AF1"/>
    <w:rsid w:val="006A125F"/>
    <w:rsid w:val="006B218E"/>
    <w:rsid w:val="006B55C3"/>
    <w:rsid w:val="006C1527"/>
    <w:rsid w:val="006C2418"/>
    <w:rsid w:val="006C5F25"/>
    <w:rsid w:val="006F3BFC"/>
    <w:rsid w:val="00713994"/>
    <w:rsid w:val="00721ADF"/>
    <w:rsid w:val="00722A64"/>
    <w:rsid w:val="00723FD8"/>
    <w:rsid w:val="0072726C"/>
    <w:rsid w:val="00734CE7"/>
    <w:rsid w:val="00735D1F"/>
    <w:rsid w:val="00744907"/>
    <w:rsid w:val="00750DA4"/>
    <w:rsid w:val="00753C1C"/>
    <w:rsid w:val="007C6547"/>
    <w:rsid w:val="007D58E5"/>
    <w:rsid w:val="007E78E1"/>
    <w:rsid w:val="007F5187"/>
    <w:rsid w:val="008172A5"/>
    <w:rsid w:val="00817670"/>
    <w:rsid w:val="00817ADF"/>
    <w:rsid w:val="00827040"/>
    <w:rsid w:val="008464AD"/>
    <w:rsid w:val="008517BD"/>
    <w:rsid w:val="00852EF1"/>
    <w:rsid w:val="0088049D"/>
    <w:rsid w:val="00881DEA"/>
    <w:rsid w:val="00891049"/>
    <w:rsid w:val="008A1895"/>
    <w:rsid w:val="008C7236"/>
    <w:rsid w:val="00903D6A"/>
    <w:rsid w:val="009177B0"/>
    <w:rsid w:val="00931C45"/>
    <w:rsid w:val="00934CFD"/>
    <w:rsid w:val="00942004"/>
    <w:rsid w:val="00945166"/>
    <w:rsid w:val="00987D61"/>
    <w:rsid w:val="00996943"/>
    <w:rsid w:val="009A0429"/>
    <w:rsid w:val="009D6AB6"/>
    <w:rsid w:val="009E30C7"/>
    <w:rsid w:val="00A05A5A"/>
    <w:rsid w:val="00A11151"/>
    <w:rsid w:val="00A31BAB"/>
    <w:rsid w:val="00A37BE1"/>
    <w:rsid w:val="00A54E21"/>
    <w:rsid w:val="00A77D21"/>
    <w:rsid w:val="00AB285F"/>
    <w:rsid w:val="00AB7BC7"/>
    <w:rsid w:val="00AC2D5A"/>
    <w:rsid w:val="00B04C2E"/>
    <w:rsid w:val="00B45C86"/>
    <w:rsid w:val="00B62066"/>
    <w:rsid w:val="00B70ADF"/>
    <w:rsid w:val="00BA7DA4"/>
    <w:rsid w:val="00BB12CB"/>
    <w:rsid w:val="00BB3E6B"/>
    <w:rsid w:val="00BB512A"/>
    <w:rsid w:val="00BB7891"/>
    <w:rsid w:val="00BE0ADD"/>
    <w:rsid w:val="00BF5F13"/>
    <w:rsid w:val="00C16403"/>
    <w:rsid w:val="00C175F3"/>
    <w:rsid w:val="00C3490B"/>
    <w:rsid w:val="00C364B2"/>
    <w:rsid w:val="00C51C1F"/>
    <w:rsid w:val="00C61728"/>
    <w:rsid w:val="00C70E6D"/>
    <w:rsid w:val="00C74BED"/>
    <w:rsid w:val="00C9793F"/>
    <w:rsid w:val="00CA117B"/>
    <w:rsid w:val="00CD72EF"/>
    <w:rsid w:val="00D00102"/>
    <w:rsid w:val="00D16D25"/>
    <w:rsid w:val="00D461E7"/>
    <w:rsid w:val="00D64368"/>
    <w:rsid w:val="00D70E24"/>
    <w:rsid w:val="00DA0486"/>
    <w:rsid w:val="00DA7982"/>
    <w:rsid w:val="00DB5DB8"/>
    <w:rsid w:val="00DF7DFE"/>
    <w:rsid w:val="00E00C6C"/>
    <w:rsid w:val="00E0466B"/>
    <w:rsid w:val="00E072D9"/>
    <w:rsid w:val="00E16093"/>
    <w:rsid w:val="00E214E9"/>
    <w:rsid w:val="00E31115"/>
    <w:rsid w:val="00E353DE"/>
    <w:rsid w:val="00E46D7B"/>
    <w:rsid w:val="00E942F0"/>
    <w:rsid w:val="00EB102D"/>
    <w:rsid w:val="00EC03EC"/>
    <w:rsid w:val="00EC0771"/>
    <w:rsid w:val="00ED0302"/>
    <w:rsid w:val="00EE359B"/>
    <w:rsid w:val="00EF1775"/>
    <w:rsid w:val="00F03EC6"/>
    <w:rsid w:val="00F060A8"/>
    <w:rsid w:val="00F06F53"/>
    <w:rsid w:val="00F4343D"/>
    <w:rsid w:val="00F47DC7"/>
    <w:rsid w:val="00F56BEA"/>
    <w:rsid w:val="00F61238"/>
    <w:rsid w:val="00F74EDE"/>
    <w:rsid w:val="00F76C0E"/>
    <w:rsid w:val="00FA46E7"/>
    <w:rsid w:val="00FB190F"/>
    <w:rsid w:val="00FE3DD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0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F56BEA"/>
    <w:pPr>
      <w:keepNext/>
      <w:outlineLvl w:val="0"/>
    </w:pPr>
    <w:rPr>
      <w:b/>
      <w:bCs/>
      <w:szCs w:val="20"/>
    </w:rPr>
  </w:style>
  <w:style w:type="paragraph" w:styleId="Heading2">
    <w:name w:val="heading 2"/>
    <w:basedOn w:val="Normal"/>
    <w:next w:val="Normal"/>
    <w:qFormat/>
    <w:rsid w:val="00934CF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C0328"/>
    <w:pPr>
      <w:spacing w:before="100" w:beforeAutospacing="1" w:after="100" w:afterAutospacing="1"/>
    </w:pPr>
  </w:style>
  <w:style w:type="character" w:styleId="Strong">
    <w:name w:val="Strong"/>
    <w:qFormat/>
    <w:rsid w:val="00FB190F"/>
    <w:rPr>
      <w:b/>
      <w:bCs/>
    </w:rPr>
  </w:style>
  <w:style w:type="paragraph" w:styleId="Footer">
    <w:name w:val="footer"/>
    <w:basedOn w:val="Normal"/>
    <w:rsid w:val="00B45C86"/>
    <w:pPr>
      <w:tabs>
        <w:tab w:val="center" w:pos="4536"/>
        <w:tab w:val="right" w:pos="9072"/>
      </w:tabs>
    </w:pPr>
  </w:style>
  <w:style w:type="character" w:styleId="PageNumber">
    <w:name w:val="page number"/>
    <w:basedOn w:val="DefaultParagraphFont"/>
    <w:rsid w:val="00B45C86"/>
  </w:style>
  <w:style w:type="character" w:styleId="Hyperlink">
    <w:name w:val="Hyperlink"/>
    <w:rsid w:val="001707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182334">
      <w:bodyDiv w:val="1"/>
      <w:marLeft w:val="0"/>
      <w:marRight w:val="0"/>
      <w:marTop w:val="0"/>
      <w:marBottom w:val="0"/>
      <w:divBdr>
        <w:top w:val="none" w:sz="0" w:space="0" w:color="auto"/>
        <w:left w:val="none" w:sz="0" w:space="0" w:color="auto"/>
        <w:bottom w:val="none" w:sz="0" w:space="0" w:color="auto"/>
        <w:right w:val="none" w:sz="0" w:space="0" w:color="auto"/>
      </w:divBdr>
    </w:div>
    <w:div w:id="1138836444">
      <w:bodyDiv w:val="1"/>
      <w:marLeft w:val="0"/>
      <w:marRight w:val="0"/>
      <w:marTop w:val="0"/>
      <w:marBottom w:val="0"/>
      <w:divBdr>
        <w:top w:val="none" w:sz="0" w:space="0" w:color="auto"/>
        <w:left w:val="none" w:sz="0" w:space="0" w:color="auto"/>
        <w:bottom w:val="none" w:sz="0" w:space="0" w:color="auto"/>
        <w:right w:val="none" w:sz="0" w:space="0" w:color="auto"/>
      </w:divBdr>
    </w:div>
    <w:div w:id="1387795142">
      <w:bodyDiv w:val="1"/>
      <w:marLeft w:val="0"/>
      <w:marRight w:val="0"/>
      <w:marTop w:val="0"/>
      <w:marBottom w:val="0"/>
      <w:divBdr>
        <w:top w:val="none" w:sz="0" w:space="0" w:color="auto"/>
        <w:left w:val="none" w:sz="0" w:space="0" w:color="auto"/>
        <w:bottom w:val="none" w:sz="0" w:space="0" w:color="auto"/>
        <w:right w:val="none" w:sz="0" w:space="0" w:color="auto"/>
      </w:divBdr>
    </w:div>
    <w:div w:id="1516337624">
      <w:bodyDiv w:val="1"/>
      <w:marLeft w:val="0"/>
      <w:marRight w:val="0"/>
      <w:marTop w:val="0"/>
      <w:marBottom w:val="0"/>
      <w:divBdr>
        <w:top w:val="none" w:sz="0" w:space="0" w:color="auto"/>
        <w:left w:val="none" w:sz="0" w:space="0" w:color="auto"/>
        <w:bottom w:val="none" w:sz="0" w:space="0" w:color="auto"/>
        <w:right w:val="none" w:sz="0" w:space="0" w:color="auto"/>
      </w:divBdr>
    </w:div>
    <w:div w:id="152856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png"/><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63" Type="http://schemas.openxmlformats.org/officeDocument/2006/relationships/hyperlink" Target="http://www.sigov.si/arao/" TargetMode="External"/><Relationship Id="rId68" Type="http://schemas.openxmlformats.org/officeDocument/2006/relationships/hyperlink" Target="http://www.sigov.si/ursjv/si/avto_mon/index.php?page=ZunanjeSevanje.php"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http://www.icjt.org" TargetMode="External"/><Relationship Id="rId66" Type="http://schemas.openxmlformats.org/officeDocument/2006/relationships/hyperlink" Target="http://www.gov.si/ursjv/si/por_pris/letna_porocila/2000/2_1_3.php" TargetMode="Externa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png"/><Relationship Id="rId49" Type="http://schemas.openxmlformats.org/officeDocument/2006/relationships/image" Target="media/image43.emf"/><Relationship Id="rId57" Type="http://schemas.openxmlformats.org/officeDocument/2006/relationships/image" Target="media/image51.emf"/><Relationship Id="rId61" Type="http://schemas.openxmlformats.org/officeDocument/2006/relationships/hyperlink" Target="http://www.pfmb.uni-mb.si/tehnika/vsebina/projekti/energetika/objekti_za_pretvarjanje_merjenje_in_obnovljivi_viri_energije.html" TargetMode="Externa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emf"/><Relationship Id="rId60" Type="http://schemas.openxmlformats.org/officeDocument/2006/relationships/hyperlink" Target="http://www.sigov.si/ursjv/si/" TargetMode="External"/><Relationship Id="rId65" Type="http://schemas.openxmlformats.org/officeDocument/2006/relationships/hyperlink" Target="http://www2.arnes.si/~sspskodb/JE.htm"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hyperlink" Target="http://www.icjt.org/tech/software/html/fld/fld1.htm" TargetMode="External"/><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image" Target="media/image32.emf"/><Relationship Id="rId46" Type="http://schemas.openxmlformats.org/officeDocument/2006/relationships/image" Target="media/image40.png"/><Relationship Id="rId59" Type="http://schemas.openxmlformats.org/officeDocument/2006/relationships/hyperlink" Target="http://sl.wikipedia.org/wiki" TargetMode="External"/><Relationship Id="rId67" Type="http://schemas.openxmlformats.org/officeDocument/2006/relationships/hyperlink" Target="http://www.ursjv.gov.si/index.php?id=jsobjekti" TargetMode="External"/><Relationship Id="rId20" Type="http://schemas.openxmlformats.org/officeDocument/2006/relationships/image" Target="media/image14.emf"/><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hyperlink" Target="http://www2.arnes.si/%7Egngjvege1s/TIMKO/t0001/badmani/VSEBINA2.htm" TargetMode="External"/><Relationship Id="rId7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8222</Words>
  <Characters>46866</Characters>
  <Application>Microsoft Office Word</Application>
  <DocSecurity>0</DocSecurity>
  <Lines>390</Lines>
  <Paragraphs>109</Paragraphs>
  <ScaleCrop>false</ScaleCrop>
  <Company/>
  <LinksUpToDate>false</LinksUpToDate>
  <CharactersWithSpaces>54979</CharactersWithSpaces>
  <SharedDoc>false</SharedDoc>
  <HLinks>
    <vt:vector size="66" baseType="variant">
      <vt:variant>
        <vt:i4>120</vt:i4>
      </vt:variant>
      <vt:variant>
        <vt:i4>51</vt:i4>
      </vt:variant>
      <vt:variant>
        <vt:i4>0</vt:i4>
      </vt:variant>
      <vt:variant>
        <vt:i4>5</vt:i4>
      </vt:variant>
      <vt:variant>
        <vt:lpwstr>http://www.sigov.si/ursjv/si/avto_mon/index.php?page=ZunanjeSevanje.php</vt:lpwstr>
      </vt:variant>
      <vt:variant>
        <vt:lpwstr/>
      </vt:variant>
      <vt:variant>
        <vt:i4>7143535</vt:i4>
      </vt:variant>
      <vt:variant>
        <vt:i4>48</vt:i4>
      </vt:variant>
      <vt:variant>
        <vt:i4>0</vt:i4>
      </vt:variant>
      <vt:variant>
        <vt:i4>5</vt:i4>
      </vt:variant>
      <vt:variant>
        <vt:lpwstr>http://www.ursjv.gov.si/index.php?id=jsobjekti</vt:lpwstr>
      </vt:variant>
      <vt:variant>
        <vt:lpwstr/>
      </vt:variant>
      <vt:variant>
        <vt:i4>3866750</vt:i4>
      </vt:variant>
      <vt:variant>
        <vt:i4>45</vt:i4>
      </vt:variant>
      <vt:variant>
        <vt:i4>0</vt:i4>
      </vt:variant>
      <vt:variant>
        <vt:i4>5</vt:i4>
      </vt:variant>
      <vt:variant>
        <vt:lpwstr>http://www.gov.si/ursjv/si/por_pris/letna_porocila/2000/2_1_3.php</vt:lpwstr>
      </vt:variant>
      <vt:variant>
        <vt:lpwstr/>
      </vt:variant>
      <vt:variant>
        <vt:i4>1441858</vt:i4>
      </vt:variant>
      <vt:variant>
        <vt:i4>42</vt:i4>
      </vt:variant>
      <vt:variant>
        <vt:i4>0</vt:i4>
      </vt:variant>
      <vt:variant>
        <vt:i4>5</vt:i4>
      </vt:variant>
      <vt:variant>
        <vt:lpwstr>http://www2.arnes.si/~sspskodb/JE.htm</vt:lpwstr>
      </vt:variant>
      <vt:variant>
        <vt:lpwstr/>
      </vt:variant>
      <vt:variant>
        <vt:i4>2818100</vt:i4>
      </vt:variant>
      <vt:variant>
        <vt:i4>39</vt:i4>
      </vt:variant>
      <vt:variant>
        <vt:i4>0</vt:i4>
      </vt:variant>
      <vt:variant>
        <vt:i4>5</vt:i4>
      </vt:variant>
      <vt:variant>
        <vt:lpwstr>http://www.icjt.org/tech/software/html/fld/fld1.htm</vt:lpwstr>
      </vt:variant>
      <vt:variant>
        <vt:lpwstr/>
      </vt:variant>
      <vt:variant>
        <vt:i4>524305</vt:i4>
      </vt:variant>
      <vt:variant>
        <vt:i4>36</vt:i4>
      </vt:variant>
      <vt:variant>
        <vt:i4>0</vt:i4>
      </vt:variant>
      <vt:variant>
        <vt:i4>5</vt:i4>
      </vt:variant>
      <vt:variant>
        <vt:lpwstr>http://www.sigov.si/arao/</vt:lpwstr>
      </vt:variant>
      <vt:variant>
        <vt:lpwstr/>
      </vt:variant>
      <vt:variant>
        <vt:i4>1048585</vt:i4>
      </vt:variant>
      <vt:variant>
        <vt:i4>33</vt:i4>
      </vt:variant>
      <vt:variant>
        <vt:i4>0</vt:i4>
      </vt:variant>
      <vt:variant>
        <vt:i4>5</vt:i4>
      </vt:variant>
      <vt:variant>
        <vt:lpwstr>http://www2.arnes.si/~gngjvege1s/TIMKO/t0001/badmani/VSEBINA2.htm</vt:lpwstr>
      </vt:variant>
      <vt:variant>
        <vt:lpwstr/>
      </vt:variant>
      <vt:variant>
        <vt:i4>3670043</vt:i4>
      </vt:variant>
      <vt:variant>
        <vt:i4>30</vt:i4>
      </vt:variant>
      <vt:variant>
        <vt:i4>0</vt:i4>
      </vt:variant>
      <vt:variant>
        <vt:i4>5</vt:i4>
      </vt:variant>
      <vt:variant>
        <vt:lpwstr>http://www.pfmb.uni-mb.si/tehnika/vsebina/projekti/energetika/objekti_za_pretvarjanje_merjenje_in_obnovljivi_viri_energije.html</vt:lpwstr>
      </vt:variant>
      <vt:variant>
        <vt:lpwstr>JEDRSKA%20TERMOELEKTRARNA</vt:lpwstr>
      </vt:variant>
      <vt:variant>
        <vt:i4>4915218</vt:i4>
      </vt:variant>
      <vt:variant>
        <vt:i4>27</vt:i4>
      </vt:variant>
      <vt:variant>
        <vt:i4>0</vt:i4>
      </vt:variant>
      <vt:variant>
        <vt:i4>5</vt:i4>
      </vt:variant>
      <vt:variant>
        <vt:lpwstr>http://www.sigov.si/ursjv/si/</vt:lpwstr>
      </vt:variant>
      <vt:variant>
        <vt:lpwstr/>
      </vt:variant>
      <vt:variant>
        <vt:i4>589848</vt:i4>
      </vt:variant>
      <vt:variant>
        <vt:i4>24</vt:i4>
      </vt:variant>
      <vt:variant>
        <vt:i4>0</vt:i4>
      </vt:variant>
      <vt:variant>
        <vt:i4>5</vt:i4>
      </vt:variant>
      <vt:variant>
        <vt:lpwstr>http://sl.wikipedia.org/wiki</vt:lpwstr>
      </vt:variant>
      <vt:variant>
        <vt:lpwstr/>
      </vt:variant>
      <vt:variant>
        <vt:i4>5963855</vt:i4>
      </vt:variant>
      <vt:variant>
        <vt:i4>21</vt:i4>
      </vt:variant>
      <vt:variant>
        <vt:i4>0</vt:i4>
      </vt:variant>
      <vt:variant>
        <vt:i4>5</vt:i4>
      </vt:variant>
      <vt:variant>
        <vt:lpwstr>http://www.icjt.org/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2019-05-20T11:55:00Z</dcterms:created>
  <dcterms:modified xsi:type="dcterms:W3CDTF">2019-05-20T11:55:00Z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