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23" w:rsidRDefault="00D84D90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-36pt;width:450pt;height:54pt;z-index:251656704">
            <v:shadow color="#868686"/>
            <v:textpath style="font-family:&quot;Bookman Old Style&quot;;font-style:italic;v-text-kern:t" trim="t" fitpath="t" string="MEhANsko RAVNoVEsjE "/>
            <w10:wrap type="square"/>
          </v:shape>
        </w:pict>
      </w:r>
    </w:p>
    <w:p w:rsidR="00522A23" w:rsidRPr="00DB2FD1" w:rsidRDefault="00D84D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2.45pt;width:464.1pt;height:344.2pt;z-index:-251658752">
            <v:imagedata r:id="rId5" o:title=""/>
          </v:shape>
        </w:pict>
      </w:r>
    </w:p>
    <w:p w:rsidR="00522A23" w:rsidRDefault="00522A23"/>
    <w:p w:rsidR="00522A23" w:rsidRDefault="00522A23"/>
    <w:p w:rsidR="00522A23" w:rsidRDefault="00522A23"/>
    <w:p w:rsidR="00522A23" w:rsidRDefault="00522A23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Default="00D84D90">
      <w:r>
        <w:rPr>
          <w:noProof/>
        </w:rPr>
        <w:pict>
          <v:shape id="_x0000_s1028" type="#_x0000_t75" style="position:absolute;margin-left:90pt;margin-top:3.2pt;width:315pt;height:112pt;z-index:251658752">
            <v:imagedata r:id="rId6" o:title=""/>
          </v:shape>
        </w:pict>
      </w:r>
    </w:p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522A23" w:rsidRDefault="00522A23"/>
    <w:p w:rsidR="00DB2FD1" w:rsidRDefault="00DB2FD1"/>
    <w:p w:rsidR="00DB2FD1" w:rsidRDefault="00DB2FD1"/>
    <w:p w:rsidR="00DB2FD1" w:rsidRDefault="00DB2FD1"/>
    <w:p w:rsidR="00DB2FD1" w:rsidRDefault="00DB2FD1"/>
    <w:p w:rsidR="00DB2FD1" w:rsidRDefault="00DB2FD1"/>
    <w:p w:rsidR="00DB2FD1" w:rsidRPr="00E22CA5" w:rsidRDefault="00DB2FD1">
      <w:pPr>
        <w:rPr>
          <w:rFonts w:ascii="Monotype Corsiva" w:hAnsi="Monotype Corsiva"/>
          <w:sz w:val="28"/>
          <w:szCs w:val="28"/>
        </w:rPr>
      </w:pPr>
      <w:r w:rsidRPr="00E22CA5">
        <w:rPr>
          <w:rFonts w:ascii="Monotype Corsiva" w:hAnsi="Monotype Corsiva"/>
          <w:sz w:val="28"/>
          <w:szCs w:val="28"/>
        </w:rPr>
        <w:t>Os vrtenja lahko izberemo v poljubni točki Kriteriji za izbiro osi vrtenja:</w:t>
      </w:r>
    </w:p>
    <w:p w:rsidR="00DB2FD1" w:rsidRPr="00E22CA5" w:rsidRDefault="00DB2FD1" w:rsidP="00DB2FD1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E22CA5">
        <w:rPr>
          <w:rFonts w:ascii="Monotype Corsiva" w:hAnsi="Monotype Corsiva"/>
          <w:sz w:val="28"/>
          <w:szCs w:val="28"/>
        </w:rPr>
        <w:t>os vrtenja je dobro izbrati v prijemališču ene izmed neznanih sil</w:t>
      </w:r>
    </w:p>
    <w:p w:rsidR="00DB2FD1" w:rsidRPr="00E22CA5" w:rsidRDefault="00DB2FD1" w:rsidP="00DB2FD1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E22CA5">
        <w:rPr>
          <w:rFonts w:ascii="Monotype Corsiva" w:hAnsi="Monotype Corsiva"/>
          <w:sz w:val="28"/>
          <w:szCs w:val="28"/>
        </w:rPr>
        <w:t>če je možno izberemo v prijemališču sile, ki deluje v krajišču</w:t>
      </w:r>
    </w:p>
    <w:p w:rsidR="00DB2FD1" w:rsidRPr="00E22CA5" w:rsidRDefault="00DB2FD1" w:rsidP="00DB2FD1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E22CA5">
        <w:rPr>
          <w:rFonts w:ascii="Monotype Corsiva" w:hAnsi="Monotype Corsiva"/>
          <w:sz w:val="28"/>
          <w:szCs w:val="28"/>
        </w:rPr>
        <w:t>po možnosti izberemo os vrtenja v levem krajišču.</w:t>
      </w:r>
    </w:p>
    <w:p w:rsidR="00DB2FD1" w:rsidRDefault="00DB2FD1" w:rsidP="00DB2FD1"/>
    <w:p w:rsidR="00DB2FD1" w:rsidRPr="00DB2FD1" w:rsidRDefault="00DB2FD1" w:rsidP="00DB2FD1"/>
    <w:sectPr w:rsidR="00DB2FD1" w:rsidRPr="00DB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19D7"/>
    <w:multiLevelType w:val="hybridMultilevel"/>
    <w:tmpl w:val="136EAA20"/>
    <w:lvl w:ilvl="0" w:tplc="0424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A23"/>
    <w:rsid w:val="001563B0"/>
    <w:rsid w:val="004379C6"/>
    <w:rsid w:val="00522A23"/>
    <w:rsid w:val="00D84D90"/>
    <w:rsid w:val="00DB2FD1"/>
    <w:rsid w:val="00E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