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65B" w:rsidRDefault="0002265B">
      <w:pPr>
        <w:pStyle w:val="Title"/>
        <w:rPr>
          <w:u w:val="none"/>
        </w:rPr>
      </w:pPr>
      <w:bookmarkStart w:id="0" w:name="_GoBack"/>
      <w:bookmarkEnd w:id="0"/>
      <w:r>
        <w:rPr>
          <w:i/>
          <w:iCs/>
        </w:rPr>
        <w:t>FIZIKA</w:t>
      </w:r>
    </w:p>
    <w:p w:rsidR="0002265B" w:rsidRDefault="0002265B">
      <w:pPr>
        <w:rPr>
          <w:rFonts w:ascii="Arial" w:hAnsi="Arial" w:cs="Arial"/>
          <w:sz w:val="20"/>
        </w:rPr>
      </w:pPr>
    </w:p>
    <w:p w:rsidR="0002265B" w:rsidRDefault="0002265B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Kaj je fizika?</w:t>
      </w:r>
    </w:p>
    <w:p w:rsidR="0002265B" w:rsidRDefault="0002265B">
      <w:pPr>
        <w:rPr>
          <w:rFonts w:ascii="Arial" w:hAnsi="Arial" w:cs="Arial"/>
          <w:b/>
          <w:bCs/>
          <w:sz w:val="18"/>
          <w:u w:val="single"/>
        </w:rPr>
      </w:pPr>
      <w:r>
        <w:rPr>
          <w:rFonts w:ascii="Arial" w:hAnsi="Arial" w:cs="Arial"/>
          <w:b/>
          <w:bCs/>
          <w:sz w:val="18"/>
        </w:rPr>
        <w:t xml:space="preserve">Fizika je </w:t>
      </w:r>
      <w:r>
        <w:rPr>
          <w:rFonts w:ascii="Arial" w:hAnsi="Arial" w:cs="Arial"/>
          <w:b/>
          <w:bCs/>
          <w:sz w:val="18"/>
          <w:u w:val="single"/>
        </w:rPr>
        <w:t>naravoslovna znanost</w:t>
      </w:r>
      <w:r>
        <w:rPr>
          <w:rFonts w:ascii="Arial" w:hAnsi="Arial" w:cs="Arial"/>
          <w:b/>
          <w:bCs/>
          <w:sz w:val="18"/>
        </w:rPr>
        <w:t>, veda, ki raziskuje pojave v naravi, ki jih je mogoče</w:t>
      </w:r>
      <w:r>
        <w:rPr>
          <w:rFonts w:ascii="Arial" w:hAnsi="Arial" w:cs="Arial"/>
          <w:b/>
          <w:bCs/>
          <w:sz w:val="18"/>
          <w:u w:val="single"/>
        </w:rPr>
        <w:t xml:space="preserve"> opazovati in meriti.</w:t>
      </w:r>
    </w:p>
    <w:p w:rsidR="0002265B" w:rsidRDefault="0002265B">
      <w:pPr>
        <w:rPr>
          <w:rFonts w:ascii="Arial" w:hAnsi="Arial" w:cs="Arial"/>
          <w:b/>
          <w:bCs/>
          <w:sz w:val="18"/>
        </w:rPr>
      </w:pPr>
    </w:p>
    <w:p w:rsidR="0002265B" w:rsidRDefault="0002265B">
      <w:pPr>
        <w:pStyle w:val="BodyTex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V fiziki uporabljamo </w:t>
      </w:r>
      <w:r>
        <w:rPr>
          <w:rFonts w:ascii="Arial" w:hAnsi="Arial" w:cs="Arial"/>
          <w:b/>
          <w:bCs/>
          <w:u w:val="single"/>
        </w:rPr>
        <w:t>3 metode</w:t>
      </w:r>
      <w:r>
        <w:rPr>
          <w:rFonts w:ascii="Arial" w:hAnsi="Arial" w:cs="Arial"/>
          <w:b/>
          <w:bCs/>
        </w:rPr>
        <w:t xml:space="preserve"> opazovanj, merjenje, delanje poskusov/eksperimentiraje. Pojave v naravi lahko merimo, eksperimentiramo in opazujemo </w:t>
      </w:r>
      <w:r>
        <w:rPr>
          <w:rFonts w:ascii="Arial" w:hAnsi="Arial" w:cs="Arial"/>
          <w:b/>
          <w:bCs/>
          <w:u w:val="single"/>
        </w:rPr>
        <w:t xml:space="preserve">v laboratorijih. </w:t>
      </w:r>
      <w:r>
        <w:rPr>
          <w:rFonts w:ascii="Arial" w:hAnsi="Arial" w:cs="Arial"/>
          <w:b/>
          <w:bCs/>
        </w:rPr>
        <w:t xml:space="preserve">Tako pridemo do ugotovitev, ki jih strnemo v </w:t>
      </w:r>
      <w:r>
        <w:rPr>
          <w:rFonts w:ascii="Arial" w:hAnsi="Arial" w:cs="Arial"/>
          <w:b/>
          <w:bCs/>
          <w:u w:val="single"/>
        </w:rPr>
        <w:t>fizikalne zakone.</w:t>
      </w:r>
    </w:p>
    <w:p w:rsidR="0002265B" w:rsidRDefault="0002265B">
      <w:pPr>
        <w:pStyle w:val="BodyText"/>
        <w:rPr>
          <w:rFonts w:ascii="Arial" w:hAnsi="Arial" w:cs="Arial"/>
          <w:b/>
          <w:bCs/>
        </w:rPr>
      </w:pPr>
    </w:p>
    <w:p w:rsidR="0002265B" w:rsidRDefault="0002265B">
      <w:pPr>
        <w:pStyle w:val="Body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MERJENJE IN MERSKI SISTEM</w:t>
      </w:r>
    </w:p>
    <w:p w:rsidR="0002265B" w:rsidRDefault="0002265B">
      <w:pPr>
        <w:pStyle w:val="Body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 fiziki merimo fizikalne količine. Poznamo 7 fizikalnih količin. To so: dolžina</w:t>
      </w:r>
    </w:p>
    <w:p w:rsidR="0002265B" w:rsidRDefault="0002265B">
      <w:pPr>
        <w:tabs>
          <w:tab w:val="left" w:pos="6000"/>
        </w:tabs>
        <w:rPr>
          <w:rFonts w:ascii="Arial" w:hAnsi="Arial" w:cs="Arial"/>
          <w:b/>
          <w:bCs/>
          <w:sz w:val="18"/>
        </w:rPr>
      </w:pPr>
      <w:r>
        <w:tab/>
      </w:r>
      <w:r>
        <w:rPr>
          <w:rFonts w:ascii="Arial" w:hAnsi="Arial" w:cs="Arial"/>
          <w:b/>
          <w:bCs/>
          <w:sz w:val="18"/>
        </w:rPr>
        <w:t>masa</w:t>
      </w:r>
    </w:p>
    <w:p w:rsidR="0002265B" w:rsidRDefault="0002265B">
      <w:pPr>
        <w:tabs>
          <w:tab w:val="left" w:pos="6000"/>
        </w:tabs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Mersko število in merske enote sta neločljiva.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18"/>
        </w:rPr>
        <w:t>čas</w:t>
      </w:r>
    </w:p>
    <w:p w:rsidR="0002265B" w:rsidRDefault="0002265B">
      <w:pPr>
        <w:tabs>
          <w:tab w:val="left" w:pos="6000"/>
        </w:tabs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18"/>
        </w:rPr>
        <w:t>te</w:t>
      </w:r>
      <w:r w:rsidR="00EA30D7">
        <w:rPr>
          <w:rFonts w:ascii="Arial" w:hAnsi="Arial" w:cs="Arial"/>
          <w:b/>
          <w:bCs/>
          <w:sz w:val="18"/>
        </w:rPr>
        <w:t>m</w:t>
      </w:r>
      <w:r>
        <w:rPr>
          <w:rFonts w:ascii="Arial" w:hAnsi="Arial" w:cs="Arial"/>
          <w:b/>
          <w:bCs/>
          <w:sz w:val="18"/>
        </w:rPr>
        <w:t>peratura</w:t>
      </w:r>
    </w:p>
    <w:p w:rsidR="0002265B" w:rsidRDefault="0002265B">
      <w:pPr>
        <w:tabs>
          <w:tab w:val="left" w:pos="6000"/>
        </w:tabs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Po celem svetu uporabljamo </w:t>
      </w:r>
      <w:r>
        <w:rPr>
          <w:rFonts w:ascii="Arial" w:hAnsi="Arial" w:cs="Arial"/>
          <w:b/>
          <w:bCs/>
          <w:sz w:val="18"/>
          <w:u w:val="single"/>
        </w:rPr>
        <w:t>mednarodni sistem enot(SI sistem</w:t>
      </w:r>
      <w:r>
        <w:rPr>
          <w:rFonts w:ascii="Arial" w:hAnsi="Arial" w:cs="Arial"/>
          <w:b/>
          <w:bCs/>
          <w:sz w:val="18"/>
        </w:rPr>
        <w:t>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18"/>
        </w:rPr>
        <w:t>električni tok</w:t>
      </w:r>
    </w:p>
    <w:p w:rsidR="0002265B" w:rsidRDefault="0002265B">
      <w:pPr>
        <w:tabs>
          <w:tab w:val="left" w:pos="6000"/>
        </w:tabs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18"/>
        </w:rPr>
        <w:t>množina snovi</w:t>
      </w:r>
    </w:p>
    <w:p w:rsidR="0002265B" w:rsidRDefault="0002265B">
      <w:pPr>
        <w:tabs>
          <w:tab w:val="left" w:pos="6000"/>
        </w:tabs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Za merjenje fizikalnih količin uporabljamo </w:t>
      </w:r>
      <w:r>
        <w:rPr>
          <w:rFonts w:ascii="Arial" w:hAnsi="Arial" w:cs="Arial"/>
          <w:b/>
          <w:bCs/>
          <w:sz w:val="18"/>
          <w:u w:val="single"/>
        </w:rPr>
        <w:t>merske priprave</w:t>
      </w:r>
      <w:r>
        <w:rPr>
          <w:rFonts w:ascii="Arial" w:hAnsi="Arial" w:cs="Arial"/>
          <w:b/>
          <w:bCs/>
          <w:sz w:val="18"/>
        </w:rPr>
        <w:t>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18"/>
        </w:rPr>
        <w:t>svetilnost</w:t>
      </w:r>
    </w:p>
    <w:p w:rsidR="0002265B" w:rsidRDefault="0002265B">
      <w:pPr>
        <w:tabs>
          <w:tab w:val="left" w:pos="6000"/>
        </w:tabs>
        <w:rPr>
          <w:rFonts w:ascii="Arial" w:hAnsi="Arial" w:cs="Arial"/>
          <w:b/>
          <w:bCs/>
          <w:sz w:val="18"/>
        </w:rPr>
      </w:pPr>
    </w:p>
    <w:p w:rsidR="0002265B" w:rsidRDefault="0002265B">
      <w:pPr>
        <w:rPr>
          <w:rFonts w:ascii="Arial" w:hAnsi="Arial" w:cs="Arial"/>
          <w:sz w:val="18"/>
        </w:rPr>
      </w:pPr>
    </w:p>
    <w:p w:rsidR="0002265B" w:rsidRDefault="0002265B">
      <w:pPr>
        <w:pStyle w:val="Heading1"/>
      </w:pPr>
      <w:r>
        <w:t>NAPAKE</w:t>
      </w:r>
    </w:p>
    <w:p w:rsidR="0002265B" w:rsidRDefault="0002265B">
      <w:pPr>
        <w:pStyle w:val="BodyText2"/>
      </w:pPr>
      <w:r>
        <w:t xml:space="preserve">-Osebne ali subjektivne: nenatančnost, nenatančno odčitavanje,  napačen prepis s table, napačno razumevanje…. </w:t>
      </w:r>
    </w:p>
    <w:p w:rsidR="0002265B" w:rsidRDefault="0002265B">
      <w:pPr>
        <w:pStyle w:val="Heading1"/>
      </w:pPr>
      <w:r>
        <w:t>-Inštrumentalne ali objektivne: prehitevanje ure…</w:t>
      </w:r>
    </w:p>
    <w:p w:rsidR="0002265B" w:rsidRDefault="0002265B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Ko, merimo katero koli količino, jo izmerimo vsaj 5x , da se izognemo napakam.</w:t>
      </w:r>
    </w:p>
    <w:p w:rsidR="0002265B" w:rsidRDefault="0002265B">
      <w:pPr>
        <w:rPr>
          <w:rFonts w:ascii="Arial" w:hAnsi="Arial" w:cs="Arial"/>
          <w:b/>
          <w:bCs/>
          <w:sz w:val="18"/>
        </w:rPr>
      </w:pPr>
    </w:p>
    <w:p w:rsidR="0002265B" w:rsidRDefault="0002265B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-ABSOLUTNA NAPAKA</w:t>
      </w:r>
    </w:p>
    <w:p w:rsidR="0002265B" w:rsidRDefault="0002265B">
      <w:pPr>
        <w:pStyle w:val="BodyText2"/>
      </w:pPr>
      <w:r>
        <w:t>Absolutna napaka nam pove največje odstopanje navzgor ali navzdol od povprečne vrednosti. Označimo jo z veliko grško črko.</w:t>
      </w:r>
    </w:p>
    <w:p w:rsidR="0002265B" w:rsidRDefault="0002265B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-RELATIVNA NAPAKA</w:t>
      </w:r>
    </w:p>
    <w:p w:rsidR="0002265B" w:rsidRDefault="0002265B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Relativna napaka se meri vedno v procentih.Izračunaš jo tako, da absolutna napaka ulomljeno z povprečno vrednostjo deliš z sto procentov.</w:t>
      </w:r>
    </w:p>
    <w:p w:rsidR="0002265B" w:rsidRDefault="0002265B">
      <w:pPr>
        <w:rPr>
          <w:rFonts w:ascii="Arial" w:hAnsi="Arial" w:cs="Arial"/>
          <w:b/>
          <w:bCs/>
          <w:sz w:val="18"/>
        </w:rPr>
      </w:pPr>
    </w:p>
    <w:p w:rsidR="0002265B" w:rsidRDefault="0002265B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MERJANJE ČASA</w:t>
      </w:r>
    </w:p>
    <w:p w:rsidR="0002265B" w:rsidRDefault="0002265B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  <w:highlight w:val="red"/>
        </w:rPr>
        <w:t>1 dan=24h=24x60h=24x60x60s</w:t>
      </w:r>
    </w:p>
    <w:p w:rsidR="0002265B" w:rsidRDefault="0002265B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Merske priprave za merjenje časa so vse vrste ur, štopar</w:t>
      </w:r>
      <w:r w:rsidR="00EA30D7">
        <w:rPr>
          <w:rFonts w:ascii="Arial" w:hAnsi="Arial" w:cs="Arial"/>
          <w:b/>
          <w:bCs/>
          <w:sz w:val="18"/>
        </w:rPr>
        <w:t>i</w:t>
      </w:r>
      <w:r>
        <w:rPr>
          <w:rFonts w:ascii="Arial" w:hAnsi="Arial" w:cs="Arial"/>
          <w:b/>
          <w:bCs/>
          <w:sz w:val="18"/>
        </w:rPr>
        <w:t>ca….</w:t>
      </w:r>
    </w:p>
    <w:p w:rsidR="0002265B" w:rsidRDefault="0002265B">
      <w:pPr>
        <w:rPr>
          <w:rFonts w:ascii="Arial" w:hAnsi="Arial" w:cs="Arial"/>
          <w:b/>
          <w:bCs/>
          <w:sz w:val="18"/>
        </w:rPr>
      </w:pPr>
    </w:p>
    <w:p w:rsidR="0002265B" w:rsidRDefault="0002265B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HITROST</w:t>
      </w:r>
    </w:p>
    <w:p w:rsidR="0002265B" w:rsidRDefault="0002265B">
      <w:pPr>
        <w:pStyle w:val="BodyText2"/>
      </w:pPr>
      <w:r>
        <w:t>Hitrost je fizikalna količina. Hitrost označimo z malim pisanim ali tiskanim v-jem.</w:t>
      </w:r>
    </w:p>
    <w:p w:rsidR="0002265B" w:rsidRDefault="0002265B">
      <w:pPr>
        <w:rPr>
          <w:rFonts w:ascii="Arial" w:hAnsi="Arial" w:cs="Arial"/>
          <w:b/>
          <w:bCs/>
          <w:sz w:val="18"/>
        </w:rPr>
      </w:pPr>
    </w:p>
    <w:p w:rsidR="0002265B" w:rsidRDefault="0002265B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PREDPONE:</w:t>
      </w:r>
    </w:p>
    <w:p w:rsidR="0002265B" w:rsidRDefault="0002265B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MEGA            M                     10</w:t>
      </w:r>
      <w:r>
        <w:rPr>
          <w:rFonts w:ascii="Arial" w:hAnsi="Arial" w:cs="Arial"/>
          <w:b/>
          <w:bCs/>
          <w:sz w:val="18"/>
          <w:vertAlign w:val="superscript"/>
        </w:rPr>
        <w:t>6</w:t>
      </w:r>
      <w:r>
        <w:rPr>
          <w:rFonts w:ascii="Arial" w:hAnsi="Arial" w:cs="Arial"/>
          <w:b/>
          <w:bCs/>
          <w:sz w:val="18"/>
        </w:rPr>
        <w:t xml:space="preserve">          1000000</w:t>
      </w:r>
    </w:p>
    <w:p w:rsidR="0002265B" w:rsidRDefault="0002265B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KILO              k                       10</w:t>
      </w:r>
      <w:r>
        <w:rPr>
          <w:rFonts w:ascii="Arial" w:hAnsi="Arial" w:cs="Arial"/>
          <w:b/>
          <w:bCs/>
          <w:sz w:val="18"/>
          <w:vertAlign w:val="superscript"/>
        </w:rPr>
        <w:t xml:space="preserve">3              </w:t>
      </w:r>
      <w:r>
        <w:rPr>
          <w:rFonts w:ascii="Arial" w:hAnsi="Arial" w:cs="Arial"/>
          <w:b/>
          <w:bCs/>
          <w:sz w:val="18"/>
        </w:rPr>
        <w:t>1000</w:t>
      </w:r>
    </w:p>
    <w:p w:rsidR="0002265B" w:rsidRDefault="0002265B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HEKTO          h                       10</w:t>
      </w:r>
      <w:r>
        <w:rPr>
          <w:rFonts w:ascii="Arial" w:hAnsi="Arial" w:cs="Arial"/>
          <w:b/>
          <w:bCs/>
          <w:sz w:val="18"/>
          <w:vertAlign w:val="superscript"/>
        </w:rPr>
        <w:t xml:space="preserve">2               </w:t>
      </w:r>
      <w:r>
        <w:rPr>
          <w:rFonts w:ascii="Arial" w:hAnsi="Arial" w:cs="Arial"/>
          <w:b/>
          <w:bCs/>
          <w:sz w:val="18"/>
        </w:rPr>
        <w:t>100</w:t>
      </w:r>
    </w:p>
    <w:p w:rsidR="0002265B" w:rsidRDefault="0002265B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DEKA            da                      10           10</w:t>
      </w:r>
    </w:p>
    <w:p w:rsidR="0002265B" w:rsidRDefault="0002265B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DECI             d                         10</w:t>
      </w:r>
      <w:r>
        <w:rPr>
          <w:rFonts w:ascii="Arial" w:hAnsi="Arial" w:cs="Arial"/>
          <w:b/>
          <w:bCs/>
          <w:sz w:val="18"/>
          <w:vertAlign w:val="superscript"/>
        </w:rPr>
        <w:t xml:space="preserve">-1             </w:t>
      </w:r>
      <w:r>
        <w:rPr>
          <w:rFonts w:ascii="Arial" w:hAnsi="Arial" w:cs="Arial"/>
          <w:b/>
          <w:bCs/>
          <w:sz w:val="18"/>
        </w:rPr>
        <w:t>0,1</w:t>
      </w:r>
    </w:p>
    <w:p w:rsidR="0002265B" w:rsidRDefault="0002265B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CENTI           c                         10</w:t>
      </w:r>
      <w:r>
        <w:rPr>
          <w:rFonts w:ascii="Arial" w:hAnsi="Arial" w:cs="Arial"/>
          <w:b/>
          <w:bCs/>
          <w:sz w:val="18"/>
          <w:vertAlign w:val="superscript"/>
        </w:rPr>
        <w:t xml:space="preserve">-2            </w:t>
      </w:r>
      <w:r>
        <w:rPr>
          <w:rFonts w:ascii="Arial" w:hAnsi="Arial" w:cs="Arial"/>
          <w:b/>
          <w:bCs/>
          <w:sz w:val="18"/>
        </w:rPr>
        <w:t>0.01</w:t>
      </w:r>
    </w:p>
    <w:p w:rsidR="0002265B" w:rsidRDefault="0002265B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MILI              m                         10</w:t>
      </w:r>
      <w:r>
        <w:rPr>
          <w:rFonts w:ascii="Arial" w:hAnsi="Arial" w:cs="Arial"/>
          <w:b/>
          <w:bCs/>
          <w:sz w:val="18"/>
          <w:vertAlign w:val="superscript"/>
        </w:rPr>
        <w:t>-3</w:t>
      </w:r>
      <w:r>
        <w:rPr>
          <w:rFonts w:ascii="Arial" w:hAnsi="Arial" w:cs="Arial"/>
          <w:b/>
          <w:bCs/>
          <w:sz w:val="18"/>
        </w:rPr>
        <w:t xml:space="preserve">        0,001</w:t>
      </w:r>
    </w:p>
    <w:p w:rsidR="0002265B" w:rsidRDefault="0002265B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MIKRO                                     10</w:t>
      </w:r>
      <w:r>
        <w:rPr>
          <w:rFonts w:ascii="Arial" w:hAnsi="Arial" w:cs="Arial"/>
          <w:b/>
          <w:bCs/>
          <w:sz w:val="18"/>
          <w:vertAlign w:val="superscript"/>
        </w:rPr>
        <w:t xml:space="preserve">-6             </w:t>
      </w:r>
      <w:r>
        <w:rPr>
          <w:rFonts w:ascii="Arial" w:hAnsi="Arial" w:cs="Arial"/>
          <w:b/>
          <w:bCs/>
          <w:sz w:val="18"/>
        </w:rPr>
        <w:t>0,000001</w:t>
      </w:r>
    </w:p>
    <w:sectPr w:rsidR="00022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30D7"/>
    <w:rsid w:val="0002265B"/>
    <w:rsid w:val="001E65B4"/>
    <w:rsid w:val="00211AA3"/>
    <w:rsid w:val="00EA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0"/>
      <w:u w:val="single"/>
    </w:rPr>
  </w:style>
  <w:style w:type="paragraph" w:styleId="BodyText">
    <w:name w:val="Body Text"/>
    <w:basedOn w:val="Normal"/>
    <w:semiHidden/>
    <w:rPr>
      <w:sz w:val="18"/>
    </w:rPr>
  </w:style>
  <w:style w:type="paragraph" w:styleId="BodyText2">
    <w:name w:val="Body Text 2"/>
    <w:basedOn w:val="Normal"/>
    <w:semiHidden/>
    <w:rPr>
      <w:rFonts w:ascii="Arial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2019-05-27T12:30:00Z</dcterms:created>
  <dcterms:modified xsi:type="dcterms:W3CDTF">2019-05-27T12:30:00Z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