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69FA" w14:textId="77777777" w:rsidR="00572A21" w:rsidRDefault="0035531D">
      <w:pPr>
        <w:pStyle w:val="Heading1"/>
        <w:tabs>
          <w:tab w:val="left" w:pos="0"/>
        </w:tabs>
        <w:jc w:val="center"/>
        <w:rPr>
          <w:color w:val="003366"/>
          <w:sz w:val="32"/>
          <w:lang w:val="sl-SI"/>
        </w:rPr>
      </w:pPr>
      <w:bookmarkStart w:id="0" w:name="_GoBack"/>
      <w:bookmarkEnd w:id="0"/>
      <w:r>
        <w:rPr>
          <w:color w:val="003366"/>
          <w:sz w:val="32"/>
          <w:lang w:val="sl-SI"/>
        </w:rPr>
        <w:t>Enakomerno pospešeno gibanje</w:t>
      </w:r>
    </w:p>
    <w:p w14:paraId="51047E80" w14:textId="77777777" w:rsidR="00572A21" w:rsidRDefault="00572A21">
      <w:pPr>
        <w:rPr>
          <w:rFonts w:cs="Tahoma"/>
          <w:lang w:val="sl-SI"/>
        </w:rPr>
      </w:pPr>
    </w:p>
    <w:p w14:paraId="3475D6E2" w14:textId="77777777" w:rsidR="00572A21" w:rsidRDefault="0035531D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6.1. Naloga</w:t>
      </w:r>
    </w:p>
    <w:p w14:paraId="27C16289" w14:textId="77777777" w:rsidR="00572A21" w:rsidRDefault="0035531D">
      <w:pPr>
        <w:rPr>
          <w:rFonts w:cs="Tahoma"/>
          <w:lang w:val="sl-SI"/>
        </w:rPr>
      </w:pPr>
      <w:r>
        <w:rPr>
          <w:rFonts w:cs="Tahoma"/>
          <w:lang w:val="sl-SI"/>
        </w:rPr>
        <w:t>S pomočjo Atwoodovnega padala (glej skico) izmeri pospešek enakomerno pospešenega telesa in ugotovi zakonitosti.</w:t>
      </w:r>
    </w:p>
    <w:p w14:paraId="40EDF1B8" w14:textId="77777777" w:rsidR="00572A21" w:rsidRDefault="00572A21">
      <w:pPr>
        <w:rPr>
          <w:rFonts w:cs="Tahoma"/>
          <w:lang w:val="sl-SI"/>
        </w:rPr>
      </w:pPr>
    </w:p>
    <w:p w14:paraId="035EF26B" w14:textId="77777777" w:rsidR="00572A21" w:rsidRDefault="0035531D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 xml:space="preserve">6.2. Pripomočki: </w:t>
      </w:r>
    </w:p>
    <w:p w14:paraId="6C86ACCA" w14:textId="77777777" w:rsidR="00572A21" w:rsidRDefault="0035531D">
      <w:pPr>
        <w:numPr>
          <w:ilvl w:val="0"/>
          <w:numId w:val="2"/>
        </w:numPr>
        <w:tabs>
          <w:tab w:val="left" w:pos="1080"/>
        </w:tabs>
        <w:rPr>
          <w:rFonts w:cs="Tahoma"/>
          <w:lang w:val="sl-SI"/>
        </w:rPr>
      </w:pPr>
      <w:r>
        <w:rPr>
          <w:rFonts w:cs="Tahoma"/>
          <w:lang w:val="sl-SI"/>
        </w:rPr>
        <w:t>Atwoodovo padalo</w:t>
      </w:r>
    </w:p>
    <w:p w14:paraId="059FAAE3" w14:textId="77777777" w:rsidR="00572A21" w:rsidRDefault="0035531D">
      <w:pPr>
        <w:numPr>
          <w:ilvl w:val="0"/>
          <w:numId w:val="2"/>
        </w:numPr>
        <w:tabs>
          <w:tab w:val="left" w:pos="1080"/>
        </w:tabs>
        <w:rPr>
          <w:rFonts w:cs="Tahoma"/>
          <w:lang w:val="sl-SI"/>
        </w:rPr>
      </w:pPr>
      <w:r>
        <w:rPr>
          <w:rFonts w:cs="Tahoma"/>
          <w:lang w:val="sl-SI"/>
        </w:rPr>
        <w:t>štoparica</w:t>
      </w:r>
    </w:p>
    <w:p w14:paraId="596B7059" w14:textId="77777777" w:rsidR="00572A21" w:rsidRDefault="0035531D">
      <w:pPr>
        <w:numPr>
          <w:ilvl w:val="0"/>
          <w:numId w:val="2"/>
        </w:numPr>
        <w:tabs>
          <w:tab w:val="left" w:pos="1080"/>
        </w:tabs>
        <w:rPr>
          <w:rFonts w:cs="Tahoma"/>
          <w:lang w:val="sl-SI"/>
        </w:rPr>
      </w:pPr>
      <w:r>
        <w:rPr>
          <w:rFonts w:cs="Tahoma"/>
          <w:lang w:val="sl-SI"/>
        </w:rPr>
        <w:t>uteži</w:t>
      </w:r>
    </w:p>
    <w:p w14:paraId="09C1F4C8" w14:textId="77777777" w:rsidR="00572A21" w:rsidRDefault="00572A21">
      <w:pPr>
        <w:rPr>
          <w:rFonts w:cs="Tahoma"/>
          <w:lang w:val="sl-SI"/>
        </w:rPr>
      </w:pPr>
    </w:p>
    <w:p w14:paraId="70D84617" w14:textId="77777777" w:rsidR="00572A21" w:rsidRDefault="0035531D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6.3. Potek vaje</w:t>
      </w:r>
    </w:p>
    <w:p w14:paraId="3405CB5B" w14:textId="77777777" w:rsidR="00572A21" w:rsidRDefault="0035531D">
      <w:pPr>
        <w:jc w:val="both"/>
        <w:rPr>
          <w:rFonts w:cs="Tahoma"/>
          <w:lang w:val="sl-SI"/>
        </w:rPr>
      </w:pPr>
      <w:r>
        <w:rPr>
          <w:rFonts w:cs="Tahoma"/>
          <w:lang w:val="sl-SI"/>
        </w:rPr>
        <w:t>Uporabil sem Atwoodovo padalo. Na eno od uteži sen dodal še eno utež z znano maso. Utež sem dvignil v začetno lego, in izmeril čas od spustitve do stika z mizico. Utež sem potem dvignili še za 2, 4, 6, 8 dm višje, ter na vsaki višini izmeril tri čase ter izračunal povprečje. Nato sem izračunal povprečen pospešek, ter povprečne hitrosti na koncu poti po enačbi: v = a * t. Nato pa sem še narisal graf poti in hitrosti.</w:t>
      </w:r>
    </w:p>
    <w:p w14:paraId="5D572438" w14:textId="77777777" w:rsidR="00572A21" w:rsidRDefault="00572A21">
      <w:pPr>
        <w:rPr>
          <w:rFonts w:cs="Tahoma"/>
          <w:lang w:val="sl-SI"/>
        </w:rPr>
      </w:pPr>
    </w:p>
    <w:p w14:paraId="73156117" w14:textId="77777777" w:rsidR="00572A21" w:rsidRDefault="0035531D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6.4. Meritve in izračuni</w:t>
      </w:r>
    </w:p>
    <w:p w14:paraId="163AAD03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900"/>
        <w:gridCol w:w="900"/>
        <w:gridCol w:w="900"/>
        <w:gridCol w:w="1260"/>
        <w:gridCol w:w="920"/>
      </w:tblGrid>
      <w:tr w:rsidR="00572A21" w14:paraId="1FC5C005" w14:textId="77777777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C1717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h (v dm)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EC6BD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t</w:t>
            </w:r>
            <w:r>
              <w:rPr>
                <w:rFonts w:cs="Tahoma"/>
                <w:sz w:val="20"/>
                <w:vertAlign w:val="subscript"/>
                <w:lang w:val="sl-SI"/>
              </w:rPr>
              <w:t>1</w:t>
            </w:r>
            <w:r>
              <w:rPr>
                <w:rFonts w:cs="Tahoma"/>
                <w:lang w:val="sl-SI"/>
              </w:rPr>
              <w:t xml:space="preserve"> (v 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B2465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t</w:t>
            </w:r>
            <w:r>
              <w:rPr>
                <w:rFonts w:cs="Tahoma"/>
                <w:sz w:val="20"/>
                <w:vertAlign w:val="subscript"/>
                <w:lang w:val="sl-SI"/>
              </w:rPr>
              <w:t>2</w:t>
            </w:r>
            <w:r>
              <w:rPr>
                <w:rFonts w:cs="Tahoma"/>
                <w:lang w:val="sl-SI"/>
              </w:rPr>
              <w:t xml:space="preserve"> (v 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FE11A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t</w:t>
            </w:r>
            <w:r>
              <w:rPr>
                <w:rFonts w:cs="Tahoma"/>
                <w:sz w:val="20"/>
                <w:vertAlign w:val="subscript"/>
                <w:lang w:val="sl-SI"/>
              </w:rPr>
              <w:t>3</w:t>
            </w:r>
            <w:r>
              <w:rPr>
                <w:rFonts w:cs="Tahoma"/>
                <w:lang w:val="sl-SI"/>
              </w:rPr>
              <w:t xml:space="preserve"> (v 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B74F2" w14:textId="77777777" w:rsidR="00572A21" w:rsidRDefault="0035531D">
            <w:pPr>
              <w:snapToGrid w:val="0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 xml:space="preserve"> _</w:t>
            </w:r>
          </w:p>
          <w:p w14:paraId="1F221ADE" w14:textId="77777777" w:rsidR="00572A21" w:rsidRDefault="0035531D">
            <w:pPr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t (v 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D7DE7" w14:textId="77777777" w:rsidR="00572A21" w:rsidRDefault="0035531D">
            <w:pPr>
              <w:pStyle w:val="Header"/>
              <w:tabs>
                <w:tab w:val="clear" w:pos="4536"/>
                <w:tab w:val="clear" w:pos="9072"/>
              </w:tabs>
              <w:snapToGrid w:val="0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 xml:space="preserve"> _</w:t>
            </w:r>
          </w:p>
          <w:p w14:paraId="5583FD27" w14:textId="77777777" w:rsidR="00572A21" w:rsidRDefault="0035531D">
            <w:pPr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a ( m / t</w:t>
            </w:r>
            <w:r>
              <w:rPr>
                <w:rFonts w:cs="Tahoma"/>
                <w:vertAlign w:val="superscript"/>
                <w:lang w:val="sl-SI"/>
              </w:rPr>
              <w:t>2</w:t>
            </w:r>
            <w:r>
              <w:rPr>
                <w:rFonts w:cs="Tahoma"/>
                <w:lang w:val="sl-SI"/>
              </w:rPr>
              <w:t xml:space="preserve"> 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B349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_</w:t>
            </w:r>
          </w:p>
          <w:p w14:paraId="1451C380" w14:textId="77777777" w:rsidR="00572A21" w:rsidRDefault="0035531D">
            <w:pPr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v</w:t>
            </w:r>
          </w:p>
        </w:tc>
      </w:tr>
      <w:tr w:rsidR="00572A21" w14:paraId="3D1EF17F" w14:textId="77777777">
        <w:trPr>
          <w:jc w:val="center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0645457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4043CE3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1A09B8B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97C0BE0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6E044D3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1,5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24BD3230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0,08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259F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0,12</w:t>
            </w:r>
          </w:p>
        </w:tc>
      </w:tr>
      <w:tr w:rsidR="00572A21" w14:paraId="1F8770DB" w14:textId="77777777">
        <w:trPr>
          <w:jc w:val="center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67235978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22C439C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72A8A8C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611CC4B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3D70BE5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2,1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BF0484E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0,09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267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0,18</w:t>
            </w:r>
          </w:p>
        </w:tc>
      </w:tr>
      <w:tr w:rsidR="00572A21" w14:paraId="0DCDBCED" w14:textId="77777777">
        <w:trPr>
          <w:jc w:val="center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A0149B7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E75C840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78FFFC3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A53C4BD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3,2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AAF6BE4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3,5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6CACC85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0,06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B0C2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0,21</w:t>
            </w:r>
          </w:p>
        </w:tc>
      </w:tr>
      <w:tr w:rsidR="00572A21" w14:paraId="55838E13" w14:textId="77777777">
        <w:trPr>
          <w:jc w:val="center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28D57749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04E0549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6C2D8C38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A694438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36AE632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4,0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70DDB70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0,07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3845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0,28</w:t>
            </w:r>
          </w:p>
        </w:tc>
      </w:tr>
      <w:tr w:rsidR="00572A21" w14:paraId="799A65BF" w14:textId="77777777">
        <w:trPr>
          <w:jc w:val="center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2EE5508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C40DD7C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F7DC61F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72678A3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9EEFC34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4,9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04E1B74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0,06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EC55" w14:textId="77777777" w:rsidR="00572A21" w:rsidRDefault="0035531D">
            <w:pPr>
              <w:snapToGrid w:val="0"/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0,29</w:t>
            </w:r>
          </w:p>
        </w:tc>
      </w:tr>
    </w:tbl>
    <w:p w14:paraId="333E5C0E" w14:textId="77777777" w:rsidR="00572A21" w:rsidRDefault="00572A21"/>
    <w:p w14:paraId="7A5E4EBD" w14:textId="77777777" w:rsidR="00572A21" w:rsidRDefault="0035531D">
      <w:pPr>
        <w:rPr>
          <w:rFonts w:cs="Tahoma"/>
          <w:b/>
          <w:bCs/>
          <w:lang w:val="sl-SI"/>
        </w:rPr>
      </w:pPr>
      <w:r>
        <w:rPr>
          <w:rFonts w:cs="Tahoma"/>
          <w:b/>
          <w:bCs/>
          <w:lang w:val="sl-SI"/>
        </w:rPr>
        <w:t>Računi:</w:t>
      </w:r>
    </w:p>
    <w:p w14:paraId="0EFF97B5" w14:textId="77777777" w:rsidR="00572A21" w:rsidRDefault="00572A21">
      <w:pPr>
        <w:rPr>
          <w:rFonts w:cs="Tahoma"/>
          <w:lang w:val="sl-SI"/>
        </w:rPr>
      </w:pPr>
    </w:p>
    <w:p w14:paraId="7E6BB5B8" w14:textId="77777777" w:rsidR="00572A21" w:rsidRDefault="0035531D">
      <w:pPr>
        <w:rPr>
          <w:rFonts w:cs="Tahoma"/>
          <w:lang w:val="sl-SI"/>
        </w:rPr>
      </w:pPr>
      <w:r>
        <w:rPr>
          <w:rFonts w:cs="Tahoma"/>
          <w:lang w:val="sl-SI"/>
        </w:rPr>
        <w:t>v = a * t</w:t>
      </w:r>
    </w:p>
    <w:p w14:paraId="0527522D" w14:textId="77777777" w:rsidR="00572A21" w:rsidRDefault="0035531D">
      <w:pPr>
        <w:rPr>
          <w:vertAlign w:val="superscript"/>
          <w:lang w:val="sl-SI"/>
        </w:rPr>
      </w:pPr>
      <w:r>
        <w:rPr>
          <w:lang w:val="sl-SI"/>
        </w:rPr>
        <w:t>a = 2 * h / t</w:t>
      </w:r>
      <w:r>
        <w:rPr>
          <w:vertAlign w:val="superscript"/>
          <w:lang w:val="sl-SI"/>
        </w:rPr>
        <w:t>2</w:t>
      </w:r>
    </w:p>
    <w:p w14:paraId="5088456A" w14:textId="77777777" w:rsidR="00572A21" w:rsidRDefault="00572A21">
      <w:pPr>
        <w:rPr>
          <w:rFonts w:cs="Tahoma"/>
          <w:vertAlign w:val="superscript"/>
          <w:lang w:val="sl-SI"/>
        </w:rPr>
      </w:pPr>
    </w:p>
    <w:p w14:paraId="16DBCEC6" w14:textId="77777777" w:rsidR="00572A21" w:rsidRDefault="0035531D">
      <w:pPr>
        <w:rPr>
          <w:vertAlign w:val="superscript"/>
          <w:lang w:val="sl-SI"/>
        </w:rPr>
      </w:pPr>
      <w:r>
        <w:rPr>
          <w:lang w:val="sl-SI"/>
        </w:rPr>
        <w:t>a</w:t>
      </w:r>
      <w:r>
        <w:rPr>
          <w:sz w:val="20"/>
          <w:vertAlign w:val="subscript"/>
          <w:lang w:val="sl-SI"/>
        </w:rPr>
        <w:t>1</w:t>
      </w:r>
      <w:r>
        <w:rPr>
          <w:lang w:val="sl-SI"/>
        </w:rPr>
        <w:t xml:space="preserve"> = 2 * 0,1 m / 1,5</w:t>
      </w:r>
      <w:r>
        <w:rPr>
          <w:vertAlign w:val="superscript"/>
          <w:lang w:val="sl-SI"/>
        </w:rPr>
        <w:t xml:space="preserve">2 </w:t>
      </w:r>
      <w:r>
        <w:rPr>
          <w:lang w:val="sl-SI"/>
        </w:rPr>
        <w:t>t</w:t>
      </w:r>
      <w:r>
        <w:rPr>
          <w:vertAlign w:val="superscript"/>
          <w:lang w:val="sl-SI"/>
        </w:rPr>
        <w:t xml:space="preserve"> </w:t>
      </w:r>
      <w:r>
        <w:rPr>
          <w:lang w:val="sl-SI"/>
        </w:rPr>
        <w:t>= 0,08 m / t</w:t>
      </w:r>
      <w:r>
        <w:rPr>
          <w:vertAlign w:val="superscript"/>
          <w:lang w:val="sl-SI"/>
        </w:rPr>
        <w:t>2</w:t>
      </w:r>
    </w:p>
    <w:p w14:paraId="09983E8D" w14:textId="77777777" w:rsidR="00572A21" w:rsidRDefault="0035531D">
      <w:pPr>
        <w:rPr>
          <w:vertAlign w:val="superscript"/>
          <w:lang w:val="sl-SI"/>
        </w:rPr>
      </w:pPr>
      <w:r>
        <w:rPr>
          <w:lang w:val="sl-SI"/>
        </w:rPr>
        <w:t>a</w:t>
      </w:r>
      <w:r>
        <w:rPr>
          <w:sz w:val="20"/>
          <w:vertAlign w:val="subscript"/>
          <w:lang w:val="sl-SI"/>
        </w:rPr>
        <w:t>2</w:t>
      </w:r>
      <w:r>
        <w:rPr>
          <w:lang w:val="sl-SI"/>
        </w:rPr>
        <w:t xml:space="preserve"> = 2 * 0,2 m / 2,1</w:t>
      </w:r>
      <w:r>
        <w:rPr>
          <w:vertAlign w:val="superscript"/>
          <w:lang w:val="sl-SI"/>
        </w:rPr>
        <w:t xml:space="preserve">2 </w:t>
      </w:r>
      <w:r>
        <w:rPr>
          <w:lang w:val="sl-SI"/>
        </w:rPr>
        <w:t>t</w:t>
      </w:r>
      <w:r>
        <w:rPr>
          <w:vertAlign w:val="superscript"/>
          <w:lang w:val="sl-SI"/>
        </w:rPr>
        <w:t xml:space="preserve"> </w:t>
      </w:r>
      <w:r>
        <w:rPr>
          <w:lang w:val="sl-SI"/>
        </w:rPr>
        <w:t>= 0,09 m / t</w:t>
      </w:r>
      <w:r>
        <w:rPr>
          <w:vertAlign w:val="superscript"/>
          <w:lang w:val="sl-SI"/>
        </w:rPr>
        <w:t>2</w:t>
      </w:r>
    </w:p>
    <w:p w14:paraId="30A458AD" w14:textId="77777777" w:rsidR="00572A21" w:rsidRDefault="0035531D">
      <w:pPr>
        <w:rPr>
          <w:vertAlign w:val="superscript"/>
          <w:lang w:val="sl-SI"/>
        </w:rPr>
      </w:pPr>
      <w:r>
        <w:rPr>
          <w:lang w:val="sl-SI"/>
        </w:rPr>
        <w:t>a</w:t>
      </w:r>
      <w:r>
        <w:rPr>
          <w:sz w:val="20"/>
          <w:vertAlign w:val="subscript"/>
          <w:lang w:val="sl-SI"/>
        </w:rPr>
        <w:t>3</w:t>
      </w:r>
      <w:r>
        <w:rPr>
          <w:lang w:val="sl-SI"/>
        </w:rPr>
        <w:t xml:space="preserve"> = 2 * 0,4 m / 3,5</w:t>
      </w:r>
      <w:r>
        <w:rPr>
          <w:vertAlign w:val="superscript"/>
          <w:lang w:val="sl-SI"/>
        </w:rPr>
        <w:t xml:space="preserve">2 </w:t>
      </w:r>
      <w:r>
        <w:rPr>
          <w:lang w:val="sl-SI"/>
        </w:rPr>
        <w:t>t</w:t>
      </w:r>
      <w:r>
        <w:rPr>
          <w:vertAlign w:val="superscript"/>
          <w:lang w:val="sl-SI"/>
        </w:rPr>
        <w:t xml:space="preserve"> </w:t>
      </w:r>
      <w:r>
        <w:rPr>
          <w:lang w:val="sl-SI"/>
        </w:rPr>
        <w:t>= 0,06 m / t</w:t>
      </w:r>
      <w:r>
        <w:rPr>
          <w:vertAlign w:val="superscript"/>
          <w:lang w:val="sl-SI"/>
        </w:rPr>
        <w:t>2</w:t>
      </w:r>
    </w:p>
    <w:p w14:paraId="2BEABA31" w14:textId="77777777" w:rsidR="00572A21" w:rsidRDefault="0035531D">
      <w:pPr>
        <w:rPr>
          <w:vertAlign w:val="superscript"/>
          <w:lang w:val="sl-SI"/>
        </w:rPr>
      </w:pPr>
      <w:r>
        <w:rPr>
          <w:lang w:val="sl-SI"/>
        </w:rPr>
        <w:t>a</w:t>
      </w:r>
      <w:r>
        <w:rPr>
          <w:sz w:val="20"/>
          <w:vertAlign w:val="subscript"/>
          <w:lang w:val="sl-SI"/>
        </w:rPr>
        <w:t>4</w:t>
      </w:r>
      <w:r>
        <w:rPr>
          <w:lang w:val="sl-SI"/>
        </w:rPr>
        <w:t xml:space="preserve"> = 2 * 0,6 m / 4,0</w:t>
      </w:r>
      <w:r>
        <w:rPr>
          <w:vertAlign w:val="superscript"/>
          <w:lang w:val="sl-SI"/>
        </w:rPr>
        <w:t xml:space="preserve">2 </w:t>
      </w:r>
      <w:r>
        <w:rPr>
          <w:lang w:val="sl-SI"/>
        </w:rPr>
        <w:t>t</w:t>
      </w:r>
      <w:r>
        <w:rPr>
          <w:vertAlign w:val="superscript"/>
          <w:lang w:val="sl-SI"/>
        </w:rPr>
        <w:t xml:space="preserve"> </w:t>
      </w:r>
      <w:r>
        <w:rPr>
          <w:lang w:val="sl-SI"/>
        </w:rPr>
        <w:t>= 0,07 m / t</w:t>
      </w:r>
      <w:r>
        <w:rPr>
          <w:vertAlign w:val="superscript"/>
          <w:lang w:val="sl-SI"/>
        </w:rPr>
        <w:t>2</w:t>
      </w:r>
    </w:p>
    <w:p w14:paraId="66F5BF5E" w14:textId="77777777" w:rsidR="00572A21" w:rsidRDefault="0035531D">
      <w:pPr>
        <w:rPr>
          <w:vertAlign w:val="superscript"/>
          <w:lang w:val="sl-SI"/>
        </w:rPr>
      </w:pPr>
      <w:r>
        <w:rPr>
          <w:lang w:val="sl-SI"/>
        </w:rPr>
        <w:t>a</w:t>
      </w:r>
      <w:r>
        <w:rPr>
          <w:sz w:val="20"/>
          <w:vertAlign w:val="subscript"/>
          <w:lang w:val="sl-SI"/>
        </w:rPr>
        <w:t>5</w:t>
      </w:r>
      <w:r>
        <w:rPr>
          <w:lang w:val="sl-SI"/>
        </w:rPr>
        <w:t xml:space="preserve"> = 2 * 0,8 m / 4,9</w:t>
      </w:r>
      <w:r>
        <w:rPr>
          <w:vertAlign w:val="superscript"/>
          <w:lang w:val="sl-SI"/>
        </w:rPr>
        <w:t xml:space="preserve">2 </w:t>
      </w:r>
      <w:r>
        <w:rPr>
          <w:lang w:val="sl-SI"/>
        </w:rPr>
        <w:t>t</w:t>
      </w:r>
      <w:r>
        <w:rPr>
          <w:vertAlign w:val="superscript"/>
          <w:lang w:val="sl-SI"/>
        </w:rPr>
        <w:t xml:space="preserve"> </w:t>
      </w:r>
      <w:r>
        <w:rPr>
          <w:lang w:val="sl-SI"/>
        </w:rPr>
        <w:t>= 0,06 m / t</w:t>
      </w:r>
      <w:r>
        <w:rPr>
          <w:vertAlign w:val="superscript"/>
          <w:lang w:val="sl-SI"/>
        </w:rPr>
        <w:t>2</w:t>
      </w:r>
    </w:p>
    <w:p w14:paraId="7CBB639E" w14:textId="77777777" w:rsidR="00572A21" w:rsidRDefault="00572A21">
      <w:pPr>
        <w:rPr>
          <w:rFonts w:cs="Tahoma"/>
          <w:lang w:val="sl-SI"/>
        </w:rPr>
      </w:pPr>
    </w:p>
    <w:p w14:paraId="3BE9A8DF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v</w:t>
      </w:r>
      <w:r>
        <w:rPr>
          <w:rFonts w:cs="Tahoma"/>
          <w:sz w:val="20"/>
          <w:vertAlign w:val="subscript"/>
          <w:lang w:val="sl-SI"/>
        </w:rPr>
        <w:t>1</w:t>
      </w:r>
      <w:r>
        <w:rPr>
          <w:rFonts w:cs="Tahoma"/>
          <w:lang w:val="sl-SI"/>
        </w:rPr>
        <w:t xml:space="preserve"> = 0,08 * 1,5 = 0,12 m / s</w:t>
      </w:r>
    </w:p>
    <w:p w14:paraId="0E005240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v</w:t>
      </w:r>
      <w:r>
        <w:rPr>
          <w:rFonts w:cs="Tahoma"/>
          <w:sz w:val="20"/>
          <w:vertAlign w:val="subscript"/>
          <w:lang w:val="sl-SI"/>
        </w:rPr>
        <w:t>2</w:t>
      </w:r>
      <w:r>
        <w:rPr>
          <w:rFonts w:cs="Tahoma"/>
          <w:lang w:val="sl-SI"/>
        </w:rPr>
        <w:t xml:space="preserve"> = 0,09 * 2,1 = 0,18 m / s</w:t>
      </w:r>
    </w:p>
    <w:p w14:paraId="3D600F8E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v</w:t>
      </w:r>
      <w:r>
        <w:rPr>
          <w:rFonts w:cs="Tahoma"/>
          <w:sz w:val="20"/>
          <w:vertAlign w:val="subscript"/>
          <w:lang w:val="sl-SI"/>
        </w:rPr>
        <w:t>3</w:t>
      </w:r>
      <w:r>
        <w:rPr>
          <w:rFonts w:cs="Tahoma"/>
          <w:lang w:val="sl-SI"/>
        </w:rPr>
        <w:t xml:space="preserve"> = 0,06 * 3,5 = 0,21 m / s</w:t>
      </w:r>
    </w:p>
    <w:p w14:paraId="29419E2B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v</w:t>
      </w:r>
      <w:r>
        <w:rPr>
          <w:rFonts w:cs="Tahoma"/>
          <w:sz w:val="20"/>
          <w:vertAlign w:val="subscript"/>
          <w:lang w:val="sl-SI"/>
        </w:rPr>
        <w:t>4</w:t>
      </w:r>
      <w:r>
        <w:rPr>
          <w:rFonts w:cs="Tahoma"/>
          <w:lang w:val="sl-SI"/>
        </w:rPr>
        <w:t xml:space="preserve"> = 0,07 * 4,0 = 0,28 m / s</w:t>
      </w:r>
    </w:p>
    <w:p w14:paraId="555D9A75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v</w:t>
      </w:r>
      <w:r>
        <w:rPr>
          <w:rFonts w:cs="Tahoma"/>
          <w:sz w:val="20"/>
          <w:vertAlign w:val="subscript"/>
          <w:lang w:val="sl-SI"/>
        </w:rPr>
        <w:t>5</w:t>
      </w:r>
      <w:r>
        <w:rPr>
          <w:rFonts w:cs="Tahoma"/>
          <w:lang w:val="sl-SI"/>
        </w:rPr>
        <w:t xml:space="preserve"> = 0,06 * 4,9 = 0,29 m / s</w:t>
      </w:r>
    </w:p>
    <w:p w14:paraId="02FB553F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7F020416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0B63B4A9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0B167AC2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78702343" w14:textId="77777777" w:rsidR="00572A21" w:rsidRDefault="0035531D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6.5. Napake</w:t>
      </w:r>
    </w:p>
    <w:p w14:paraId="0105C9CA" w14:textId="77777777" w:rsidR="00572A21" w:rsidRDefault="0035531D">
      <w:pPr>
        <w:rPr>
          <w:rFonts w:cs="Tahoma"/>
          <w:lang w:val="sl-SI"/>
        </w:rPr>
      </w:pPr>
      <w:r>
        <w:rPr>
          <w:rFonts w:cs="Tahoma"/>
          <w:lang w:val="sl-SI"/>
        </w:rPr>
        <w:t xml:space="preserve">Napake so nastale predvsem zaradi nenatančnega merjenja časa. Tem napakam bi se </w:t>
      </w:r>
      <w:r>
        <w:rPr>
          <w:rFonts w:cs="Tahoma"/>
          <w:lang w:val="sl-SI"/>
        </w:rPr>
        <w:lastRenderedPageBreak/>
        <w:t>lahko izognili če bi imeli avtomatski merilec, ki bi prekinil štetje ure ob dotiku uteži z mizico.</w:t>
      </w:r>
    </w:p>
    <w:p w14:paraId="561AF504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633681DA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 xml:space="preserve">Povprečen pospešek na vseh višinah: </w:t>
      </w:r>
    </w:p>
    <w:p w14:paraId="3D2086F9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_</w:t>
      </w:r>
    </w:p>
    <w:p w14:paraId="23E6E530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vertAlign w:val="superscript"/>
          <w:lang w:val="sl-SI"/>
        </w:rPr>
      </w:pPr>
      <w:r>
        <w:rPr>
          <w:rFonts w:cs="Tahoma"/>
          <w:lang w:val="sl-SI"/>
        </w:rPr>
        <w:t>a = ( a</w:t>
      </w:r>
      <w:r>
        <w:rPr>
          <w:rFonts w:cs="Tahoma"/>
          <w:sz w:val="20"/>
          <w:vertAlign w:val="subscript"/>
          <w:lang w:val="sl-SI"/>
        </w:rPr>
        <w:t>1</w:t>
      </w:r>
      <w:r>
        <w:rPr>
          <w:rFonts w:cs="Tahoma"/>
          <w:lang w:val="sl-SI"/>
        </w:rPr>
        <w:t xml:space="preserve"> + a</w:t>
      </w:r>
      <w:r>
        <w:rPr>
          <w:rFonts w:cs="Tahoma"/>
          <w:sz w:val="20"/>
          <w:vertAlign w:val="subscript"/>
          <w:lang w:val="sl-SI"/>
        </w:rPr>
        <w:t>2</w:t>
      </w:r>
      <w:r>
        <w:rPr>
          <w:rFonts w:cs="Tahoma"/>
          <w:lang w:val="sl-SI"/>
        </w:rPr>
        <w:t xml:space="preserve"> + a</w:t>
      </w:r>
      <w:r>
        <w:rPr>
          <w:rFonts w:cs="Tahoma"/>
          <w:sz w:val="20"/>
          <w:vertAlign w:val="subscript"/>
          <w:lang w:val="sl-SI"/>
        </w:rPr>
        <w:t>3</w:t>
      </w:r>
      <w:r>
        <w:rPr>
          <w:rFonts w:cs="Tahoma"/>
          <w:lang w:val="sl-SI"/>
        </w:rPr>
        <w:t xml:space="preserve"> + a</w:t>
      </w:r>
      <w:r>
        <w:rPr>
          <w:rFonts w:cs="Tahoma"/>
          <w:sz w:val="20"/>
          <w:vertAlign w:val="subscript"/>
          <w:lang w:val="sl-SI"/>
        </w:rPr>
        <w:t>4</w:t>
      </w:r>
      <w:r>
        <w:rPr>
          <w:rFonts w:cs="Tahoma"/>
          <w:lang w:val="sl-SI"/>
        </w:rPr>
        <w:t xml:space="preserve"> + a</w:t>
      </w:r>
      <w:r>
        <w:rPr>
          <w:rFonts w:cs="Tahoma"/>
          <w:sz w:val="20"/>
          <w:vertAlign w:val="subscript"/>
          <w:lang w:val="sl-SI"/>
        </w:rPr>
        <w:t>5</w:t>
      </w:r>
      <w:r>
        <w:rPr>
          <w:rFonts w:cs="Tahoma"/>
          <w:lang w:val="sl-SI"/>
        </w:rPr>
        <w:t xml:space="preserve"> ) / 5 = 0,07 m / t</w:t>
      </w:r>
      <w:r>
        <w:rPr>
          <w:rFonts w:cs="Tahoma"/>
          <w:vertAlign w:val="superscript"/>
          <w:lang w:val="sl-SI"/>
        </w:rPr>
        <w:t>2</w:t>
      </w:r>
    </w:p>
    <w:p w14:paraId="6BF31709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67C7A1BD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b/>
          <w:bCs/>
          <w:sz w:val="20"/>
          <w:vertAlign w:val="subscript"/>
          <w:lang w:val="sl-SI"/>
        </w:rPr>
      </w:pPr>
      <w:r>
        <w:rPr>
          <w:rFonts w:cs="Tahoma"/>
          <w:b/>
          <w:bCs/>
          <w:lang w:val="sl-SI"/>
        </w:rPr>
        <w:t>Napake za h</w:t>
      </w:r>
      <w:r>
        <w:rPr>
          <w:rFonts w:cs="Tahoma"/>
          <w:b/>
          <w:bCs/>
          <w:sz w:val="20"/>
          <w:vertAlign w:val="subscript"/>
          <w:lang w:val="sl-SI"/>
        </w:rPr>
        <w:t>1</w:t>
      </w:r>
    </w:p>
    <w:p w14:paraId="7094B808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 xml:space="preserve">           _</w:t>
      </w:r>
    </w:p>
    <w:p w14:paraId="14650C16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11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1</w:t>
      </w:r>
      <w:r>
        <w:rPr>
          <w:rFonts w:cs="Tahoma"/>
          <w:lang w:val="sl-SI"/>
        </w:rPr>
        <w:t xml:space="preserve"> = 0</w:t>
      </w:r>
    </w:p>
    <w:p w14:paraId="038D612B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12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2</w:t>
      </w:r>
      <w:r>
        <w:rPr>
          <w:rFonts w:cs="Tahoma"/>
          <w:lang w:val="sl-SI"/>
        </w:rPr>
        <w:t xml:space="preserve"> = 0,4</w:t>
      </w:r>
    </w:p>
    <w:p w14:paraId="61D5526F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13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3</w:t>
      </w:r>
      <w:r>
        <w:rPr>
          <w:rFonts w:cs="Tahoma"/>
          <w:lang w:val="sl-SI"/>
        </w:rPr>
        <w:t xml:space="preserve"> = 0</w:t>
      </w:r>
    </w:p>
    <w:p w14:paraId="4FC865C8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55F5945A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 xml:space="preserve">1 </w:t>
      </w:r>
      <w:r>
        <w:rPr>
          <w:rFonts w:cs="Tahoma"/>
          <w:lang w:val="sl-SI"/>
        </w:rPr>
        <w:t>= (Δt</w:t>
      </w:r>
      <w:r>
        <w:rPr>
          <w:rFonts w:cs="Tahoma"/>
          <w:sz w:val="20"/>
          <w:vertAlign w:val="subscript"/>
          <w:lang w:val="sl-SI"/>
        </w:rPr>
        <w:t xml:space="preserve">11 </w:t>
      </w:r>
      <w:r>
        <w:rPr>
          <w:rFonts w:cs="Tahoma"/>
          <w:lang w:val="sl-SI"/>
        </w:rPr>
        <w:t>+</w:t>
      </w:r>
      <w:r>
        <w:rPr>
          <w:rFonts w:cs="Tahoma"/>
          <w:sz w:val="20"/>
          <w:vertAlign w:val="subscript"/>
          <w:lang w:val="sl-SI"/>
        </w:rPr>
        <w:t xml:space="preserve"> </w:t>
      </w: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 xml:space="preserve">11 </w:t>
      </w:r>
      <w:r>
        <w:rPr>
          <w:rFonts w:cs="Tahoma"/>
          <w:lang w:val="sl-SI"/>
        </w:rPr>
        <w:t>+ Δt</w:t>
      </w:r>
      <w:r>
        <w:rPr>
          <w:rFonts w:cs="Tahoma"/>
          <w:sz w:val="20"/>
          <w:vertAlign w:val="subscript"/>
          <w:lang w:val="sl-SI"/>
        </w:rPr>
        <w:t>11</w:t>
      </w:r>
      <w:r>
        <w:rPr>
          <w:rFonts w:cs="Tahoma"/>
          <w:lang w:val="sl-SI"/>
        </w:rPr>
        <w:t xml:space="preserve"> ) / 3 = 0,13</w:t>
      </w:r>
    </w:p>
    <w:p w14:paraId="494933B6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 xml:space="preserve">               _</w:t>
      </w:r>
    </w:p>
    <w:p w14:paraId="18519FFE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r</w:t>
      </w:r>
      <w:r>
        <w:rPr>
          <w:rFonts w:cs="Tahoma"/>
          <w:sz w:val="20"/>
          <w:vertAlign w:val="subscript"/>
          <w:lang w:val="sl-SI"/>
        </w:rPr>
        <w:t>1</w:t>
      </w:r>
      <w:r>
        <w:rPr>
          <w:rFonts w:cs="Tahoma"/>
          <w:lang w:val="sl-SI"/>
        </w:rPr>
        <w:t xml:space="preserve"> = Δt</w:t>
      </w:r>
      <w:r>
        <w:rPr>
          <w:rFonts w:cs="Tahoma"/>
          <w:sz w:val="20"/>
          <w:vertAlign w:val="subscript"/>
          <w:lang w:val="sl-SI"/>
        </w:rPr>
        <w:t>1</w:t>
      </w:r>
      <w:r>
        <w:rPr>
          <w:rFonts w:cs="Tahoma"/>
          <w:lang w:val="sl-SI"/>
        </w:rPr>
        <w:t xml:space="preserve"> / t</w:t>
      </w:r>
      <w:r>
        <w:rPr>
          <w:rFonts w:cs="Tahoma"/>
          <w:sz w:val="20"/>
          <w:vertAlign w:val="subscript"/>
          <w:lang w:val="sl-SI"/>
        </w:rPr>
        <w:t>1</w:t>
      </w:r>
      <w:r>
        <w:rPr>
          <w:rFonts w:cs="Tahoma"/>
          <w:lang w:val="sl-SI"/>
        </w:rPr>
        <w:t xml:space="preserve"> = 0,086 = 8,6 %</w:t>
      </w:r>
    </w:p>
    <w:p w14:paraId="0E7382B5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006A0C69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t</w:t>
      </w:r>
      <w:r>
        <w:rPr>
          <w:rFonts w:cs="Tahoma"/>
          <w:sz w:val="20"/>
          <w:vertAlign w:val="subscript"/>
          <w:lang w:val="sl-SI"/>
        </w:rPr>
        <w:t>1</w:t>
      </w:r>
      <w:r>
        <w:rPr>
          <w:rFonts w:cs="Tahoma"/>
          <w:lang w:val="sl-SI"/>
        </w:rPr>
        <w:t xml:space="preserve"> = 1,5 </w:t>
      </w:r>
      <w:r>
        <w:rPr>
          <w:rFonts w:cs="Tahoma"/>
          <w:u w:val="single"/>
          <w:lang w:val="sl-SI"/>
        </w:rPr>
        <w:t>+</w:t>
      </w:r>
      <w:r>
        <w:rPr>
          <w:rFonts w:cs="Tahoma"/>
          <w:lang w:val="sl-SI"/>
        </w:rPr>
        <w:t xml:space="preserve"> 0,13 s</w:t>
      </w:r>
    </w:p>
    <w:p w14:paraId="7F6AC386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3DDBF267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b/>
          <w:bCs/>
          <w:sz w:val="20"/>
          <w:vertAlign w:val="subscript"/>
          <w:lang w:val="sl-SI"/>
        </w:rPr>
      </w:pPr>
      <w:r>
        <w:rPr>
          <w:rFonts w:cs="Tahoma"/>
          <w:b/>
          <w:bCs/>
          <w:lang w:val="sl-SI"/>
        </w:rPr>
        <w:t>Napake za h</w:t>
      </w:r>
      <w:r>
        <w:rPr>
          <w:rFonts w:cs="Tahoma"/>
          <w:b/>
          <w:bCs/>
          <w:sz w:val="20"/>
          <w:vertAlign w:val="subscript"/>
          <w:lang w:val="sl-SI"/>
        </w:rPr>
        <w:t>2</w:t>
      </w:r>
    </w:p>
    <w:p w14:paraId="39EF31E9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 xml:space="preserve">         _</w:t>
      </w:r>
    </w:p>
    <w:p w14:paraId="285A7EFA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21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1</w:t>
      </w:r>
      <w:r>
        <w:rPr>
          <w:rFonts w:cs="Tahoma"/>
          <w:lang w:val="sl-SI"/>
        </w:rPr>
        <w:t xml:space="preserve"> = 0</w:t>
      </w:r>
    </w:p>
    <w:p w14:paraId="32C613AA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22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2</w:t>
      </w:r>
      <w:r>
        <w:rPr>
          <w:rFonts w:cs="Tahoma"/>
          <w:lang w:val="sl-SI"/>
        </w:rPr>
        <w:t xml:space="preserve"> = 0</w:t>
      </w:r>
    </w:p>
    <w:p w14:paraId="73ED283D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23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3</w:t>
      </w:r>
      <w:r>
        <w:rPr>
          <w:rFonts w:cs="Tahoma"/>
          <w:lang w:val="sl-SI"/>
        </w:rPr>
        <w:t xml:space="preserve"> = 0</w:t>
      </w:r>
    </w:p>
    <w:p w14:paraId="6C2D90F0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2B1E2CDE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 xml:space="preserve">2 </w:t>
      </w:r>
      <w:r>
        <w:rPr>
          <w:rFonts w:cs="Tahoma"/>
          <w:lang w:val="sl-SI"/>
        </w:rPr>
        <w:t>= (Δt</w:t>
      </w:r>
      <w:r>
        <w:rPr>
          <w:rFonts w:cs="Tahoma"/>
          <w:sz w:val="20"/>
          <w:vertAlign w:val="subscript"/>
          <w:lang w:val="sl-SI"/>
        </w:rPr>
        <w:t xml:space="preserve">21 </w:t>
      </w:r>
      <w:r>
        <w:rPr>
          <w:rFonts w:cs="Tahoma"/>
          <w:lang w:val="sl-SI"/>
        </w:rPr>
        <w:t>+</w:t>
      </w:r>
      <w:r>
        <w:rPr>
          <w:rFonts w:cs="Tahoma"/>
          <w:sz w:val="20"/>
          <w:vertAlign w:val="subscript"/>
          <w:lang w:val="sl-SI"/>
        </w:rPr>
        <w:t xml:space="preserve"> </w:t>
      </w: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 xml:space="preserve">21 </w:t>
      </w:r>
      <w:r>
        <w:rPr>
          <w:rFonts w:cs="Tahoma"/>
          <w:lang w:val="sl-SI"/>
        </w:rPr>
        <w:t>+ Δt</w:t>
      </w:r>
      <w:r>
        <w:rPr>
          <w:rFonts w:cs="Tahoma"/>
          <w:sz w:val="20"/>
          <w:vertAlign w:val="subscript"/>
          <w:lang w:val="sl-SI"/>
        </w:rPr>
        <w:t>21</w:t>
      </w:r>
      <w:r>
        <w:rPr>
          <w:rFonts w:cs="Tahoma"/>
          <w:lang w:val="sl-SI"/>
        </w:rPr>
        <w:t xml:space="preserve"> ) / 3 = 0</w:t>
      </w:r>
    </w:p>
    <w:p w14:paraId="3FAC06DB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 xml:space="preserve">              _</w:t>
      </w:r>
    </w:p>
    <w:p w14:paraId="458FE0F7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r</w:t>
      </w:r>
      <w:r>
        <w:rPr>
          <w:rFonts w:cs="Tahoma"/>
          <w:sz w:val="20"/>
          <w:vertAlign w:val="subscript"/>
          <w:lang w:val="sl-SI"/>
        </w:rPr>
        <w:t>2</w:t>
      </w:r>
      <w:r>
        <w:rPr>
          <w:rFonts w:cs="Tahoma"/>
          <w:lang w:val="sl-SI"/>
        </w:rPr>
        <w:t xml:space="preserve"> = Δt</w:t>
      </w:r>
      <w:r>
        <w:rPr>
          <w:rFonts w:cs="Tahoma"/>
          <w:sz w:val="20"/>
          <w:vertAlign w:val="subscript"/>
          <w:lang w:val="sl-SI"/>
        </w:rPr>
        <w:t>2</w:t>
      </w:r>
      <w:r>
        <w:rPr>
          <w:rFonts w:cs="Tahoma"/>
          <w:lang w:val="sl-SI"/>
        </w:rPr>
        <w:t xml:space="preserve"> / t</w:t>
      </w:r>
      <w:r>
        <w:rPr>
          <w:rFonts w:cs="Tahoma"/>
          <w:sz w:val="20"/>
          <w:vertAlign w:val="subscript"/>
          <w:lang w:val="sl-SI"/>
        </w:rPr>
        <w:t>2</w:t>
      </w:r>
      <w:r>
        <w:rPr>
          <w:rFonts w:cs="Tahoma"/>
          <w:lang w:val="sl-SI"/>
        </w:rPr>
        <w:t xml:space="preserve"> = 0 = 0 %</w:t>
      </w:r>
    </w:p>
    <w:p w14:paraId="3BB642AA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5A2852EA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t</w:t>
      </w:r>
      <w:r>
        <w:rPr>
          <w:rFonts w:cs="Tahoma"/>
          <w:sz w:val="20"/>
          <w:vertAlign w:val="subscript"/>
          <w:lang w:val="sl-SI"/>
        </w:rPr>
        <w:t>2</w:t>
      </w:r>
      <w:r>
        <w:rPr>
          <w:rFonts w:cs="Tahoma"/>
          <w:lang w:val="sl-SI"/>
        </w:rPr>
        <w:t xml:space="preserve"> = 2,1 </w:t>
      </w:r>
      <w:r>
        <w:rPr>
          <w:rFonts w:cs="Tahoma"/>
          <w:u w:val="single"/>
          <w:lang w:val="sl-SI"/>
        </w:rPr>
        <w:t>+</w:t>
      </w:r>
      <w:r>
        <w:rPr>
          <w:rFonts w:cs="Tahoma"/>
          <w:lang w:val="sl-SI"/>
        </w:rPr>
        <w:t xml:space="preserve"> 0,0 s</w:t>
      </w:r>
    </w:p>
    <w:p w14:paraId="5801CF12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5871CD3D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b/>
          <w:bCs/>
          <w:sz w:val="20"/>
          <w:vertAlign w:val="subscript"/>
          <w:lang w:val="sl-SI"/>
        </w:rPr>
      </w:pPr>
      <w:r>
        <w:rPr>
          <w:rFonts w:cs="Tahoma"/>
          <w:b/>
          <w:bCs/>
          <w:lang w:val="sl-SI"/>
        </w:rPr>
        <w:t>Napake za h</w:t>
      </w:r>
      <w:r>
        <w:rPr>
          <w:rFonts w:cs="Tahoma"/>
          <w:b/>
          <w:bCs/>
          <w:sz w:val="20"/>
          <w:vertAlign w:val="subscript"/>
          <w:lang w:val="sl-SI"/>
        </w:rPr>
        <w:t>3</w:t>
      </w:r>
    </w:p>
    <w:p w14:paraId="20DB85FD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 xml:space="preserve">         _</w:t>
      </w:r>
    </w:p>
    <w:p w14:paraId="20AFF2CF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11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1</w:t>
      </w:r>
      <w:r>
        <w:rPr>
          <w:rFonts w:cs="Tahoma"/>
          <w:lang w:val="sl-SI"/>
        </w:rPr>
        <w:t xml:space="preserve"> = 0,3</w:t>
      </w:r>
    </w:p>
    <w:p w14:paraId="1902B602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12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2</w:t>
      </w:r>
      <w:r>
        <w:rPr>
          <w:rFonts w:cs="Tahoma"/>
          <w:lang w:val="sl-SI"/>
        </w:rPr>
        <w:t xml:space="preserve"> = 0,1</w:t>
      </w:r>
    </w:p>
    <w:p w14:paraId="180D3728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13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3</w:t>
      </w:r>
      <w:r>
        <w:rPr>
          <w:rFonts w:cs="Tahoma"/>
          <w:lang w:val="sl-SI"/>
        </w:rPr>
        <w:t xml:space="preserve"> = 0,3</w:t>
      </w:r>
    </w:p>
    <w:p w14:paraId="4E09B77F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65D1654A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 xml:space="preserve">3 </w:t>
      </w:r>
      <w:r>
        <w:rPr>
          <w:rFonts w:cs="Tahoma"/>
          <w:lang w:val="sl-SI"/>
        </w:rPr>
        <w:t>= (Δt</w:t>
      </w:r>
      <w:r>
        <w:rPr>
          <w:rFonts w:cs="Tahoma"/>
          <w:sz w:val="20"/>
          <w:vertAlign w:val="subscript"/>
          <w:lang w:val="sl-SI"/>
        </w:rPr>
        <w:t xml:space="preserve">11 </w:t>
      </w:r>
      <w:r>
        <w:rPr>
          <w:rFonts w:cs="Tahoma"/>
          <w:lang w:val="sl-SI"/>
        </w:rPr>
        <w:t>+</w:t>
      </w:r>
      <w:r>
        <w:rPr>
          <w:rFonts w:cs="Tahoma"/>
          <w:sz w:val="20"/>
          <w:vertAlign w:val="subscript"/>
          <w:lang w:val="sl-SI"/>
        </w:rPr>
        <w:t xml:space="preserve"> </w:t>
      </w: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 xml:space="preserve">11 </w:t>
      </w:r>
      <w:r>
        <w:rPr>
          <w:rFonts w:cs="Tahoma"/>
          <w:lang w:val="sl-SI"/>
        </w:rPr>
        <w:t>+ Δt</w:t>
      </w:r>
      <w:r>
        <w:rPr>
          <w:rFonts w:cs="Tahoma"/>
          <w:sz w:val="20"/>
          <w:vertAlign w:val="subscript"/>
          <w:lang w:val="sl-SI"/>
        </w:rPr>
        <w:t>11</w:t>
      </w:r>
      <w:r>
        <w:rPr>
          <w:rFonts w:cs="Tahoma"/>
          <w:lang w:val="sl-SI"/>
        </w:rPr>
        <w:t xml:space="preserve"> ) / 3 = 0,23</w:t>
      </w:r>
    </w:p>
    <w:p w14:paraId="2D27C623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 xml:space="preserve">              _</w:t>
      </w:r>
    </w:p>
    <w:p w14:paraId="69E90906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r</w:t>
      </w:r>
      <w:r>
        <w:rPr>
          <w:rFonts w:cs="Tahoma"/>
          <w:sz w:val="20"/>
          <w:vertAlign w:val="subscript"/>
          <w:lang w:val="sl-SI"/>
        </w:rPr>
        <w:t>3</w:t>
      </w:r>
      <w:r>
        <w:rPr>
          <w:rFonts w:cs="Tahoma"/>
          <w:lang w:val="sl-SI"/>
        </w:rPr>
        <w:t xml:space="preserve"> = Δt</w:t>
      </w:r>
      <w:r>
        <w:rPr>
          <w:rFonts w:cs="Tahoma"/>
          <w:sz w:val="20"/>
          <w:vertAlign w:val="subscript"/>
          <w:lang w:val="sl-SI"/>
        </w:rPr>
        <w:t>3</w:t>
      </w:r>
      <w:r>
        <w:rPr>
          <w:rFonts w:cs="Tahoma"/>
          <w:lang w:val="sl-SI"/>
        </w:rPr>
        <w:t xml:space="preserve"> / t</w:t>
      </w:r>
      <w:r>
        <w:rPr>
          <w:rFonts w:cs="Tahoma"/>
          <w:sz w:val="20"/>
          <w:vertAlign w:val="subscript"/>
          <w:lang w:val="sl-SI"/>
        </w:rPr>
        <w:t>3</w:t>
      </w:r>
      <w:r>
        <w:rPr>
          <w:rFonts w:cs="Tahoma"/>
          <w:lang w:val="sl-SI"/>
        </w:rPr>
        <w:t xml:space="preserve"> = 0,066= 6,6 %</w:t>
      </w:r>
    </w:p>
    <w:p w14:paraId="2C0C22FE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68A72EC1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t</w:t>
      </w:r>
      <w:r>
        <w:rPr>
          <w:rFonts w:cs="Tahoma"/>
          <w:sz w:val="20"/>
          <w:vertAlign w:val="subscript"/>
          <w:lang w:val="sl-SI"/>
        </w:rPr>
        <w:t>3</w:t>
      </w:r>
      <w:r>
        <w:rPr>
          <w:rFonts w:cs="Tahoma"/>
          <w:lang w:val="sl-SI"/>
        </w:rPr>
        <w:t xml:space="preserve"> = 3,5 </w:t>
      </w:r>
      <w:r>
        <w:rPr>
          <w:rFonts w:cs="Tahoma"/>
          <w:u w:val="single"/>
          <w:lang w:val="sl-SI"/>
        </w:rPr>
        <w:t>+</w:t>
      </w:r>
      <w:r>
        <w:rPr>
          <w:rFonts w:cs="Tahoma"/>
          <w:lang w:val="sl-SI"/>
        </w:rPr>
        <w:t xml:space="preserve"> 0,23 s</w:t>
      </w:r>
    </w:p>
    <w:p w14:paraId="70B9A310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1CB18DCF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b/>
          <w:bCs/>
          <w:sz w:val="20"/>
          <w:vertAlign w:val="subscript"/>
          <w:lang w:val="sl-SI"/>
        </w:rPr>
      </w:pPr>
      <w:r>
        <w:rPr>
          <w:rFonts w:cs="Tahoma"/>
          <w:b/>
          <w:bCs/>
          <w:lang w:val="sl-SI"/>
        </w:rPr>
        <w:t>Napake za h</w:t>
      </w:r>
      <w:r>
        <w:rPr>
          <w:rFonts w:cs="Tahoma"/>
          <w:b/>
          <w:bCs/>
          <w:sz w:val="20"/>
          <w:vertAlign w:val="subscript"/>
          <w:lang w:val="sl-SI"/>
        </w:rPr>
        <w:t>4</w:t>
      </w:r>
    </w:p>
    <w:p w14:paraId="6299EE60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 xml:space="preserve">         _</w:t>
      </w:r>
    </w:p>
    <w:p w14:paraId="465AD136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11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1</w:t>
      </w:r>
      <w:r>
        <w:rPr>
          <w:rFonts w:cs="Tahoma"/>
          <w:lang w:val="sl-SI"/>
        </w:rPr>
        <w:t xml:space="preserve"> = 0,1</w:t>
      </w:r>
    </w:p>
    <w:p w14:paraId="2518D385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12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2</w:t>
      </w:r>
      <w:r>
        <w:rPr>
          <w:rFonts w:cs="Tahoma"/>
          <w:lang w:val="sl-SI"/>
        </w:rPr>
        <w:t xml:space="preserve"> = 0,1</w:t>
      </w:r>
    </w:p>
    <w:p w14:paraId="4477530F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13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3</w:t>
      </w:r>
      <w:r>
        <w:rPr>
          <w:rFonts w:cs="Tahoma"/>
          <w:lang w:val="sl-SI"/>
        </w:rPr>
        <w:t xml:space="preserve"> = 0,1</w:t>
      </w:r>
    </w:p>
    <w:p w14:paraId="30BA33B4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725E3E47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 xml:space="preserve">4 </w:t>
      </w:r>
      <w:r>
        <w:rPr>
          <w:rFonts w:cs="Tahoma"/>
          <w:lang w:val="sl-SI"/>
        </w:rPr>
        <w:t>= (Δt</w:t>
      </w:r>
      <w:r>
        <w:rPr>
          <w:rFonts w:cs="Tahoma"/>
          <w:sz w:val="20"/>
          <w:vertAlign w:val="subscript"/>
          <w:lang w:val="sl-SI"/>
        </w:rPr>
        <w:t xml:space="preserve">11 </w:t>
      </w:r>
      <w:r>
        <w:rPr>
          <w:rFonts w:cs="Tahoma"/>
          <w:lang w:val="sl-SI"/>
        </w:rPr>
        <w:t>+</w:t>
      </w:r>
      <w:r>
        <w:rPr>
          <w:rFonts w:cs="Tahoma"/>
          <w:sz w:val="20"/>
          <w:vertAlign w:val="subscript"/>
          <w:lang w:val="sl-SI"/>
        </w:rPr>
        <w:t xml:space="preserve"> </w:t>
      </w: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 xml:space="preserve">11 </w:t>
      </w:r>
      <w:r>
        <w:rPr>
          <w:rFonts w:cs="Tahoma"/>
          <w:lang w:val="sl-SI"/>
        </w:rPr>
        <w:t>+ Δt</w:t>
      </w:r>
      <w:r>
        <w:rPr>
          <w:rFonts w:cs="Tahoma"/>
          <w:sz w:val="20"/>
          <w:vertAlign w:val="subscript"/>
          <w:lang w:val="sl-SI"/>
        </w:rPr>
        <w:t>11</w:t>
      </w:r>
      <w:r>
        <w:rPr>
          <w:rFonts w:cs="Tahoma"/>
          <w:lang w:val="sl-SI"/>
        </w:rPr>
        <w:t xml:space="preserve"> ) / 3 = 0,1</w:t>
      </w:r>
    </w:p>
    <w:p w14:paraId="24882B59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 xml:space="preserve">              _</w:t>
      </w:r>
    </w:p>
    <w:p w14:paraId="16F3AB0F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r</w:t>
      </w:r>
      <w:r>
        <w:rPr>
          <w:rFonts w:cs="Tahoma"/>
          <w:sz w:val="20"/>
          <w:vertAlign w:val="subscript"/>
          <w:lang w:val="sl-SI"/>
        </w:rPr>
        <w:t>4</w:t>
      </w:r>
      <w:r>
        <w:rPr>
          <w:rFonts w:cs="Tahoma"/>
          <w:lang w:val="sl-SI"/>
        </w:rPr>
        <w:t xml:space="preserve"> = Δt</w:t>
      </w:r>
      <w:r>
        <w:rPr>
          <w:rFonts w:cs="Tahoma"/>
          <w:sz w:val="20"/>
          <w:vertAlign w:val="subscript"/>
          <w:lang w:val="sl-SI"/>
        </w:rPr>
        <w:t>4</w:t>
      </w:r>
      <w:r>
        <w:rPr>
          <w:rFonts w:cs="Tahoma"/>
          <w:lang w:val="sl-SI"/>
        </w:rPr>
        <w:t xml:space="preserve"> / t</w:t>
      </w:r>
      <w:r>
        <w:rPr>
          <w:rFonts w:cs="Tahoma"/>
          <w:sz w:val="20"/>
          <w:vertAlign w:val="subscript"/>
          <w:lang w:val="sl-SI"/>
        </w:rPr>
        <w:t>4</w:t>
      </w:r>
      <w:r>
        <w:rPr>
          <w:rFonts w:cs="Tahoma"/>
          <w:lang w:val="sl-SI"/>
        </w:rPr>
        <w:t xml:space="preserve"> = 0,025 = 2,5 %</w:t>
      </w:r>
    </w:p>
    <w:p w14:paraId="1CF61AFE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2876531F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lastRenderedPageBreak/>
        <w:t>t</w:t>
      </w:r>
      <w:r>
        <w:rPr>
          <w:rFonts w:cs="Tahoma"/>
          <w:sz w:val="20"/>
          <w:vertAlign w:val="subscript"/>
          <w:lang w:val="sl-SI"/>
        </w:rPr>
        <w:t>4</w:t>
      </w:r>
      <w:r>
        <w:rPr>
          <w:rFonts w:cs="Tahoma"/>
          <w:lang w:val="sl-SI"/>
        </w:rPr>
        <w:t xml:space="preserve"> = 4,0 </w:t>
      </w:r>
      <w:r>
        <w:rPr>
          <w:rFonts w:cs="Tahoma"/>
          <w:u w:val="single"/>
          <w:lang w:val="sl-SI"/>
        </w:rPr>
        <w:t>+</w:t>
      </w:r>
      <w:r>
        <w:rPr>
          <w:rFonts w:cs="Tahoma"/>
          <w:lang w:val="sl-SI"/>
        </w:rPr>
        <w:t xml:space="preserve"> 0,1 s</w:t>
      </w:r>
    </w:p>
    <w:p w14:paraId="5E5FA5B9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1665A5C4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b/>
          <w:bCs/>
          <w:sz w:val="20"/>
          <w:vertAlign w:val="subscript"/>
          <w:lang w:val="sl-SI"/>
        </w:rPr>
      </w:pPr>
      <w:r>
        <w:rPr>
          <w:rFonts w:cs="Tahoma"/>
          <w:b/>
          <w:bCs/>
          <w:lang w:val="sl-SI"/>
        </w:rPr>
        <w:t>Napake za h</w:t>
      </w:r>
      <w:r>
        <w:rPr>
          <w:rFonts w:cs="Tahoma"/>
          <w:b/>
          <w:bCs/>
          <w:sz w:val="20"/>
          <w:vertAlign w:val="subscript"/>
          <w:lang w:val="sl-SI"/>
        </w:rPr>
        <w:t>5</w:t>
      </w:r>
    </w:p>
    <w:p w14:paraId="549517D5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 xml:space="preserve">         _</w:t>
      </w:r>
    </w:p>
    <w:p w14:paraId="76C03917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11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1</w:t>
      </w:r>
      <w:r>
        <w:rPr>
          <w:rFonts w:cs="Tahoma"/>
          <w:lang w:val="sl-SI"/>
        </w:rPr>
        <w:t xml:space="preserve"> = 0</w:t>
      </w:r>
    </w:p>
    <w:p w14:paraId="475B2B14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12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2</w:t>
      </w:r>
      <w:r>
        <w:rPr>
          <w:rFonts w:cs="Tahoma"/>
          <w:lang w:val="sl-SI"/>
        </w:rPr>
        <w:t xml:space="preserve"> = 0</w:t>
      </w:r>
    </w:p>
    <w:p w14:paraId="0F9084B2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>13</w:t>
      </w:r>
      <w:r>
        <w:rPr>
          <w:rFonts w:cs="Tahoma"/>
          <w:lang w:val="sl-SI"/>
        </w:rPr>
        <w:t xml:space="preserve"> = t – t</w:t>
      </w:r>
      <w:r>
        <w:rPr>
          <w:rFonts w:cs="Tahoma"/>
          <w:sz w:val="20"/>
          <w:vertAlign w:val="subscript"/>
          <w:lang w:val="sl-SI"/>
        </w:rPr>
        <w:t>3</w:t>
      </w:r>
      <w:r>
        <w:rPr>
          <w:rFonts w:cs="Tahoma"/>
          <w:lang w:val="sl-SI"/>
        </w:rPr>
        <w:t xml:space="preserve"> = 0</w:t>
      </w:r>
    </w:p>
    <w:p w14:paraId="363F5FC1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384946B5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 xml:space="preserve">5 </w:t>
      </w:r>
      <w:r>
        <w:rPr>
          <w:rFonts w:cs="Tahoma"/>
          <w:lang w:val="sl-SI"/>
        </w:rPr>
        <w:t>= (Δt</w:t>
      </w:r>
      <w:r>
        <w:rPr>
          <w:rFonts w:cs="Tahoma"/>
          <w:sz w:val="20"/>
          <w:vertAlign w:val="subscript"/>
          <w:lang w:val="sl-SI"/>
        </w:rPr>
        <w:t xml:space="preserve">11 </w:t>
      </w:r>
      <w:r>
        <w:rPr>
          <w:rFonts w:cs="Tahoma"/>
          <w:lang w:val="sl-SI"/>
        </w:rPr>
        <w:t>+</w:t>
      </w:r>
      <w:r>
        <w:rPr>
          <w:rFonts w:cs="Tahoma"/>
          <w:sz w:val="20"/>
          <w:vertAlign w:val="subscript"/>
          <w:lang w:val="sl-SI"/>
        </w:rPr>
        <w:t xml:space="preserve"> </w:t>
      </w:r>
      <w:r>
        <w:rPr>
          <w:rFonts w:cs="Tahoma"/>
          <w:lang w:val="sl-SI"/>
        </w:rPr>
        <w:t>Δt</w:t>
      </w:r>
      <w:r>
        <w:rPr>
          <w:rFonts w:cs="Tahoma"/>
          <w:sz w:val="20"/>
          <w:vertAlign w:val="subscript"/>
          <w:lang w:val="sl-SI"/>
        </w:rPr>
        <w:t xml:space="preserve">11 </w:t>
      </w:r>
      <w:r>
        <w:rPr>
          <w:rFonts w:cs="Tahoma"/>
          <w:lang w:val="sl-SI"/>
        </w:rPr>
        <w:t>+ Δt</w:t>
      </w:r>
      <w:r>
        <w:rPr>
          <w:rFonts w:cs="Tahoma"/>
          <w:sz w:val="20"/>
          <w:vertAlign w:val="subscript"/>
          <w:lang w:val="sl-SI"/>
        </w:rPr>
        <w:t>11</w:t>
      </w:r>
      <w:r>
        <w:rPr>
          <w:rFonts w:cs="Tahoma"/>
          <w:lang w:val="sl-SI"/>
        </w:rPr>
        <w:t xml:space="preserve"> ) / 3 = 0,0</w:t>
      </w:r>
    </w:p>
    <w:p w14:paraId="6E2A4E31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 xml:space="preserve">              _</w:t>
      </w:r>
    </w:p>
    <w:p w14:paraId="68068FBB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r</w:t>
      </w:r>
      <w:r>
        <w:rPr>
          <w:rFonts w:cs="Tahoma"/>
          <w:sz w:val="20"/>
          <w:vertAlign w:val="subscript"/>
          <w:lang w:val="sl-SI"/>
        </w:rPr>
        <w:t>5</w:t>
      </w:r>
      <w:r>
        <w:rPr>
          <w:rFonts w:cs="Tahoma"/>
          <w:lang w:val="sl-SI"/>
        </w:rPr>
        <w:t xml:space="preserve"> = Δt</w:t>
      </w:r>
      <w:r>
        <w:rPr>
          <w:rFonts w:cs="Tahoma"/>
          <w:sz w:val="20"/>
          <w:vertAlign w:val="subscript"/>
          <w:lang w:val="sl-SI"/>
        </w:rPr>
        <w:t>5</w:t>
      </w:r>
      <w:r>
        <w:rPr>
          <w:rFonts w:cs="Tahoma"/>
          <w:lang w:val="sl-SI"/>
        </w:rPr>
        <w:t xml:space="preserve"> / t</w:t>
      </w:r>
      <w:r>
        <w:rPr>
          <w:rFonts w:cs="Tahoma"/>
          <w:sz w:val="20"/>
          <w:vertAlign w:val="subscript"/>
          <w:lang w:val="sl-SI"/>
        </w:rPr>
        <w:t>5</w:t>
      </w:r>
      <w:r>
        <w:rPr>
          <w:rFonts w:cs="Tahoma"/>
          <w:lang w:val="sl-SI"/>
        </w:rPr>
        <w:t xml:space="preserve"> = 0,0 = 0,0 %</w:t>
      </w:r>
    </w:p>
    <w:p w14:paraId="5EC4E25B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422CACB4" w14:textId="77777777" w:rsidR="00572A21" w:rsidRDefault="0035531D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  <w:r>
        <w:rPr>
          <w:rFonts w:cs="Tahoma"/>
          <w:lang w:val="sl-SI"/>
        </w:rPr>
        <w:t>t</w:t>
      </w:r>
      <w:r>
        <w:rPr>
          <w:rFonts w:cs="Tahoma"/>
          <w:sz w:val="20"/>
          <w:vertAlign w:val="subscript"/>
          <w:lang w:val="sl-SI"/>
        </w:rPr>
        <w:t>5</w:t>
      </w:r>
      <w:r>
        <w:rPr>
          <w:rFonts w:cs="Tahoma"/>
          <w:lang w:val="sl-SI"/>
        </w:rPr>
        <w:t xml:space="preserve"> = 4,9 </w:t>
      </w:r>
      <w:r>
        <w:rPr>
          <w:rFonts w:cs="Tahoma"/>
          <w:u w:val="single"/>
          <w:lang w:val="sl-SI"/>
        </w:rPr>
        <w:t>+</w:t>
      </w:r>
      <w:r>
        <w:rPr>
          <w:rFonts w:cs="Tahoma"/>
          <w:lang w:val="sl-SI"/>
        </w:rPr>
        <w:t xml:space="preserve"> 0,0 s</w:t>
      </w:r>
    </w:p>
    <w:p w14:paraId="46EA4198" w14:textId="77777777" w:rsidR="00572A21" w:rsidRDefault="00572A21">
      <w:pPr>
        <w:pStyle w:val="Header"/>
        <w:tabs>
          <w:tab w:val="clear" w:pos="4536"/>
          <w:tab w:val="clear" w:pos="9072"/>
        </w:tabs>
        <w:rPr>
          <w:rFonts w:cs="Tahoma"/>
          <w:lang w:val="sl-SI"/>
        </w:rPr>
      </w:pPr>
    </w:p>
    <w:p w14:paraId="23E333A5" w14:textId="77777777" w:rsidR="00572A21" w:rsidRDefault="0035531D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6.6. Skica</w:t>
      </w:r>
    </w:p>
    <w:p w14:paraId="5E410919" w14:textId="77777777" w:rsidR="00572A21" w:rsidRDefault="00572A21">
      <w:pPr>
        <w:rPr>
          <w:rFonts w:cs="Arial"/>
          <w:b/>
          <w:bCs/>
          <w:i/>
          <w:iCs/>
          <w:color w:val="FF6600"/>
          <w:sz w:val="32"/>
          <w:szCs w:val="28"/>
          <w:lang w:val="sl-SI"/>
        </w:rPr>
      </w:pPr>
    </w:p>
    <w:p w14:paraId="0006DADA" w14:textId="77777777" w:rsidR="00572A21" w:rsidRDefault="0035531D">
      <w:pPr>
        <w:jc w:val="center"/>
        <w:rPr>
          <w:rFonts w:cs="Tahoma"/>
          <w:lang w:val="sl-SI"/>
        </w:rPr>
      </w:pPr>
      <w:r>
        <w:object w:dxaOrig="2745" w:dyaOrig="6706" w14:anchorId="0BF71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3pt;height:334.9pt" o:ole="" filled="t">
            <v:fill color2="black"/>
            <v:imagedata r:id="rId5" o:title=""/>
          </v:shape>
          <o:OLEObject Type="Embed" ProgID="PBrush" ShapeID="_x0000_i1025" DrawAspect="Content" ObjectID="_1617522726" r:id="rId6"/>
        </w:object>
      </w:r>
    </w:p>
    <w:p w14:paraId="22069DB6" w14:textId="77777777" w:rsidR="00572A21" w:rsidRDefault="00572A21">
      <w:pPr>
        <w:rPr>
          <w:rFonts w:cs="Tahoma"/>
          <w:lang w:val="sl-SI"/>
        </w:rPr>
      </w:pPr>
    </w:p>
    <w:p w14:paraId="72DD11A7" w14:textId="77777777" w:rsidR="00572A21" w:rsidRDefault="00572A21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</w:p>
    <w:p w14:paraId="25FB2689" w14:textId="77777777" w:rsidR="00572A21" w:rsidRDefault="00572A21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</w:p>
    <w:p w14:paraId="2F021AC8" w14:textId="77777777" w:rsidR="00572A21" w:rsidRDefault="00572A21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</w:p>
    <w:p w14:paraId="7ECA294B" w14:textId="77777777" w:rsidR="00572A21" w:rsidRDefault="0035531D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t>6.7. Odgovori na vprašanja</w:t>
      </w:r>
    </w:p>
    <w:p w14:paraId="2C9F1CC1" w14:textId="77777777" w:rsidR="00572A21" w:rsidRDefault="00572A21">
      <w:pPr>
        <w:rPr>
          <w:rFonts w:cs="Arial"/>
          <w:b/>
          <w:bCs/>
          <w:i/>
          <w:iCs/>
          <w:color w:val="FF6600"/>
          <w:sz w:val="32"/>
          <w:szCs w:val="28"/>
          <w:lang w:val="sl-SI"/>
        </w:rPr>
      </w:pPr>
    </w:p>
    <w:p w14:paraId="6F1EF15A" w14:textId="77777777" w:rsidR="00572A21" w:rsidRDefault="0035531D">
      <w:pPr>
        <w:numPr>
          <w:ilvl w:val="0"/>
          <w:numId w:val="3"/>
        </w:numPr>
        <w:tabs>
          <w:tab w:val="left" w:pos="720"/>
        </w:tabs>
        <w:rPr>
          <w:rFonts w:cs="Tahoma"/>
          <w:lang w:val="sl-SI"/>
        </w:rPr>
      </w:pPr>
      <w:r>
        <w:rPr>
          <w:rFonts w:cs="Tahoma"/>
          <w:lang w:val="sl-SI"/>
        </w:rPr>
        <w:t>Ta razmerja predstavljajo pospešek.</w:t>
      </w:r>
    </w:p>
    <w:p w14:paraId="111DF05A" w14:textId="77777777" w:rsidR="00572A21" w:rsidRDefault="0035531D">
      <w:pPr>
        <w:numPr>
          <w:ilvl w:val="0"/>
          <w:numId w:val="3"/>
        </w:numPr>
        <w:tabs>
          <w:tab w:val="left" w:pos="720"/>
        </w:tabs>
        <w:rPr>
          <w:rFonts w:cs="Tahoma"/>
          <w:lang w:val="sl-SI"/>
        </w:rPr>
      </w:pPr>
      <w:r>
        <w:rPr>
          <w:rFonts w:cs="Tahoma"/>
          <w:lang w:val="sl-SI"/>
        </w:rPr>
        <w:t>V tem primeru bi uteži mirovali. Bi pa se enakomerno premikali, če bi eno od njiju narahlo potegnili.</w:t>
      </w:r>
    </w:p>
    <w:p w14:paraId="449A5A7A" w14:textId="77777777" w:rsidR="00572A21" w:rsidRDefault="00572A21">
      <w:pPr>
        <w:rPr>
          <w:rFonts w:cs="Tahoma"/>
          <w:lang w:val="sl-SI"/>
        </w:rPr>
      </w:pPr>
    </w:p>
    <w:p w14:paraId="708DD37B" w14:textId="77777777" w:rsidR="00572A21" w:rsidRDefault="0035531D">
      <w:pPr>
        <w:rPr>
          <w:rFonts w:cs="Arial"/>
          <w:b/>
          <w:bCs/>
          <w:color w:val="003366"/>
          <w:kern w:val="1"/>
          <w:sz w:val="28"/>
          <w:szCs w:val="28"/>
          <w:lang w:val="sl-SI"/>
        </w:rPr>
      </w:pPr>
      <w:r>
        <w:rPr>
          <w:rFonts w:cs="Arial"/>
          <w:b/>
          <w:bCs/>
          <w:color w:val="003366"/>
          <w:kern w:val="1"/>
          <w:sz w:val="28"/>
          <w:szCs w:val="28"/>
          <w:lang w:val="sl-SI"/>
        </w:rPr>
        <w:lastRenderedPageBreak/>
        <w:t>6.8. Graf</w:t>
      </w:r>
    </w:p>
    <w:sectPr w:rsidR="00572A2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31D"/>
    <w:rsid w:val="0035531D"/>
    <w:rsid w:val="00435B2E"/>
    <w:rsid w:val="00572A21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D176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FF9900"/>
      <w:kern w:val="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