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7EEAB" w14:textId="77777777" w:rsidR="00C81A08" w:rsidRDefault="0093285C">
      <w:pPr>
        <w:pStyle w:val="Heading1"/>
        <w:tabs>
          <w:tab w:val="left" w:pos="0"/>
        </w:tabs>
        <w:jc w:val="center"/>
        <w:rPr>
          <w:color w:val="003366"/>
          <w:sz w:val="32"/>
          <w:lang w:val="sl-SI"/>
        </w:rPr>
      </w:pPr>
      <w:bookmarkStart w:id="0" w:name="_GoBack"/>
      <w:bookmarkEnd w:id="0"/>
      <w:r>
        <w:rPr>
          <w:color w:val="003366"/>
          <w:sz w:val="32"/>
          <w:lang w:val="sl-SI"/>
        </w:rPr>
        <w:t>Merjenje aktivnosti s praskačem</w:t>
      </w:r>
    </w:p>
    <w:p w14:paraId="3CBBFCEC" w14:textId="77777777" w:rsidR="00C81A08" w:rsidRDefault="00C81A08">
      <w:pPr>
        <w:rPr>
          <w:rFonts w:cs="Tahoma"/>
          <w:lang w:val="sl-SI"/>
        </w:rPr>
      </w:pPr>
    </w:p>
    <w:p w14:paraId="12E2CBAB" w14:textId="77777777" w:rsidR="00C81A08" w:rsidRDefault="0093285C">
      <w:pPr>
        <w:rPr>
          <w:rFonts w:cs="Arial"/>
          <w:b/>
          <w:bCs/>
          <w:color w:val="003366"/>
          <w:kern w:val="1"/>
          <w:sz w:val="28"/>
          <w:szCs w:val="28"/>
          <w:lang w:val="sl-SI"/>
        </w:rPr>
      </w:pPr>
      <w:r>
        <w:rPr>
          <w:rFonts w:cs="Arial"/>
          <w:b/>
          <w:bCs/>
          <w:color w:val="003366"/>
          <w:kern w:val="1"/>
          <w:sz w:val="28"/>
          <w:szCs w:val="28"/>
          <w:lang w:val="sl-SI"/>
        </w:rPr>
        <w:t>16.1. Naloga</w:t>
      </w:r>
    </w:p>
    <w:p w14:paraId="21AC221C" w14:textId="77777777" w:rsidR="00C81A08" w:rsidRDefault="0093285C">
      <w:pPr>
        <w:jc w:val="both"/>
        <w:rPr>
          <w:rFonts w:cs="Tahoma"/>
          <w:lang w:val="sl-SI"/>
        </w:rPr>
      </w:pPr>
      <w:r>
        <w:rPr>
          <w:rFonts w:cs="Tahoma"/>
          <w:lang w:val="sl-SI"/>
        </w:rPr>
        <w:t>S praskačem na štirih različnih mestih izmeri radioaktivnost tal, vode, zraka in zelenja.</w:t>
      </w:r>
    </w:p>
    <w:p w14:paraId="63A54E7B" w14:textId="77777777" w:rsidR="00C81A08" w:rsidRDefault="00C81A08">
      <w:pPr>
        <w:rPr>
          <w:rFonts w:cs="Tahoma"/>
          <w:lang w:val="sl-SI"/>
        </w:rPr>
      </w:pPr>
    </w:p>
    <w:p w14:paraId="57C0BB5E" w14:textId="77777777" w:rsidR="00C81A08" w:rsidRDefault="0093285C">
      <w:pPr>
        <w:rPr>
          <w:rFonts w:cs="Arial"/>
          <w:b/>
          <w:bCs/>
          <w:color w:val="003366"/>
          <w:kern w:val="1"/>
          <w:sz w:val="28"/>
          <w:szCs w:val="28"/>
          <w:lang w:val="sl-SI"/>
        </w:rPr>
      </w:pPr>
      <w:r>
        <w:rPr>
          <w:rFonts w:cs="Arial"/>
          <w:b/>
          <w:bCs/>
          <w:color w:val="003366"/>
          <w:kern w:val="1"/>
          <w:sz w:val="28"/>
          <w:szCs w:val="28"/>
          <w:lang w:val="sl-SI"/>
        </w:rPr>
        <w:t xml:space="preserve">16.2. Pripomočki: </w:t>
      </w:r>
    </w:p>
    <w:p w14:paraId="17E0FA90" w14:textId="77777777" w:rsidR="00C81A08" w:rsidRDefault="0093285C">
      <w:pPr>
        <w:numPr>
          <w:ilvl w:val="0"/>
          <w:numId w:val="2"/>
        </w:numPr>
        <w:tabs>
          <w:tab w:val="left" w:pos="540"/>
        </w:tabs>
        <w:rPr>
          <w:rFonts w:cs="Tahoma"/>
          <w:lang w:val="sl-SI"/>
        </w:rPr>
      </w:pPr>
      <w:r>
        <w:rPr>
          <w:rFonts w:cs="Tahoma"/>
          <w:lang w:val="sl-SI"/>
        </w:rPr>
        <w:t>praskač</w:t>
      </w:r>
    </w:p>
    <w:p w14:paraId="2CF931FE" w14:textId="77777777" w:rsidR="00C81A08" w:rsidRDefault="0093285C">
      <w:pPr>
        <w:numPr>
          <w:ilvl w:val="0"/>
          <w:numId w:val="2"/>
        </w:numPr>
        <w:tabs>
          <w:tab w:val="left" w:pos="540"/>
        </w:tabs>
        <w:rPr>
          <w:rFonts w:cs="Tahoma"/>
          <w:lang w:val="sl-SI"/>
        </w:rPr>
      </w:pPr>
      <w:r>
        <w:rPr>
          <w:rFonts w:cs="Tahoma"/>
          <w:lang w:val="sl-SI"/>
        </w:rPr>
        <w:t>štoparica</w:t>
      </w:r>
    </w:p>
    <w:p w14:paraId="6EFFA248" w14:textId="77777777" w:rsidR="00C81A08" w:rsidRDefault="00C81A08">
      <w:pPr>
        <w:rPr>
          <w:rFonts w:cs="Tahoma"/>
          <w:lang w:val="sl-SI"/>
        </w:rPr>
      </w:pPr>
    </w:p>
    <w:p w14:paraId="60018928" w14:textId="77777777" w:rsidR="00C81A08" w:rsidRDefault="0093285C">
      <w:pPr>
        <w:rPr>
          <w:rFonts w:cs="Arial"/>
          <w:b/>
          <w:bCs/>
          <w:color w:val="003366"/>
          <w:kern w:val="1"/>
          <w:sz w:val="28"/>
          <w:szCs w:val="28"/>
          <w:lang w:val="sl-SI"/>
        </w:rPr>
      </w:pPr>
      <w:r>
        <w:rPr>
          <w:rFonts w:cs="Arial"/>
          <w:b/>
          <w:bCs/>
          <w:color w:val="003366"/>
          <w:kern w:val="1"/>
          <w:sz w:val="28"/>
          <w:szCs w:val="28"/>
          <w:lang w:val="sl-SI"/>
        </w:rPr>
        <w:t>16.3. Potek vaje</w:t>
      </w:r>
    </w:p>
    <w:p w14:paraId="35F7BE0A" w14:textId="77777777" w:rsidR="00C81A08" w:rsidRDefault="0093285C">
      <w:pPr>
        <w:jc w:val="both"/>
        <w:rPr>
          <w:rFonts w:cs="Tahoma"/>
          <w:lang w:val="sl-SI"/>
        </w:rPr>
      </w:pPr>
      <w:r>
        <w:rPr>
          <w:rFonts w:cs="Tahoma"/>
          <w:lang w:val="sl-SI"/>
        </w:rPr>
        <w:t>S praskačem sem meril na štirih različnih mestih (ob umivalniku, ob oknu, v avli ter pri tabli). Na vsakem mestu sem štopal tri minute ter štel število pokov iz zvočnika.</w:t>
      </w:r>
    </w:p>
    <w:p w14:paraId="7C425ECB" w14:textId="77777777" w:rsidR="00C81A08" w:rsidRDefault="00C81A08">
      <w:pPr>
        <w:rPr>
          <w:rFonts w:cs="Tahoma"/>
          <w:lang w:val="sl-SI"/>
        </w:rPr>
      </w:pPr>
    </w:p>
    <w:p w14:paraId="193B97CC" w14:textId="77777777" w:rsidR="00C81A08" w:rsidRDefault="0093285C">
      <w:pPr>
        <w:rPr>
          <w:rFonts w:cs="Arial"/>
          <w:b/>
          <w:bCs/>
          <w:color w:val="003366"/>
          <w:kern w:val="1"/>
          <w:sz w:val="28"/>
          <w:szCs w:val="28"/>
          <w:lang w:val="sl-SI"/>
        </w:rPr>
      </w:pPr>
      <w:r>
        <w:rPr>
          <w:rFonts w:cs="Arial"/>
          <w:b/>
          <w:bCs/>
          <w:color w:val="003366"/>
          <w:kern w:val="1"/>
          <w:sz w:val="28"/>
          <w:szCs w:val="28"/>
          <w:lang w:val="sl-SI"/>
        </w:rPr>
        <w:t>16.4. Legenda</w:t>
      </w:r>
    </w:p>
    <w:p w14:paraId="1E3B1EF0" w14:textId="77777777" w:rsidR="00C81A08" w:rsidRDefault="00C81A08">
      <w:pPr>
        <w:rPr>
          <w:rFonts w:cs="Tahoma"/>
          <w:lang w:val="sl-SI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20"/>
      </w:tblGrid>
      <w:tr w:rsidR="00C81A08" w14:paraId="39DD2A12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EAF02" w14:textId="77777777" w:rsidR="00C81A08" w:rsidRDefault="0093285C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N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C70D" w14:textId="77777777" w:rsidR="00C81A08" w:rsidRDefault="0093285C">
            <w:pPr>
              <w:snapToGrid w:val="0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zaporedna številka meritve</w:t>
            </w:r>
          </w:p>
        </w:tc>
      </w:tr>
      <w:tr w:rsidR="00C81A08" w14:paraId="68C5676D" w14:textId="77777777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14:paraId="74A3C130" w14:textId="77777777" w:rsidR="00C81A08" w:rsidRDefault="0093285C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n</w:t>
            </w:r>
          </w:p>
        </w:tc>
        <w:tc>
          <w:tcPr>
            <w:tcW w:w="3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47AC" w14:textId="77777777" w:rsidR="00C81A08" w:rsidRDefault="0093285C">
            <w:pPr>
              <w:snapToGrid w:val="0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število pokov</w:t>
            </w:r>
          </w:p>
        </w:tc>
      </w:tr>
      <w:tr w:rsidR="00C81A08" w14:paraId="4BC9E1C0" w14:textId="77777777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14:paraId="781DA78C" w14:textId="77777777" w:rsidR="00C81A08" w:rsidRDefault="0093285C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t</w:t>
            </w:r>
          </w:p>
        </w:tc>
        <w:tc>
          <w:tcPr>
            <w:tcW w:w="3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95BB" w14:textId="77777777" w:rsidR="00C81A08" w:rsidRDefault="0093285C">
            <w:pPr>
              <w:snapToGrid w:val="0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čas v minutah</w:t>
            </w:r>
          </w:p>
        </w:tc>
      </w:tr>
      <w:tr w:rsidR="00C81A08" w14:paraId="37823B86" w14:textId="77777777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14:paraId="1AE67325" w14:textId="77777777" w:rsidR="00C81A08" w:rsidRDefault="0093285C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m</w:t>
            </w:r>
          </w:p>
        </w:tc>
        <w:tc>
          <w:tcPr>
            <w:tcW w:w="3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179A" w14:textId="77777777" w:rsidR="00C81A08" w:rsidRDefault="0093285C">
            <w:pPr>
              <w:snapToGrid w:val="0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število pokov na minuto</w:t>
            </w:r>
          </w:p>
        </w:tc>
      </w:tr>
      <w:tr w:rsidR="00C81A08" w14:paraId="1D65B17C" w14:textId="77777777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14:paraId="1A324F96" w14:textId="77777777" w:rsidR="00C81A08" w:rsidRDefault="0093285C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_</w:t>
            </w:r>
          </w:p>
          <w:p w14:paraId="1723E10C" w14:textId="77777777" w:rsidR="00C81A08" w:rsidRDefault="0093285C">
            <w:pPr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m</w:t>
            </w:r>
          </w:p>
        </w:tc>
        <w:tc>
          <w:tcPr>
            <w:tcW w:w="3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3BA3" w14:textId="77777777" w:rsidR="00C81A08" w:rsidRDefault="0093285C">
            <w:pPr>
              <w:snapToGrid w:val="0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srednje število pokov na minuto</w:t>
            </w:r>
          </w:p>
        </w:tc>
      </w:tr>
    </w:tbl>
    <w:p w14:paraId="6156B0A5" w14:textId="77777777" w:rsidR="00C81A08" w:rsidRDefault="00C81A08"/>
    <w:p w14:paraId="55C39889" w14:textId="77777777" w:rsidR="00C81A08" w:rsidRDefault="0093285C">
      <w:pPr>
        <w:rPr>
          <w:rFonts w:cs="Arial"/>
          <w:b/>
          <w:bCs/>
          <w:color w:val="003366"/>
          <w:kern w:val="1"/>
          <w:sz w:val="28"/>
          <w:szCs w:val="28"/>
          <w:lang w:val="sl-SI"/>
        </w:rPr>
      </w:pPr>
      <w:r>
        <w:rPr>
          <w:rFonts w:cs="Arial"/>
          <w:b/>
          <w:bCs/>
          <w:color w:val="003366"/>
          <w:kern w:val="1"/>
          <w:sz w:val="28"/>
          <w:szCs w:val="28"/>
          <w:lang w:val="sl-SI"/>
        </w:rPr>
        <w:t>16.5. Meritve in izračuni</w:t>
      </w:r>
    </w:p>
    <w:p w14:paraId="4BBF9D81" w14:textId="77777777" w:rsidR="00C81A08" w:rsidRDefault="00C81A08">
      <w:pPr>
        <w:rPr>
          <w:rFonts w:cs="Tahoma"/>
          <w:lang w:val="sl-SI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20"/>
        <w:gridCol w:w="1440"/>
        <w:gridCol w:w="720"/>
        <w:gridCol w:w="1260"/>
        <w:gridCol w:w="1280"/>
      </w:tblGrid>
      <w:tr w:rsidR="00C81A08" w14:paraId="3A3E0B48" w14:textId="77777777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A409F" w14:textId="77777777" w:rsidR="00C81A08" w:rsidRDefault="0093285C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DD6AC" w14:textId="77777777" w:rsidR="00C81A08" w:rsidRDefault="0093285C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16632" w14:textId="77777777" w:rsidR="00C81A08" w:rsidRDefault="0093285C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A3A40" w14:textId="77777777" w:rsidR="00C81A08" w:rsidRDefault="0093285C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9518F" w14:textId="77777777" w:rsidR="00C81A08" w:rsidRDefault="0093285C">
            <w:pPr>
              <w:snapToGrid w:val="0"/>
              <w:jc w:val="center"/>
              <w:rPr>
                <w:rFonts w:cs="Tahoma"/>
                <w:sz w:val="20"/>
                <w:szCs w:val="20"/>
                <w:lang w:val="sl-SI"/>
              </w:rPr>
            </w:pPr>
            <w:r>
              <w:rPr>
                <w:rFonts w:cs="Tahoma"/>
                <w:sz w:val="20"/>
                <w:szCs w:val="20"/>
                <w:lang w:val="sl-SI"/>
              </w:rPr>
              <w:t>abs. napaka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D083" w14:textId="77777777" w:rsidR="00C81A08" w:rsidRDefault="0093285C">
            <w:pPr>
              <w:snapToGrid w:val="0"/>
              <w:jc w:val="center"/>
              <w:rPr>
                <w:rFonts w:cs="Tahoma"/>
                <w:sz w:val="20"/>
                <w:szCs w:val="20"/>
                <w:lang w:val="sl-SI"/>
              </w:rPr>
            </w:pPr>
            <w:r>
              <w:rPr>
                <w:rFonts w:cs="Tahoma"/>
                <w:sz w:val="20"/>
                <w:szCs w:val="20"/>
                <w:lang w:val="sl-SI"/>
              </w:rPr>
              <w:t>rel. napaka</w:t>
            </w:r>
          </w:p>
        </w:tc>
      </w:tr>
      <w:tr w:rsidR="00C81A08" w14:paraId="689C60BB" w14:textId="77777777">
        <w:trPr>
          <w:cantSplit/>
          <w:trHeight w:hRule="exact" w:val="286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14:paraId="79438CE3" w14:textId="77777777" w:rsidR="00C81A08" w:rsidRDefault="0093285C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2F80E876" w14:textId="77777777" w:rsidR="00C81A08" w:rsidRDefault="0093285C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60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62C46A" w14:textId="77777777" w:rsidR="00C81A08" w:rsidRDefault="0093285C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180s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0B1616A4" w14:textId="77777777" w:rsidR="00C81A08" w:rsidRDefault="0093285C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696F3611" w14:textId="77777777" w:rsidR="00C81A08" w:rsidRDefault="0093285C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1,5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159F" w14:textId="77777777" w:rsidR="00C81A08" w:rsidRDefault="0093285C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8 %</w:t>
            </w:r>
          </w:p>
        </w:tc>
      </w:tr>
      <w:tr w:rsidR="00C81A08" w14:paraId="16D59D82" w14:textId="77777777">
        <w:trPr>
          <w:cantSplit/>
          <w:trHeight w:hRule="exact" w:val="286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14:paraId="5237DC52" w14:textId="77777777" w:rsidR="00C81A08" w:rsidRDefault="0093285C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440C0F54" w14:textId="77777777" w:rsidR="00C81A08" w:rsidRDefault="0093285C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66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B4E5AE" w14:textId="77777777" w:rsidR="00C81A08" w:rsidRDefault="00C81A08"/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3FDC07B9" w14:textId="77777777" w:rsidR="00C81A08" w:rsidRDefault="0093285C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22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772110EE" w14:textId="77777777" w:rsidR="00C81A08" w:rsidRDefault="0093285C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0,5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7AAA" w14:textId="77777777" w:rsidR="00C81A08" w:rsidRDefault="0093285C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2,3 %</w:t>
            </w:r>
          </w:p>
        </w:tc>
      </w:tr>
      <w:tr w:rsidR="00C81A08" w14:paraId="08E502B3" w14:textId="77777777">
        <w:trPr>
          <w:cantSplit/>
          <w:trHeight w:hRule="exact" w:val="286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14:paraId="1C083E39" w14:textId="77777777" w:rsidR="00C81A08" w:rsidRDefault="0093285C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0347DAD1" w14:textId="77777777" w:rsidR="00C81A08" w:rsidRDefault="0093285C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57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A229B0" w14:textId="77777777" w:rsidR="00C81A08" w:rsidRDefault="00C81A08"/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462633C2" w14:textId="77777777" w:rsidR="00C81A08" w:rsidRDefault="0093285C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19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429C7CC2" w14:textId="77777777" w:rsidR="00C81A08" w:rsidRDefault="0093285C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2,5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EBCE" w14:textId="77777777" w:rsidR="00C81A08" w:rsidRDefault="0093285C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11,6 %</w:t>
            </w:r>
          </w:p>
        </w:tc>
      </w:tr>
      <w:tr w:rsidR="00C81A08" w14:paraId="3B1C2B58" w14:textId="77777777">
        <w:trPr>
          <w:cantSplit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14:paraId="54A53DBB" w14:textId="77777777" w:rsidR="00C81A08" w:rsidRDefault="0093285C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623E0B52" w14:textId="77777777" w:rsidR="00C81A08" w:rsidRDefault="0093285C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75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452135" w14:textId="77777777" w:rsidR="00C81A08" w:rsidRDefault="00C81A08"/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5417AE9E" w14:textId="77777777" w:rsidR="00C81A08" w:rsidRDefault="0093285C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25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2B92BE5D" w14:textId="77777777" w:rsidR="00C81A08" w:rsidRDefault="0093285C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3,5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C85B" w14:textId="77777777" w:rsidR="00C81A08" w:rsidRDefault="0093285C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16,3 %</w:t>
            </w:r>
          </w:p>
        </w:tc>
      </w:tr>
    </w:tbl>
    <w:p w14:paraId="42B7921B" w14:textId="77777777" w:rsidR="00C81A08" w:rsidRDefault="00C81A08"/>
    <w:p w14:paraId="176CE60F" w14:textId="77777777" w:rsidR="00C81A08" w:rsidRDefault="0093285C">
      <w:pPr>
        <w:rPr>
          <w:rFonts w:cs="Tahoma"/>
          <w:lang w:val="sl-SI"/>
        </w:rPr>
      </w:pPr>
      <w:r>
        <w:rPr>
          <w:rFonts w:cs="Tahoma"/>
          <w:lang w:val="sl-SI"/>
        </w:rPr>
        <w:t>m = n / t</w:t>
      </w:r>
    </w:p>
    <w:p w14:paraId="47C29588" w14:textId="77777777" w:rsidR="00C81A08" w:rsidRDefault="0093285C">
      <w:pPr>
        <w:rPr>
          <w:rFonts w:cs="Tahoma"/>
          <w:lang w:val="sl-SI"/>
        </w:rPr>
      </w:pPr>
      <w:r>
        <w:rPr>
          <w:rFonts w:cs="Tahoma"/>
          <w:lang w:val="sl-SI"/>
        </w:rPr>
        <w:t>_</w:t>
      </w:r>
    </w:p>
    <w:p w14:paraId="0EEF5235" w14:textId="77777777" w:rsidR="00C81A08" w:rsidRDefault="0093285C">
      <w:pPr>
        <w:rPr>
          <w:lang w:val="sl-SI"/>
        </w:rPr>
      </w:pPr>
      <w:r>
        <w:rPr>
          <w:lang w:val="sl-SI"/>
        </w:rPr>
        <w:t>m = ( m</w:t>
      </w:r>
      <w:r>
        <w:rPr>
          <w:sz w:val="20"/>
          <w:vertAlign w:val="subscript"/>
          <w:lang w:val="sl-SI"/>
        </w:rPr>
        <w:t>1</w:t>
      </w:r>
      <w:r>
        <w:rPr>
          <w:lang w:val="sl-SI"/>
        </w:rPr>
        <w:t xml:space="preserve"> + m</w:t>
      </w:r>
      <w:r>
        <w:rPr>
          <w:sz w:val="20"/>
          <w:vertAlign w:val="subscript"/>
          <w:lang w:val="sl-SI"/>
        </w:rPr>
        <w:t>2</w:t>
      </w:r>
      <w:r>
        <w:rPr>
          <w:lang w:val="sl-SI"/>
        </w:rPr>
        <w:t xml:space="preserve"> + m</w:t>
      </w:r>
      <w:r>
        <w:rPr>
          <w:sz w:val="20"/>
          <w:vertAlign w:val="subscript"/>
          <w:lang w:val="sl-SI"/>
        </w:rPr>
        <w:t>3</w:t>
      </w:r>
      <w:r>
        <w:rPr>
          <w:lang w:val="sl-SI"/>
        </w:rPr>
        <w:t xml:space="preserve"> + m</w:t>
      </w:r>
      <w:r>
        <w:rPr>
          <w:sz w:val="20"/>
          <w:vertAlign w:val="subscript"/>
          <w:lang w:val="sl-SI"/>
        </w:rPr>
        <w:t>4</w:t>
      </w:r>
      <w:r>
        <w:rPr>
          <w:lang w:val="sl-SI"/>
        </w:rPr>
        <w:t xml:space="preserve"> ) / 4 = 21,5</w:t>
      </w:r>
    </w:p>
    <w:p w14:paraId="0E317FE4" w14:textId="77777777" w:rsidR="00C81A08" w:rsidRDefault="00C81A08">
      <w:pPr>
        <w:rPr>
          <w:rFonts w:cs="Tahoma"/>
          <w:lang w:val="sl-SI"/>
        </w:rPr>
      </w:pPr>
    </w:p>
    <w:p w14:paraId="1C040FFE" w14:textId="77777777" w:rsidR="00C81A08" w:rsidRDefault="0093285C">
      <w:pPr>
        <w:rPr>
          <w:rFonts w:cs="Arial"/>
          <w:b/>
          <w:bCs/>
          <w:color w:val="003366"/>
          <w:kern w:val="1"/>
          <w:sz w:val="28"/>
          <w:szCs w:val="28"/>
          <w:lang w:val="sl-SI"/>
        </w:rPr>
      </w:pPr>
      <w:r>
        <w:rPr>
          <w:rFonts w:cs="Arial"/>
          <w:b/>
          <w:bCs/>
          <w:color w:val="003366"/>
          <w:kern w:val="1"/>
          <w:sz w:val="28"/>
          <w:szCs w:val="28"/>
          <w:lang w:val="sl-SI"/>
        </w:rPr>
        <w:t>16.6. Odgovori na vprašanja:</w:t>
      </w:r>
    </w:p>
    <w:p w14:paraId="62E645A8" w14:textId="77777777" w:rsidR="00C81A08" w:rsidRDefault="00C81A08">
      <w:pPr>
        <w:rPr>
          <w:rFonts w:cs="Tahoma"/>
          <w:lang w:val="sl-SI"/>
        </w:rPr>
      </w:pPr>
    </w:p>
    <w:p w14:paraId="370B3BB0" w14:textId="77777777" w:rsidR="00C81A08" w:rsidRDefault="0093285C">
      <w:pPr>
        <w:numPr>
          <w:ilvl w:val="0"/>
          <w:numId w:val="3"/>
        </w:numPr>
        <w:tabs>
          <w:tab w:val="left" w:pos="720"/>
        </w:tabs>
        <w:jc w:val="both"/>
        <w:rPr>
          <w:rFonts w:cs="Tahoma"/>
          <w:lang w:val="sl-SI"/>
        </w:rPr>
      </w:pPr>
      <w:r>
        <w:rPr>
          <w:rFonts w:cs="Tahoma"/>
          <w:lang w:val="sl-SI"/>
        </w:rPr>
        <w:t>Zaznamo lahko β in γ žarke vendar samo če je praskač obrnjen proti izvoru sevanja, drugače zaznamo samo γ žarke.</w:t>
      </w:r>
    </w:p>
    <w:p w14:paraId="44FD99DE" w14:textId="77777777" w:rsidR="00C81A08" w:rsidRDefault="0093285C">
      <w:pPr>
        <w:numPr>
          <w:ilvl w:val="0"/>
          <w:numId w:val="3"/>
        </w:numPr>
        <w:tabs>
          <w:tab w:val="left" w:pos="720"/>
        </w:tabs>
        <w:jc w:val="both"/>
        <w:rPr>
          <w:rFonts w:cs="Tahoma"/>
          <w:lang w:val="sl-SI"/>
        </w:rPr>
      </w:pPr>
      <w:r>
        <w:rPr>
          <w:rFonts w:cs="Tahoma"/>
          <w:lang w:val="sl-SI"/>
        </w:rPr>
        <w:t>Take ovire zaustavijo del sevanja, najbolj ga zaustavijo kovine.</w:t>
      </w:r>
    </w:p>
    <w:p w14:paraId="5004A5B3" w14:textId="77777777" w:rsidR="00C81A08" w:rsidRDefault="0093285C">
      <w:pPr>
        <w:numPr>
          <w:ilvl w:val="0"/>
          <w:numId w:val="3"/>
        </w:numPr>
        <w:tabs>
          <w:tab w:val="left" w:pos="720"/>
        </w:tabs>
        <w:jc w:val="both"/>
        <w:rPr>
          <w:rFonts w:cs="Tahoma"/>
          <w:lang w:val="sl-SI"/>
        </w:rPr>
      </w:pPr>
      <w:r>
        <w:rPr>
          <w:rFonts w:cs="Tahoma"/>
          <w:lang w:val="sl-SI"/>
        </w:rPr>
        <w:t>Pove nam število preletov β in γ žarkov čez Geiger-Müllerjevo cev (v eni minuti).</w:t>
      </w:r>
    </w:p>
    <w:p w14:paraId="5D55ABE0" w14:textId="77777777" w:rsidR="00C81A08" w:rsidRDefault="00C81A08">
      <w:pPr>
        <w:rPr>
          <w:rFonts w:cs="Tahoma"/>
          <w:lang w:val="sl-SI"/>
        </w:rPr>
      </w:pPr>
    </w:p>
    <w:p w14:paraId="3AAFA723" w14:textId="77777777" w:rsidR="00C81A08" w:rsidRDefault="0093285C">
      <w:pPr>
        <w:rPr>
          <w:rFonts w:cs="Arial"/>
          <w:b/>
          <w:bCs/>
          <w:color w:val="003366"/>
          <w:kern w:val="1"/>
          <w:sz w:val="28"/>
          <w:szCs w:val="28"/>
          <w:lang w:val="sl-SI"/>
        </w:rPr>
      </w:pPr>
      <w:r>
        <w:rPr>
          <w:rFonts w:cs="Arial"/>
          <w:b/>
          <w:bCs/>
          <w:color w:val="003366"/>
          <w:kern w:val="1"/>
          <w:sz w:val="28"/>
          <w:szCs w:val="28"/>
          <w:lang w:val="sl-SI"/>
        </w:rPr>
        <w:t>17.7. Komentar</w:t>
      </w:r>
    </w:p>
    <w:p w14:paraId="7FABBFBB" w14:textId="77777777" w:rsidR="00C81A08" w:rsidRDefault="0093285C">
      <w:pPr>
        <w:rPr>
          <w:rFonts w:cs="Tahoma"/>
          <w:lang w:val="sl-SI"/>
        </w:rPr>
      </w:pPr>
      <w:r>
        <w:rPr>
          <w:rFonts w:cs="Tahoma"/>
          <w:lang w:val="sl-SI"/>
        </w:rPr>
        <w:t>Pri vsakemu merjenju je prišlo do precej različnih podatkov, to je bilo pričakovano, saj radioaktivno gibanje ni urejeno, ampak naključno.</w:t>
      </w:r>
    </w:p>
    <w:sectPr w:rsidR="00C81A08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285C"/>
    <w:rsid w:val="00786BFF"/>
    <w:rsid w:val="0093285C"/>
    <w:rsid w:val="00C81A08"/>
    <w:rsid w:val="00DA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D5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FF9900"/>
      <w:kern w:val="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2019-04-23T08:48:00Z</dcterms:created>
  <dcterms:modified xsi:type="dcterms:W3CDTF">2019-04-23T08:48:00Z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