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786990" w14:textId="77777777" w:rsidR="00C6254B" w:rsidRDefault="00C6254B">
      <w:pPr>
        <w:rPr>
          <w:rFonts w:ascii="Arial" w:hAnsi="Arial"/>
          <w:b/>
          <w:sz w:val="28"/>
        </w:rPr>
      </w:pPr>
      <w:bookmarkStart w:id="0" w:name="_GoBack"/>
      <w:bookmarkEnd w:id="0"/>
      <w:r>
        <w:rPr>
          <w:rFonts w:ascii="Arial" w:hAnsi="Arial"/>
          <w:b/>
          <w:sz w:val="28"/>
        </w:rPr>
        <w:t>VAJA 2</w:t>
      </w:r>
    </w:p>
    <w:p w14:paraId="6C76BFCE" w14:textId="77777777" w:rsidR="00C6254B" w:rsidRDefault="00C6254B">
      <w:pPr>
        <w:rPr>
          <w:rFonts w:ascii="Arial" w:hAnsi="Arial"/>
          <w:b/>
          <w:sz w:val="28"/>
        </w:rPr>
      </w:pPr>
    </w:p>
    <w:p w14:paraId="2D8CE1D6" w14:textId="77777777" w:rsidR="00C6254B" w:rsidRDefault="00C6254B">
      <w:pPr>
        <w:rPr>
          <w:rFonts w:ascii="Arial" w:hAnsi="Arial"/>
          <w:b/>
          <w:sz w:val="28"/>
        </w:rPr>
      </w:pPr>
      <w:r>
        <w:rPr>
          <w:rFonts w:ascii="Arial" w:hAnsi="Arial"/>
          <w:b/>
          <w:sz w:val="28"/>
        </w:rPr>
        <w:t xml:space="preserve">MERJENJE DOLŽIN S KLJUNASTIM MERILOM </w:t>
      </w:r>
    </w:p>
    <w:p w14:paraId="10C0A4B0" w14:textId="77777777" w:rsidR="00C6254B" w:rsidRDefault="00C6254B">
      <w:pPr>
        <w:rPr>
          <w:rFonts w:ascii="Arial" w:hAnsi="Arial"/>
          <w:b/>
          <w:sz w:val="28"/>
        </w:rPr>
      </w:pPr>
    </w:p>
    <w:p w14:paraId="497AB487" w14:textId="77777777" w:rsidR="00C6254B" w:rsidRDefault="00C6254B">
      <w:pPr>
        <w:rPr>
          <w:rFonts w:ascii="Arial" w:hAnsi="Arial"/>
          <w:b/>
          <w:sz w:val="28"/>
        </w:rPr>
      </w:pPr>
    </w:p>
    <w:p w14:paraId="036C688D" w14:textId="77777777" w:rsidR="00C6254B" w:rsidRDefault="00C6254B">
      <w:pPr>
        <w:rPr>
          <w:rFonts w:ascii="Arial" w:hAnsi="Arial"/>
          <w:b/>
          <w:sz w:val="24"/>
        </w:rPr>
      </w:pPr>
      <w:r>
        <w:rPr>
          <w:rFonts w:ascii="Arial" w:hAnsi="Arial"/>
          <w:b/>
          <w:sz w:val="24"/>
        </w:rPr>
        <w:t xml:space="preserve">Naloge </w:t>
      </w:r>
    </w:p>
    <w:p w14:paraId="70F3A3F7" w14:textId="77777777" w:rsidR="00C6254B" w:rsidRDefault="00C6254B" w:rsidP="00520A80">
      <w:pPr>
        <w:numPr>
          <w:ilvl w:val="0"/>
          <w:numId w:val="1"/>
        </w:numPr>
        <w:tabs>
          <w:tab w:val="left" w:pos="566"/>
        </w:tabs>
        <w:ind w:right="-720"/>
        <w:rPr>
          <w:rFonts w:ascii="Arial" w:hAnsi="Arial"/>
          <w:sz w:val="24"/>
        </w:rPr>
      </w:pPr>
      <w:r>
        <w:rPr>
          <w:rFonts w:ascii="Arial" w:hAnsi="Arial"/>
          <w:sz w:val="24"/>
        </w:rPr>
        <w:t>s kljunastim merilom sem izmeril dolžine, notranje in zunanje premere cevi z različnimi premeri</w:t>
      </w:r>
    </w:p>
    <w:p w14:paraId="4DE62427" w14:textId="77777777" w:rsidR="00C6254B" w:rsidRDefault="00C6254B" w:rsidP="00520A80">
      <w:pPr>
        <w:numPr>
          <w:ilvl w:val="0"/>
          <w:numId w:val="2"/>
        </w:numPr>
        <w:tabs>
          <w:tab w:val="left" w:pos="283"/>
        </w:tabs>
        <w:rPr>
          <w:rFonts w:ascii="Arial" w:hAnsi="Arial"/>
          <w:sz w:val="24"/>
        </w:rPr>
      </w:pPr>
      <w:r>
        <w:rPr>
          <w:rFonts w:ascii="Arial" w:hAnsi="Arial"/>
          <w:sz w:val="24"/>
        </w:rPr>
        <w:t>Izračunal sem prostornino zraka v cevi in prostornino ki jo zavzame snov cevi</w:t>
      </w:r>
    </w:p>
    <w:p w14:paraId="1105DBE4" w14:textId="77777777" w:rsidR="00C6254B" w:rsidRDefault="00C6254B"/>
    <w:p w14:paraId="28D166A3" w14:textId="77777777" w:rsidR="00C6254B" w:rsidRDefault="00C6254B">
      <w:pPr>
        <w:rPr>
          <w:rFonts w:ascii="Arial" w:hAnsi="Arial"/>
          <w:b/>
          <w:sz w:val="24"/>
        </w:rPr>
      </w:pPr>
      <w:r>
        <w:rPr>
          <w:rFonts w:ascii="Arial" w:hAnsi="Arial"/>
          <w:b/>
          <w:sz w:val="24"/>
        </w:rPr>
        <w:t>Pripomočki</w:t>
      </w:r>
    </w:p>
    <w:p w14:paraId="045B4686" w14:textId="77777777" w:rsidR="00C6254B" w:rsidRDefault="00C6254B" w:rsidP="00520A80">
      <w:pPr>
        <w:numPr>
          <w:ilvl w:val="0"/>
          <w:numId w:val="3"/>
        </w:numPr>
        <w:tabs>
          <w:tab w:val="left" w:pos="566"/>
        </w:tabs>
        <w:rPr>
          <w:rFonts w:ascii="Arial" w:hAnsi="Arial"/>
          <w:sz w:val="24"/>
        </w:rPr>
      </w:pPr>
      <w:r>
        <w:rPr>
          <w:rFonts w:ascii="Arial" w:hAnsi="Arial"/>
          <w:sz w:val="24"/>
        </w:rPr>
        <w:t>dve cevi z različno dolžino in debelino</w:t>
      </w:r>
    </w:p>
    <w:p w14:paraId="3CAD24D9" w14:textId="77777777" w:rsidR="00C6254B" w:rsidRDefault="00C6254B" w:rsidP="00520A80">
      <w:pPr>
        <w:numPr>
          <w:ilvl w:val="0"/>
          <w:numId w:val="4"/>
        </w:numPr>
        <w:tabs>
          <w:tab w:val="left" w:pos="283"/>
        </w:tabs>
        <w:rPr>
          <w:rFonts w:ascii="Arial" w:hAnsi="Arial"/>
          <w:sz w:val="24"/>
        </w:rPr>
      </w:pPr>
      <w:r>
        <w:rPr>
          <w:rFonts w:ascii="Arial" w:hAnsi="Arial"/>
          <w:sz w:val="24"/>
        </w:rPr>
        <w:t xml:space="preserve">kljunasto merilo </w:t>
      </w:r>
    </w:p>
    <w:p w14:paraId="596B6C13" w14:textId="77777777" w:rsidR="00C6254B" w:rsidRDefault="00C6254B" w:rsidP="00520A80">
      <w:pPr>
        <w:numPr>
          <w:ilvl w:val="0"/>
          <w:numId w:val="5"/>
        </w:numPr>
        <w:tabs>
          <w:tab w:val="left" w:pos="283"/>
        </w:tabs>
        <w:rPr>
          <w:rFonts w:ascii="Arial" w:hAnsi="Arial"/>
          <w:sz w:val="24"/>
        </w:rPr>
      </w:pPr>
      <w:r>
        <w:rPr>
          <w:rFonts w:ascii="Arial" w:hAnsi="Arial"/>
          <w:sz w:val="24"/>
        </w:rPr>
        <w:t>merilni trak</w:t>
      </w:r>
    </w:p>
    <w:p w14:paraId="091E0D8A" w14:textId="77777777" w:rsidR="00C6254B" w:rsidRDefault="00C6254B"/>
    <w:p w14:paraId="60FA2B8A" w14:textId="77777777" w:rsidR="00C6254B" w:rsidRDefault="00C6254B">
      <w:pPr>
        <w:rPr>
          <w:rFonts w:ascii="Arial" w:hAnsi="Arial"/>
          <w:b/>
          <w:sz w:val="24"/>
        </w:rPr>
      </w:pPr>
      <w:r>
        <w:rPr>
          <w:rFonts w:ascii="Arial" w:hAnsi="Arial"/>
          <w:b/>
          <w:sz w:val="24"/>
        </w:rPr>
        <w:t>Razlaga</w:t>
      </w:r>
    </w:p>
    <w:p w14:paraId="7865471D" w14:textId="77777777" w:rsidR="00C6254B" w:rsidRDefault="00C6254B">
      <w:pPr>
        <w:ind w:right="-720"/>
        <w:jc w:val="both"/>
        <w:rPr>
          <w:rFonts w:ascii="Arial" w:hAnsi="Arial"/>
          <w:sz w:val="24"/>
        </w:rPr>
      </w:pPr>
      <w:r>
        <w:rPr>
          <w:rFonts w:ascii="Arial" w:hAnsi="Arial"/>
          <w:sz w:val="24"/>
        </w:rPr>
        <w:t>Osnovni pogoji za uspešno merjenje so izbira prave merilne metode, uporaba ustreznih merilnikov in sposobnost vrednotenja izmerjenih rezultatov. V rezultatu se odražajo napake nastale pri merjenju in napake ki so posledica računskih operacij med izmerjenimi veličinami. Vplivi napak, ki so posledica naklučij se zmanjšajo tako da meritev iste količine večkrat ponovimo ter poiščemo aritmetično sredino.</w:t>
      </w:r>
      <w:r>
        <w:rPr>
          <w:rFonts w:ascii="Arial" w:hAnsi="Arial"/>
          <w:b/>
          <w:sz w:val="28"/>
        </w:rPr>
        <w:t xml:space="preserve">  </w:t>
      </w:r>
      <w:r>
        <w:rPr>
          <w:rFonts w:ascii="Arial" w:hAnsi="Arial"/>
          <w:sz w:val="24"/>
        </w:rPr>
        <w:t xml:space="preserve">Izračunani povprečni vrednosti  pripišemo absolutno napako ki nam pove v katerih mejah se nahajajo rezultati :  Običajno izberemo tak </w:t>
      </w:r>
      <w:r>
        <w:rPr>
          <w:rFonts w:ascii="Symbol" w:hAnsi="Symbol"/>
          <w:sz w:val="24"/>
        </w:rPr>
        <w:t></w:t>
      </w:r>
      <w:r>
        <w:rPr>
          <w:rFonts w:ascii="Arial" w:hAnsi="Arial"/>
          <w:sz w:val="24"/>
        </w:rPr>
        <w:t xml:space="preserve">x, da obsega 2/3 vseh meritev ki se najbolj približajo povprečni vrednosti. Kadar pa imamo na voljo le nekaj meritev pa vzamemo za absolutno napako kar največje odstopanje od povprečja. </w:t>
      </w:r>
    </w:p>
    <w:p w14:paraId="606618A5" w14:textId="77777777" w:rsidR="00C6254B" w:rsidRDefault="00C6254B">
      <w:pPr>
        <w:ind w:right="-720"/>
        <w:jc w:val="both"/>
        <w:rPr>
          <w:rFonts w:ascii="Arial" w:hAnsi="Arial"/>
          <w:i/>
          <w:sz w:val="24"/>
        </w:rPr>
      </w:pPr>
      <w:r>
        <w:rPr>
          <w:rFonts w:ascii="Arial" w:hAnsi="Arial"/>
          <w:sz w:val="24"/>
        </w:rPr>
        <w:t xml:space="preserve">Merske napake raje vrednotimo s kvocientom          zato govorimo o relativni napaki. če kvocient pomnožimo s 100 dobimo napako izraženo v procentih. </w:t>
      </w:r>
      <w:r>
        <w:rPr>
          <w:rFonts w:ascii="Arial" w:hAnsi="Arial"/>
          <w:i/>
          <w:sz w:val="24"/>
        </w:rPr>
        <w:t xml:space="preserve">Pri seštevanju in odštevanju se seštevajo absolutne napake, pri deljenju in množenju pa se seštevajo relativne napake. </w:t>
      </w:r>
    </w:p>
    <w:p w14:paraId="47CC6E8C" w14:textId="77777777" w:rsidR="00C6254B" w:rsidRDefault="00C6254B">
      <w:pPr>
        <w:jc w:val="both"/>
        <w:rPr>
          <w:rFonts w:ascii="Arial" w:hAnsi="Arial"/>
          <w:i/>
          <w:sz w:val="24"/>
        </w:rPr>
      </w:pPr>
    </w:p>
    <w:p w14:paraId="08B9CD53" w14:textId="77777777" w:rsidR="00C6254B" w:rsidRDefault="00C6254B">
      <w:pPr>
        <w:jc w:val="both"/>
        <w:rPr>
          <w:rFonts w:ascii="Arial" w:hAnsi="Arial"/>
          <w:b/>
          <w:sz w:val="24"/>
        </w:rPr>
      </w:pPr>
      <w:r>
        <w:rPr>
          <w:rFonts w:ascii="Arial" w:hAnsi="Arial"/>
          <w:b/>
          <w:sz w:val="24"/>
        </w:rPr>
        <w:t xml:space="preserve">Potek dela </w:t>
      </w:r>
    </w:p>
    <w:p w14:paraId="5B06A22C" w14:textId="77777777" w:rsidR="00C6254B" w:rsidRDefault="00C6254B">
      <w:pPr>
        <w:ind w:right="-720"/>
        <w:jc w:val="both"/>
        <w:rPr>
          <w:rFonts w:ascii="Arial" w:hAnsi="Arial"/>
          <w:sz w:val="24"/>
        </w:rPr>
      </w:pPr>
      <w:r>
        <w:rPr>
          <w:rFonts w:ascii="Arial" w:hAnsi="Arial"/>
          <w:sz w:val="24"/>
        </w:rPr>
        <w:t xml:space="preserve">Z ravnilom sem izmeril dolžino cevi </w:t>
      </w:r>
      <w:r>
        <w:rPr>
          <w:rFonts w:ascii="Arial" w:hAnsi="Arial"/>
          <w:i/>
          <w:sz w:val="24"/>
        </w:rPr>
        <w:t>l</w:t>
      </w:r>
      <w:r>
        <w:rPr>
          <w:rFonts w:ascii="Arial" w:hAnsi="Arial"/>
          <w:sz w:val="24"/>
        </w:rPr>
        <w:t>, s kljunastim merilom notrnji  in zunanji  premer priloženih koščkov cevi. Meritev iste količine sem ponovil petkrat. Rezultate sem vpisal v tabelo in izračunal relativne napake izmerjenih rezultatov. Prav tako sem izračunal prostornino zraka v cevi V</w:t>
      </w:r>
      <w:r>
        <w:rPr>
          <w:rFonts w:ascii="Arial" w:hAnsi="Arial"/>
          <w:sz w:val="16"/>
        </w:rPr>
        <w:t>z</w:t>
      </w:r>
      <w:r>
        <w:rPr>
          <w:rFonts w:ascii="Arial" w:hAnsi="Arial"/>
          <w:sz w:val="24"/>
        </w:rPr>
        <w:t xml:space="preserve"> in prostornino snovi iz katere je snov V</w:t>
      </w:r>
      <w:r>
        <w:rPr>
          <w:rFonts w:ascii="Arial" w:hAnsi="Arial"/>
          <w:sz w:val="16"/>
        </w:rPr>
        <w:t>s</w:t>
      </w:r>
      <w:r>
        <w:rPr>
          <w:rFonts w:ascii="Arial" w:hAnsi="Arial"/>
          <w:sz w:val="24"/>
        </w:rPr>
        <w:t xml:space="preserve">. </w:t>
      </w:r>
    </w:p>
    <w:p w14:paraId="3741190E" w14:textId="77777777" w:rsidR="00D40B5E" w:rsidRDefault="00D40B5E">
      <w:pPr>
        <w:jc w:val="center"/>
        <w:rPr>
          <w:rFonts w:ascii="Arial" w:hAnsi="Arial"/>
          <w:sz w:val="24"/>
        </w:rPr>
      </w:pPr>
    </w:p>
    <w:p w14:paraId="2A2550E8" w14:textId="6089A8CB" w:rsidR="00D40B5E" w:rsidRDefault="00C6254B" w:rsidP="00D40B5E">
      <w:pPr>
        <w:jc w:val="center"/>
        <w:rPr>
          <w:rFonts w:ascii="Arial" w:hAnsi="Arial"/>
          <w:sz w:val="24"/>
        </w:rPr>
      </w:pPr>
      <w:r>
        <w:rPr>
          <w:rFonts w:ascii="Arial" w:hAnsi="Arial"/>
          <w:sz w:val="24"/>
        </w:rPr>
        <w:t xml:space="preserve"> </w:t>
      </w:r>
    </w:p>
    <w:p w14:paraId="28885497" w14:textId="183E53E6" w:rsidR="00C6254B" w:rsidRDefault="00C6254B">
      <w:pPr>
        <w:jc w:val="center"/>
        <w:rPr>
          <w:rFonts w:ascii="Arial" w:hAnsi="Arial"/>
          <w:sz w:val="24"/>
        </w:rPr>
      </w:pPr>
      <w:r>
        <w:rPr>
          <w:rFonts w:ascii="Arial" w:hAnsi="Arial"/>
          <w:sz w:val="24"/>
        </w:rPr>
        <w:t xml:space="preserve">                            </w:t>
      </w:r>
    </w:p>
    <w:p w14:paraId="11220032" w14:textId="77777777" w:rsidR="00C6254B" w:rsidRDefault="00C6254B">
      <w:pPr>
        <w:jc w:val="both"/>
        <w:rPr>
          <w:rFonts w:ascii="Arial" w:hAnsi="Arial"/>
          <w:sz w:val="24"/>
        </w:rPr>
      </w:pPr>
    </w:p>
    <w:p w14:paraId="606E41BF" w14:textId="77777777" w:rsidR="00C6254B" w:rsidRDefault="00C6254B">
      <w:pPr>
        <w:jc w:val="both"/>
        <w:rPr>
          <w:rFonts w:ascii="Arial" w:hAnsi="Arial"/>
          <w:sz w:val="24"/>
        </w:rPr>
      </w:pPr>
      <w:r>
        <w:rPr>
          <w:rFonts w:ascii="Arial" w:hAnsi="Arial"/>
          <w:sz w:val="24"/>
        </w:rPr>
        <w:t>1.</w:t>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 xml:space="preserve">       2.</w:t>
      </w:r>
    </w:p>
    <w:p w14:paraId="00DD3673" w14:textId="77777777" w:rsidR="00C6254B" w:rsidRDefault="00C6254B">
      <w:pPr>
        <w:ind w:right="-720"/>
        <w:jc w:val="both"/>
        <w:rPr>
          <w:rFonts w:ascii="Arial" w:hAnsi="Arial"/>
          <w:sz w:val="24"/>
        </w:rPr>
      </w:pPr>
    </w:p>
    <w:p w14:paraId="417E8922" w14:textId="77777777" w:rsidR="00C6254B" w:rsidRDefault="00C6254B">
      <w:pPr>
        <w:jc w:val="both"/>
        <w:rPr>
          <w:rFonts w:ascii="Arial" w:hAnsi="Arial"/>
          <w:sz w:val="24"/>
        </w:rPr>
      </w:pPr>
    </w:p>
    <w:p w14:paraId="2E5FAF67" w14:textId="77777777" w:rsidR="00C6254B" w:rsidRDefault="00C6254B">
      <w:pPr>
        <w:jc w:val="both"/>
        <w:rPr>
          <w:rFonts w:ascii="Arial" w:hAnsi="Arial"/>
          <w:b/>
          <w:sz w:val="24"/>
        </w:rPr>
      </w:pPr>
      <w:r>
        <w:rPr>
          <w:rFonts w:ascii="Arial" w:hAnsi="Arial"/>
          <w:b/>
          <w:sz w:val="24"/>
        </w:rPr>
        <w:t xml:space="preserve">Merjenje mase z elektronsko tehtnico </w:t>
      </w:r>
    </w:p>
    <w:p w14:paraId="27D8BD63" w14:textId="77777777" w:rsidR="00C6254B" w:rsidRDefault="00C6254B" w:rsidP="00520A80">
      <w:pPr>
        <w:numPr>
          <w:ilvl w:val="0"/>
          <w:numId w:val="6"/>
        </w:numPr>
        <w:tabs>
          <w:tab w:val="left" w:pos="566"/>
        </w:tabs>
        <w:jc w:val="both"/>
        <w:rPr>
          <w:rFonts w:ascii="Arial" w:hAnsi="Arial"/>
          <w:sz w:val="24"/>
        </w:rPr>
      </w:pPr>
      <w:r>
        <w:rPr>
          <w:rFonts w:ascii="Arial" w:hAnsi="Arial"/>
          <w:sz w:val="24"/>
        </w:rPr>
        <w:t>m</w:t>
      </w:r>
      <w:r>
        <w:rPr>
          <w:rFonts w:ascii="Arial" w:hAnsi="Arial"/>
          <w:sz w:val="16"/>
        </w:rPr>
        <w:t>1</w:t>
      </w:r>
      <w:r>
        <w:rPr>
          <w:rFonts w:ascii="Arial" w:hAnsi="Arial"/>
          <w:sz w:val="24"/>
        </w:rPr>
        <w:t>=5g</w:t>
      </w:r>
      <w:r>
        <w:rPr>
          <w:rFonts w:ascii="Arial" w:hAnsi="Arial"/>
          <w:sz w:val="24"/>
        </w:rPr>
        <w:tab/>
        <w:t>r</w:t>
      </w:r>
      <w:r>
        <w:rPr>
          <w:rFonts w:ascii="Arial" w:hAnsi="Arial"/>
          <w:sz w:val="16"/>
        </w:rPr>
        <w:t>1</w:t>
      </w:r>
      <w:r>
        <w:rPr>
          <w:rFonts w:ascii="Arial" w:hAnsi="Arial"/>
          <w:sz w:val="24"/>
        </w:rPr>
        <w:t>=20%</w:t>
      </w:r>
    </w:p>
    <w:p w14:paraId="40E656EE" w14:textId="77777777" w:rsidR="00C6254B" w:rsidRDefault="00C6254B" w:rsidP="00520A80">
      <w:pPr>
        <w:numPr>
          <w:ilvl w:val="0"/>
          <w:numId w:val="7"/>
        </w:numPr>
        <w:tabs>
          <w:tab w:val="left" w:pos="283"/>
        </w:tabs>
        <w:jc w:val="both"/>
        <w:rPr>
          <w:rFonts w:ascii="Arial" w:hAnsi="Arial"/>
          <w:sz w:val="24"/>
        </w:rPr>
      </w:pPr>
      <w:r>
        <w:rPr>
          <w:rFonts w:ascii="Arial" w:hAnsi="Arial"/>
          <w:sz w:val="24"/>
        </w:rPr>
        <w:t>m</w:t>
      </w:r>
      <w:r>
        <w:rPr>
          <w:rFonts w:ascii="Arial" w:hAnsi="Arial"/>
          <w:sz w:val="16"/>
        </w:rPr>
        <w:t>2</w:t>
      </w:r>
      <w:r>
        <w:rPr>
          <w:rFonts w:ascii="Arial" w:hAnsi="Arial"/>
          <w:sz w:val="24"/>
        </w:rPr>
        <w:t>=2g</w:t>
      </w:r>
      <w:r>
        <w:rPr>
          <w:rFonts w:ascii="Arial" w:hAnsi="Arial"/>
          <w:sz w:val="24"/>
        </w:rPr>
        <w:tab/>
        <w:t>r</w:t>
      </w:r>
      <w:r>
        <w:rPr>
          <w:rFonts w:ascii="Arial" w:hAnsi="Arial"/>
          <w:sz w:val="16"/>
        </w:rPr>
        <w:t>2</w:t>
      </w:r>
      <w:r>
        <w:rPr>
          <w:rFonts w:ascii="Arial" w:hAnsi="Arial"/>
          <w:sz w:val="24"/>
        </w:rPr>
        <w:t>=50%</w:t>
      </w:r>
    </w:p>
    <w:p w14:paraId="5FA1CBBD" w14:textId="77777777" w:rsidR="00C6254B" w:rsidRDefault="00C6254B">
      <w:pPr>
        <w:jc w:val="both"/>
        <w:rPr>
          <w:rFonts w:ascii="Arial" w:hAnsi="Arial"/>
          <w:sz w:val="24"/>
        </w:rPr>
      </w:pPr>
      <w:r>
        <w:rPr>
          <w:rFonts w:ascii="Arial" w:hAnsi="Arial"/>
          <w:sz w:val="24"/>
        </w:rPr>
        <w:t xml:space="preserve">Tehtnica nima decimalnih mest zato se za pogrešek vzame 1digit. </w:t>
      </w:r>
    </w:p>
    <w:p w14:paraId="5D120559" w14:textId="77777777" w:rsidR="00C6254B" w:rsidRDefault="00C6254B">
      <w:pPr>
        <w:jc w:val="both"/>
        <w:rPr>
          <w:rFonts w:ascii="Arial" w:hAnsi="Arial"/>
          <w:i/>
          <w:sz w:val="24"/>
        </w:rPr>
      </w:pPr>
    </w:p>
    <w:p w14:paraId="1764128F" w14:textId="77777777" w:rsidR="00C6254B" w:rsidRDefault="00C6254B">
      <w:pPr>
        <w:jc w:val="both"/>
        <w:rPr>
          <w:rFonts w:ascii="Arial" w:hAnsi="Arial"/>
          <w:b/>
          <w:sz w:val="24"/>
        </w:rPr>
      </w:pPr>
      <w:r>
        <w:rPr>
          <w:rFonts w:ascii="Arial" w:hAnsi="Arial"/>
          <w:b/>
          <w:sz w:val="24"/>
        </w:rPr>
        <w:t>Gostota valjev</w:t>
      </w:r>
    </w:p>
    <w:p w14:paraId="7528A8A6" w14:textId="77777777" w:rsidR="00C6254B" w:rsidRDefault="00C6254B" w:rsidP="00520A80">
      <w:pPr>
        <w:tabs>
          <w:tab w:val="left" w:pos="283"/>
        </w:tabs>
        <w:jc w:val="both"/>
      </w:pPr>
    </w:p>
    <w:sectPr w:rsidR="00C6254B">
      <w:footnotePr>
        <w:pos w:val="beneathText"/>
      </w:footnotePr>
      <w:pgSz w:w="12240" w:h="15840"/>
      <w:pgMar w:top="900" w:right="1800" w:bottom="810" w:left="1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898E7746"/>
    <w:lvl w:ilvl="0">
      <w:numFmt w:val="bullet"/>
      <w:lvlText w:val="*"/>
      <w:lvlJc w:val="left"/>
    </w:lvl>
  </w:abstractNum>
  <w:num w:numId="1">
    <w:abstractNumId w:val="0"/>
    <w:lvlOverride w:ilvl="0">
      <w:lvl w:ilvl="0">
        <w:start w:val="1"/>
        <w:numFmt w:val="bullet"/>
        <w:lvlText w:val="%1"/>
        <w:legacy w:legacy="1" w:legacySpace="0" w:legacyIndent="283"/>
        <w:lvlJc w:val="left"/>
        <w:pPr>
          <w:ind w:left="566" w:hanging="283"/>
        </w:pPr>
        <w:rPr>
          <w:rFonts w:ascii="Symbol" w:hAnsi="Symbol" w:hint="default"/>
        </w:rPr>
      </w:lvl>
    </w:lvlOverride>
  </w:num>
  <w:num w:numId="2">
    <w:abstractNumId w:val="0"/>
    <w:lvlOverride w:ilvl="0">
      <w:lvl w:ilvl="0">
        <w:start w:val="1"/>
        <w:numFmt w:val="bullet"/>
        <w:lvlText w:val="%1"/>
        <w:legacy w:legacy="1" w:legacySpace="0" w:legacyIndent="283"/>
        <w:lvlJc w:val="left"/>
        <w:pPr>
          <w:ind w:left="283" w:hanging="283"/>
        </w:pPr>
        <w:rPr>
          <w:rFonts w:ascii="Symbol" w:hAnsi="Symbol" w:hint="default"/>
        </w:rPr>
      </w:lvl>
    </w:lvlOverride>
  </w:num>
  <w:num w:numId="3">
    <w:abstractNumId w:val="0"/>
    <w:lvlOverride w:ilvl="0">
      <w:lvl w:ilvl="0">
        <w:start w:val="1"/>
        <w:numFmt w:val="bullet"/>
        <w:lvlText w:val="%1"/>
        <w:legacy w:legacy="1" w:legacySpace="0" w:legacyIndent="283"/>
        <w:lvlJc w:val="left"/>
        <w:pPr>
          <w:ind w:left="566" w:hanging="283"/>
        </w:pPr>
        <w:rPr>
          <w:rFonts w:ascii="Symbol" w:hAnsi="Symbol" w:hint="default"/>
        </w:rPr>
      </w:lvl>
    </w:lvlOverride>
  </w:num>
  <w:num w:numId="4">
    <w:abstractNumId w:val="0"/>
    <w:lvlOverride w:ilvl="0">
      <w:lvl w:ilvl="0">
        <w:start w:val="1"/>
        <w:numFmt w:val="bullet"/>
        <w:lvlText w:val="%1"/>
        <w:legacy w:legacy="1" w:legacySpace="0" w:legacyIndent="283"/>
        <w:lvlJc w:val="left"/>
        <w:pPr>
          <w:ind w:left="283" w:hanging="283"/>
        </w:pPr>
        <w:rPr>
          <w:rFonts w:ascii="Symbol" w:hAnsi="Symbol" w:hint="default"/>
        </w:rPr>
      </w:lvl>
    </w:lvlOverride>
  </w:num>
  <w:num w:numId="5">
    <w:abstractNumId w:val="0"/>
    <w:lvlOverride w:ilvl="0">
      <w:lvl w:ilvl="0">
        <w:start w:val="1"/>
        <w:numFmt w:val="bullet"/>
        <w:lvlText w:val="%1"/>
        <w:legacy w:legacy="1" w:legacySpace="0" w:legacyIndent="283"/>
        <w:lvlJc w:val="left"/>
        <w:pPr>
          <w:ind w:left="283" w:hanging="283"/>
        </w:pPr>
        <w:rPr>
          <w:rFonts w:ascii="Symbol" w:hAnsi="Symbol" w:hint="default"/>
        </w:rPr>
      </w:lvl>
    </w:lvlOverride>
  </w:num>
  <w:num w:numId="6">
    <w:abstractNumId w:val="0"/>
    <w:lvlOverride w:ilvl="0">
      <w:lvl w:ilvl="0">
        <w:start w:val="1"/>
        <w:numFmt w:val="bullet"/>
        <w:lvlText w:val="%1"/>
        <w:legacy w:legacy="1" w:legacySpace="0" w:legacyIndent="283"/>
        <w:lvlJc w:val="left"/>
        <w:pPr>
          <w:ind w:left="566" w:hanging="283"/>
        </w:pPr>
        <w:rPr>
          <w:rFonts w:ascii="Symbol" w:hAnsi="Symbol" w:hint="default"/>
        </w:rPr>
      </w:lvl>
    </w:lvlOverride>
  </w:num>
  <w:num w:numId="7">
    <w:abstractNumId w:val="0"/>
    <w:lvlOverride w:ilvl="0">
      <w:lvl w:ilvl="0">
        <w:start w:val="1"/>
        <w:numFmt w:val="bullet"/>
        <w:lvlText w:val="%1"/>
        <w:legacy w:legacy="1" w:legacySpace="0" w:legacyIndent="283"/>
        <w:lvlJc w:val="left"/>
        <w:pPr>
          <w:ind w:left="283" w:hanging="283"/>
        </w:pPr>
        <w:rPr>
          <w:rFonts w:ascii="Symbol" w:hAnsi="Symbol" w:hint="default"/>
        </w:rPr>
      </w:lvl>
    </w:lvlOverride>
  </w:num>
  <w:num w:numId="8">
    <w:abstractNumId w:val="0"/>
    <w:lvlOverride w:ilvl="0">
      <w:lvl w:ilvl="0">
        <w:start w:val="1"/>
        <w:numFmt w:val="bullet"/>
        <w:lvlText w:val="%1"/>
        <w:legacy w:legacy="1" w:legacySpace="0" w:legacyIndent="283"/>
        <w:lvlJc w:val="left"/>
        <w:pPr>
          <w:ind w:left="283" w:hanging="283"/>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doNotTrackMoves/>
  <w:defaultTabStop w:val="720"/>
  <w:hyphenationZone w:val="425"/>
  <w:drawingGridHorizontalSpacing w:val="120"/>
  <w:drawingGridVerticalSpacing w:val="120"/>
  <w:displayVerticalDrawingGridEvery w:val="0"/>
  <w:doNotUseMarginsForDrawingGridOrigin/>
  <w:characterSpacingControl w:val="doNotCompress"/>
  <w:footnotePr>
    <w:pos w:val="beneathText"/>
  </w:footnotePr>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20A80"/>
    <w:rsid w:val="00520A80"/>
    <w:rsid w:val="007E1B3E"/>
    <w:rsid w:val="00C6254B"/>
    <w:rsid w:val="00D00C5F"/>
    <w:rsid w:val="00D1241C"/>
    <w:rsid w:val="00D40B5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78509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overflowPunct w:val="0"/>
      <w:autoSpaceDE w:val="0"/>
      <w:autoSpaceDN w:val="0"/>
      <w:adjustRightInd w:val="0"/>
      <w:textAlignment w:val="baseline"/>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pPr>
      <w:keepNext/>
      <w:spacing w:before="240" w:after="120"/>
    </w:pPr>
    <w:rPr>
      <w:rFonts w:ascii="Arial" w:hAnsi="Arial"/>
      <w:sz w:val="28"/>
    </w:rPr>
  </w:style>
  <w:style w:type="paragraph" w:styleId="BodyText">
    <w:name w:val="Body Text"/>
    <w:basedOn w:val="Normal"/>
    <w:semiHidden/>
    <w:pPr>
      <w:spacing w:after="120"/>
    </w:pPr>
  </w:style>
  <w:style w:type="paragraph" w:styleId="List">
    <w:name w:val="List"/>
    <w:basedOn w:val="BodyText"/>
    <w:semiHidden/>
  </w:style>
  <w:style w:type="paragraph" w:styleId="Caption">
    <w:name w:val="caption"/>
    <w:basedOn w:val="Normal"/>
    <w:qFormat/>
    <w:pPr>
      <w:suppressLineNumbers/>
      <w:spacing w:before="120" w:after="120"/>
    </w:pPr>
    <w:rPr>
      <w:i/>
      <w:sz w:val="24"/>
    </w:rPr>
  </w:style>
  <w:style w:type="paragraph" w:customStyle="1" w:styleId="Index">
    <w:name w:val="Index"/>
    <w:basedOn w:val="Normal"/>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278</Words>
  <Characters>1587</Characters>
  <Application>Microsoft Office Word</Application>
  <DocSecurity>0</DocSecurity>
  <Lines>13</Lines>
  <Paragraphs>3</Paragraphs>
  <ScaleCrop>false</ScaleCrop>
  <Company/>
  <LinksUpToDate>false</LinksUpToDate>
  <CharactersWithSpaces>1862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2019-04-23T08:48:00Z</dcterms:created>
  <dcterms:modified xsi:type="dcterms:W3CDTF">2019-04-23T08:48:00Z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