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FB90" w14:textId="77777777" w:rsidR="00097A05" w:rsidRDefault="00097A05">
      <w:pPr>
        <w:pStyle w:val="Title"/>
        <w:rPr>
          <w:sz w:val="96"/>
        </w:rPr>
      </w:pPr>
      <w:bookmarkStart w:id="0" w:name="_GoBack"/>
      <w:bookmarkEnd w:id="0"/>
    </w:p>
    <w:p w14:paraId="77778865" w14:textId="77777777" w:rsidR="00097A05" w:rsidRDefault="00097A05">
      <w:pPr>
        <w:pStyle w:val="Title"/>
        <w:rPr>
          <w:sz w:val="96"/>
        </w:rPr>
      </w:pPr>
    </w:p>
    <w:p w14:paraId="3FB876AA" w14:textId="77777777" w:rsidR="00097A05" w:rsidRDefault="00097A05">
      <w:pPr>
        <w:pStyle w:val="Title"/>
        <w:rPr>
          <w:sz w:val="96"/>
        </w:rPr>
      </w:pPr>
    </w:p>
    <w:p w14:paraId="22AD27DC" w14:textId="77777777" w:rsidR="00097A05" w:rsidRDefault="00ED1651">
      <w:pPr>
        <w:pStyle w:val="Title"/>
        <w:rPr>
          <w:sz w:val="96"/>
        </w:rPr>
      </w:pPr>
      <w:r>
        <w:rPr>
          <w:sz w:val="96"/>
        </w:rPr>
        <w:t>MERJENJE OBHODNEGA ČASA PRI KROŽENJU</w:t>
      </w:r>
    </w:p>
    <w:p w14:paraId="67DEDD10" w14:textId="77777777" w:rsidR="00097A05" w:rsidRDefault="00097A05">
      <w:pPr>
        <w:pStyle w:val="Title"/>
      </w:pPr>
    </w:p>
    <w:p w14:paraId="6BD3AD37" w14:textId="77777777" w:rsidR="00097A05" w:rsidRDefault="00097A05">
      <w:pPr>
        <w:pStyle w:val="Title"/>
        <w:jc w:val="left"/>
      </w:pPr>
    </w:p>
    <w:p w14:paraId="32A9013B" w14:textId="77777777" w:rsidR="00097A05" w:rsidRDefault="00097A05">
      <w:pPr>
        <w:pStyle w:val="Title"/>
        <w:jc w:val="left"/>
      </w:pPr>
    </w:p>
    <w:p w14:paraId="18A0FDCB" w14:textId="77777777" w:rsidR="00097A05" w:rsidRDefault="00097A05">
      <w:pPr>
        <w:pStyle w:val="Title"/>
        <w:jc w:val="left"/>
      </w:pPr>
    </w:p>
    <w:p w14:paraId="7335018D" w14:textId="77777777" w:rsidR="00097A05" w:rsidRDefault="00097A05">
      <w:pPr>
        <w:pStyle w:val="Title"/>
        <w:jc w:val="left"/>
      </w:pPr>
    </w:p>
    <w:p w14:paraId="53896FE3" w14:textId="77777777" w:rsidR="00097A05" w:rsidRDefault="00097A05">
      <w:pPr>
        <w:pStyle w:val="Title"/>
        <w:jc w:val="left"/>
      </w:pPr>
    </w:p>
    <w:p w14:paraId="5A96466F" w14:textId="77777777" w:rsidR="00097A05" w:rsidRDefault="00097A05">
      <w:pPr>
        <w:pStyle w:val="Title"/>
        <w:jc w:val="left"/>
      </w:pPr>
    </w:p>
    <w:p w14:paraId="5218EA89" w14:textId="77777777" w:rsidR="00097A05" w:rsidRDefault="00097A05">
      <w:pPr>
        <w:pStyle w:val="Title"/>
        <w:jc w:val="left"/>
      </w:pPr>
    </w:p>
    <w:p w14:paraId="20EA7E49" w14:textId="77777777" w:rsidR="00097A05" w:rsidRDefault="00097A05">
      <w:pPr>
        <w:pStyle w:val="Title"/>
        <w:jc w:val="left"/>
      </w:pPr>
    </w:p>
    <w:p w14:paraId="5EFB7B4D" w14:textId="77777777" w:rsidR="00097A05" w:rsidRDefault="00097A05">
      <w:pPr>
        <w:pStyle w:val="Title"/>
        <w:jc w:val="left"/>
      </w:pPr>
    </w:p>
    <w:p w14:paraId="70B62F6E" w14:textId="77777777" w:rsidR="00097A05" w:rsidRDefault="00097A05">
      <w:pPr>
        <w:pStyle w:val="Title"/>
        <w:jc w:val="left"/>
      </w:pPr>
    </w:p>
    <w:p w14:paraId="184695D6" w14:textId="77777777" w:rsidR="00097A05" w:rsidRDefault="00097A05">
      <w:pPr>
        <w:pStyle w:val="Title"/>
        <w:jc w:val="left"/>
      </w:pPr>
    </w:p>
    <w:p w14:paraId="66EEE46B" w14:textId="77777777" w:rsidR="00097A05" w:rsidRDefault="00097A05">
      <w:pPr>
        <w:pStyle w:val="Title"/>
        <w:jc w:val="left"/>
      </w:pPr>
    </w:p>
    <w:p w14:paraId="75BDC71E" w14:textId="77777777" w:rsidR="00097A05" w:rsidRDefault="00097A05">
      <w:pPr>
        <w:pStyle w:val="Title"/>
        <w:jc w:val="left"/>
      </w:pPr>
    </w:p>
    <w:p w14:paraId="0C8CB978" w14:textId="77777777" w:rsidR="00097A05" w:rsidRDefault="00097A05">
      <w:pPr>
        <w:pStyle w:val="Title"/>
        <w:jc w:val="left"/>
      </w:pPr>
    </w:p>
    <w:p w14:paraId="0DB3F5E8" w14:textId="77777777" w:rsidR="00097A05" w:rsidRDefault="00097A05">
      <w:pPr>
        <w:pStyle w:val="Title"/>
        <w:jc w:val="left"/>
      </w:pPr>
    </w:p>
    <w:p w14:paraId="4BED796E" w14:textId="77777777" w:rsidR="00097A05" w:rsidRDefault="00097A05">
      <w:pPr>
        <w:pStyle w:val="Title"/>
        <w:jc w:val="left"/>
      </w:pPr>
    </w:p>
    <w:p w14:paraId="70585AFB" w14:textId="77777777" w:rsidR="00097A05" w:rsidRDefault="00097A05">
      <w:pPr>
        <w:pStyle w:val="Title"/>
        <w:jc w:val="left"/>
      </w:pPr>
    </w:p>
    <w:p w14:paraId="08A75037" w14:textId="77777777" w:rsidR="00097A05" w:rsidRDefault="00097A05">
      <w:pPr>
        <w:pStyle w:val="Title"/>
        <w:jc w:val="left"/>
      </w:pPr>
    </w:p>
    <w:p w14:paraId="15BCF95E" w14:textId="77777777" w:rsidR="00097A05" w:rsidRDefault="00097A05">
      <w:pPr>
        <w:pStyle w:val="Title"/>
        <w:jc w:val="left"/>
      </w:pPr>
    </w:p>
    <w:p w14:paraId="0DB74525" w14:textId="77777777" w:rsidR="00097A05" w:rsidRDefault="00ED1651">
      <w:pPr>
        <w:pStyle w:val="Title"/>
        <w:jc w:val="left"/>
      </w:pPr>
      <w:r>
        <w:lastRenderedPageBreak/>
        <w:t>MERITVE</w:t>
      </w:r>
    </w:p>
    <w:p w14:paraId="4AE4668C" w14:textId="77777777" w:rsidR="00097A05" w:rsidRDefault="00ED1651">
      <w:pPr>
        <w:pStyle w:val="Title"/>
        <w:jc w:val="left"/>
        <w:rPr>
          <w:sz w:val="24"/>
        </w:rPr>
      </w:pPr>
      <w:r>
        <w:rPr>
          <w:sz w:val="24"/>
        </w:rPr>
        <w:t>Tabela z meritvami:</w:t>
      </w:r>
    </w:p>
    <w:p w14:paraId="373ED4FD" w14:textId="77777777" w:rsidR="00097A05" w:rsidRDefault="00ED1651">
      <w:pPr>
        <w:pStyle w:val="Title"/>
        <w:jc w:val="left"/>
        <w:rPr>
          <w:sz w:val="24"/>
        </w:rPr>
      </w:pPr>
      <w:r>
        <w:rPr>
          <w:sz w:val="24"/>
        </w:rPr>
        <w:t>LEGENDA: t    - meritve (5 obhodov)</w:t>
      </w:r>
    </w:p>
    <w:p w14:paraId="007DB65F" w14:textId="77777777" w:rsidR="00097A05" w:rsidRDefault="00ED1651">
      <w:pPr>
        <w:pStyle w:val="Title"/>
        <w:tabs>
          <w:tab w:val="left" w:pos="1260"/>
        </w:tabs>
        <w:jc w:val="left"/>
        <w:rPr>
          <w:sz w:val="24"/>
        </w:rPr>
      </w:pPr>
      <w:r>
        <w:rPr>
          <w:sz w:val="24"/>
        </w:rPr>
        <w:tab/>
        <w:t>to1- izračunan obhodni čas iz naših meritev</w:t>
      </w:r>
    </w:p>
    <w:p w14:paraId="71CA006C" w14:textId="77777777" w:rsidR="00097A05" w:rsidRDefault="00ED1651">
      <w:pPr>
        <w:pStyle w:val="Title"/>
        <w:tabs>
          <w:tab w:val="left" w:pos="1260"/>
        </w:tabs>
        <w:jc w:val="left"/>
        <w:rPr>
          <w:sz w:val="24"/>
        </w:rPr>
      </w:pPr>
      <w:r>
        <w:rPr>
          <w:sz w:val="24"/>
        </w:rPr>
        <w:t xml:space="preserve"> </w:t>
      </w:r>
      <w:r>
        <w:rPr>
          <w:sz w:val="24"/>
        </w:rPr>
        <w:tab/>
        <w:t>t’o - povprečen obhodni čas</w:t>
      </w:r>
    </w:p>
    <w:p w14:paraId="6D7F2BFD" w14:textId="77777777" w:rsidR="00097A05" w:rsidRDefault="00ED1651">
      <w:pPr>
        <w:pStyle w:val="Header"/>
        <w:tabs>
          <w:tab w:val="clear" w:pos="4536"/>
          <w:tab w:val="clear" w:pos="9072"/>
          <w:tab w:val="left" w:pos="1260"/>
        </w:tabs>
      </w:pPr>
      <w:r>
        <w:tab/>
      </w:r>
      <w:r>
        <w:sym w:font="Symbol" w:char="F044"/>
      </w:r>
      <w:r>
        <w:t xml:space="preserve">t  - absolutna napaka (t’o – to) </w:t>
      </w:r>
    </w:p>
    <w:p w14:paraId="42C77EEC" w14:textId="77777777" w:rsidR="00097A05" w:rsidRDefault="00ED1651">
      <w:pPr>
        <w:pStyle w:val="Header"/>
        <w:tabs>
          <w:tab w:val="clear" w:pos="4536"/>
          <w:tab w:val="clear" w:pos="9072"/>
          <w:tab w:val="left" w:pos="1260"/>
        </w:tabs>
      </w:pPr>
      <w:r>
        <w:tab/>
      </w:r>
      <w:r>
        <w:sym w:font="Symbol" w:char="F064"/>
      </w:r>
      <w:r>
        <w:t>t   - relativna napka (</w:t>
      </w:r>
      <w:r>
        <w:sym w:font="Symbol" w:char="F044"/>
      </w:r>
      <w:r>
        <w:t xml:space="preserve">t/t’o)  </w:t>
      </w:r>
    </w:p>
    <w:p w14:paraId="7A5D00DE" w14:textId="77777777" w:rsidR="00097A05" w:rsidRDefault="00097A05">
      <w:pPr>
        <w:pStyle w:val="Header"/>
        <w:tabs>
          <w:tab w:val="clear" w:pos="4536"/>
          <w:tab w:val="clear" w:pos="9072"/>
          <w:tab w:val="left" w:pos="1260"/>
        </w:tabs>
      </w:pPr>
    </w:p>
    <w:p w14:paraId="5CF73C62" w14:textId="77777777" w:rsidR="00097A05" w:rsidRDefault="00097A05"/>
    <w:tbl>
      <w:tblPr>
        <w:tblW w:w="76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960"/>
      </w:tblGrid>
      <w:tr w:rsidR="00097A05" w14:paraId="634EECFE" w14:textId="77777777">
        <w:trPr>
          <w:trHeight w:val="255"/>
        </w:trPr>
        <w:tc>
          <w:tcPr>
            <w:tcW w:w="960" w:type="dxa"/>
            <w:tcBorders>
              <w:top w:val="single" w:sz="18" w:space="0" w:color="auto"/>
              <w:bottom w:val="single" w:sz="6" w:space="0" w:color="auto"/>
              <w:right w:val="single" w:sz="18" w:space="0" w:color="auto"/>
            </w:tcBorders>
            <w:noWrap/>
            <w:tcMar>
              <w:top w:w="15" w:type="dxa"/>
              <w:left w:w="15" w:type="dxa"/>
              <w:bottom w:w="0" w:type="dxa"/>
              <w:right w:w="15" w:type="dxa"/>
            </w:tcMar>
            <w:vAlign w:val="bottom"/>
          </w:tcPr>
          <w:p w14:paraId="13D45FA2" w14:textId="77777777" w:rsidR="00097A05" w:rsidRDefault="00ED1651">
            <w:pPr>
              <w:jc w:val="center"/>
              <w:rPr>
                <w:rFonts w:ascii="Arial" w:hAnsi="Arial"/>
                <w:sz w:val="20"/>
                <w:szCs w:val="20"/>
              </w:rPr>
            </w:pPr>
            <w:r>
              <w:rPr>
                <w:rFonts w:ascii="Arial" w:hAnsi="Arial"/>
                <w:sz w:val="20"/>
                <w:szCs w:val="20"/>
              </w:rPr>
              <w:t>t[s]</w:t>
            </w:r>
          </w:p>
        </w:tc>
        <w:tc>
          <w:tcPr>
            <w:tcW w:w="960" w:type="dxa"/>
            <w:tcBorders>
              <w:left w:val="single" w:sz="18" w:space="0" w:color="auto"/>
            </w:tcBorders>
            <w:noWrap/>
            <w:tcMar>
              <w:top w:w="15" w:type="dxa"/>
              <w:left w:w="15" w:type="dxa"/>
              <w:bottom w:w="0" w:type="dxa"/>
              <w:right w:w="15" w:type="dxa"/>
            </w:tcMar>
            <w:vAlign w:val="bottom"/>
          </w:tcPr>
          <w:p w14:paraId="55659022" w14:textId="77777777" w:rsidR="00097A05" w:rsidRDefault="00ED1651">
            <w:pPr>
              <w:jc w:val="center"/>
              <w:rPr>
                <w:rFonts w:ascii="Arial" w:hAnsi="Arial"/>
                <w:sz w:val="20"/>
                <w:szCs w:val="20"/>
              </w:rPr>
            </w:pPr>
            <w:r>
              <w:rPr>
                <w:rFonts w:ascii="Arial" w:hAnsi="Arial"/>
                <w:sz w:val="20"/>
                <w:szCs w:val="20"/>
              </w:rPr>
              <w:t>5,64</w:t>
            </w:r>
          </w:p>
        </w:tc>
        <w:tc>
          <w:tcPr>
            <w:tcW w:w="960" w:type="dxa"/>
            <w:noWrap/>
            <w:tcMar>
              <w:top w:w="15" w:type="dxa"/>
              <w:left w:w="15" w:type="dxa"/>
              <w:bottom w:w="0" w:type="dxa"/>
              <w:right w:w="15" w:type="dxa"/>
            </w:tcMar>
            <w:vAlign w:val="bottom"/>
          </w:tcPr>
          <w:p w14:paraId="345750BA" w14:textId="77777777" w:rsidR="00097A05" w:rsidRDefault="00ED1651">
            <w:pPr>
              <w:jc w:val="center"/>
              <w:rPr>
                <w:rFonts w:ascii="Arial" w:hAnsi="Arial"/>
                <w:sz w:val="20"/>
                <w:szCs w:val="20"/>
              </w:rPr>
            </w:pPr>
            <w:r>
              <w:rPr>
                <w:rFonts w:ascii="Arial" w:hAnsi="Arial"/>
                <w:sz w:val="20"/>
                <w:szCs w:val="20"/>
              </w:rPr>
              <w:t>5,88</w:t>
            </w:r>
          </w:p>
        </w:tc>
        <w:tc>
          <w:tcPr>
            <w:tcW w:w="960" w:type="dxa"/>
            <w:noWrap/>
            <w:tcMar>
              <w:top w:w="15" w:type="dxa"/>
              <w:left w:w="15" w:type="dxa"/>
              <w:bottom w:w="0" w:type="dxa"/>
              <w:right w:w="15" w:type="dxa"/>
            </w:tcMar>
            <w:vAlign w:val="bottom"/>
          </w:tcPr>
          <w:p w14:paraId="14C0CA63" w14:textId="77777777" w:rsidR="00097A05" w:rsidRDefault="00ED1651">
            <w:pPr>
              <w:jc w:val="center"/>
              <w:rPr>
                <w:rFonts w:ascii="Arial" w:hAnsi="Arial"/>
                <w:sz w:val="20"/>
                <w:szCs w:val="20"/>
              </w:rPr>
            </w:pPr>
            <w:r>
              <w:rPr>
                <w:rFonts w:ascii="Arial" w:hAnsi="Arial"/>
                <w:sz w:val="20"/>
                <w:szCs w:val="20"/>
              </w:rPr>
              <w:t>5,72</w:t>
            </w:r>
          </w:p>
        </w:tc>
        <w:tc>
          <w:tcPr>
            <w:tcW w:w="960" w:type="dxa"/>
            <w:noWrap/>
            <w:tcMar>
              <w:top w:w="15" w:type="dxa"/>
              <w:left w:w="15" w:type="dxa"/>
              <w:bottom w:w="0" w:type="dxa"/>
              <w:right w:w="15" w:type="dxa"/>
            </w:tcMar>
            <w:vAlign w:val="bottom"/>
          </w:tcPr>
          <w:p w14:paraId="4320F123" w14:textId="77777777" w:rsidR="00097A05" w:rsidRDefault="00ED1651">
            <w:pPr>
              <w:jc w:val="center"/>
              <w:rPr>
                <w:rFonts w:ascii="Arial" w:hAnsi="Arial"/>
                <w:sz w:val="20"/>
                <w:szCs w:val="20"/>
              </w:rPr>
            </w:pPr>
            <w:r>
              <w:rPr>
                <w:rFonts w:ascii="Arial" w:hAnsi="Arial"/>
                <w:sz w:val="20"/>
                <w:szCs w:val="20"/>
              </w:rPr>
              <w:t>5,63</w:t>
            </w:r>
          </w:p>
        </w:tc>
        <w:tc>
          <w:tcPr>
            <w:tcW w:w="960" w:type="dxa"/>
            <w:noWrap/>
            <w:tcMar>
              <w:top w:w="15" w:type="dxa"/>
              <w:left w:w="15" w:type="dxa"/>
              <w:bottom w:w="0" w:type="dxa"/>
              <w:right w:w="15" w:type="dxa"/>
            </w:tcMar>
            <w:vAlign w:val="bottom"/>
          </w:tcPr>
          <w:p w14:paraId="61CF95E4" w14:textId="77777777" w:rsidR="00097A05" w:rsidRDefault="00ED1651">
            <w:pPr>
              <w:jc w:val="center"/>
              <w:rPr>
                <w:rFonts w:ascii="Arial" w:hAnsi="Arial"/>
                <w:sz w:val="20"/>
                <w:szCs w:val="20"/>
              </w:rPr>
            </w:pPr>
            <w:r>
              <w:rPr>
                <w:rFonts w:ascii="Arial" w:hAnsi="Arial"/>
                <w:sz w:val="20"/>
                <w:szCs w:val="20"/>
              </w:rPr>
              <w:t>5,84</w:t>
            </w:r>
          </w:p>
        </w:tc>
        <w:tc>
          <w:tcPr>
            <w:tcW w:w="960" w:type="dxa"/>
            <w:noWrap/>
            <w:tcMar>
              <w:top w:w="15" w:type="dxa"/>
              <w:left w:w="15" w:type="dxa"/>
              <w:bottom w:w="0" w:type="dxa"/>
              <w:right w:w="15" w:type="dxa"/>
            </w:tcMar>
            <w:vAlign w:val="bottom"/>
          </w:tcPr>
          <w:p w14:paraId="73B64549" w14:textId="77777777" w:rsidR="00097A05" w:rsidRDefault="00ED1651">
            <w:pPr>
              <w:jc w:val="center"/>
              <w:rPr>
                <w:rFonts w:ascii="Arial" w:hAnsi="Arial"/>
                <w:sz w:val="20"/>
                <w:szCs w:val="20"/>
              </w:rPr>
            </w:pPr>
            <w:r>
              <w:rPr>
                <w:rFonts w:ascii="Arial" w:hAnsi="Arial"/>
                <w:sz w:val="20"/>
                <w:szCs w:val="20"/>
              </w:rPr>
              <w:t>5,84</w:t>
            </w:r>
          </w:p>
        </w:tc>
        <w:tc>
          <w:tcPr>
            <w:tcW w:w="960" w:type="dxa"/>
            <w:noWrap/>
            <w:tcMar>
              <w:top w:w="15" w:type="dxa"/>
              <w:left w:w="15" w:type="dxa"/>
              <w:bottom w:w="0" w:type="dxa"/>
              <w:right w:w="15" w:type="dxa"/>
            </w:tcMar>
            <w:vAlign w:val="bottom"/>
          </w:tcPr>
          <w:p w14:paraId="328CEC38" w14:textId="77777777" w:rsidR="00097A05" w:rsidRDefault="00097A05">
            <w:pPr>
              <w:jc w:val="center"/>
              <w:rPr>
                <w:rFonts w:ascii="Arial" w:hAnsi="Arial"/>
                <w:sz w:val="20"/>
                <w:szCs w:val="20"/>
              </w:rPr>
            </w:pPr>
          </w:p>
        </w:tc>
      </w:tr>
      <w:tr w:rsidR="00097A05" w14:paraId="46D54A40" w14:textId="77777777">
        <w:trPr>
          <w:trHeight w:val="255"/>
        </w:trPr>
        <w:tc>
          <w:tcPr>
            <w:tcW w:w="960" w:type="dxa"/>
            <w:tcBorders>
              <w:top w:val="single" w:sz="6" w:space="0" w:color="auto"/>
              <w:bottom w:val="single" w:sz="6" w:space="0" w:color="auto"/>
              <w:right w:val="single" w:sz="18" w:space="0" w:color="auto"/>
            </w:tcBorders>
            <w:noWrap/>
            <w:tcMar>
              <w:top w:w="15" w:type="dxa"/>
              <w:left w:w="15" w:type="dxa"/>
              <w:bottom w:w="0" w:type="dxa"/>
              <w:right w:w="15" w:type="dxa"/>
            </w:tcMar>
            <w:vAlign w:val="bottom"/>
          </w:tcPr>
          <w:p w14:paraId="65E6C581" w14:textId="77777777" w:rsidR="00097A05" w:rsidRDefault="00ED1651">
            <w:pPr>
              <w:jc w:val="center"/>
              <w:rPr>
                <w:rFonts w:ascii="Arial" w:hAnsi="Arial"/>
                <w:sz w:val="20"/>
                <w:szCs w:val="20"/>
              </w:rPr>
            </w:pPr>
            <w:r>
              <w:rPr>
                <w:rFonts w:ascii="Arial" w:hAnsi="Arial"/>
                <w:sz w:val="20"/>
                <w:szCs w:val="20"/>
              </w:rPr>
              <w:t>to1[s]</w:t>
            </w:r>
          </w:p>
        </w:tc>
        <w:tc>
          <w:tcPr>
            <w:tcW w:w="960" w:type="dxa"/>
            <w:tcBorders>
              <w:left w:val="single" w:sz="18" w:space="0" w:color="auto"/>
            </w:tcBorders>
            <w:noWrap/>
            <w:tcMar>
              <w:top w:w="15" w:type="dxa"/>
              <w:left w:w="15" w:type="dxa"/>
              <w:bottom w:w="0" w:type="dxa"/>
              <w:right w:w="15" w:type="dxa"/>
            </w:tcMar>
            <w:vAlign w:val="bottom"/>
          </w:tcPr>
          <w:p w14:paraId="6133E205" w14:textId="77777777" w:rsidR="00097A05" w:rsidRDefault="00ED1651">
            <w:pPr>
              <w:jc w:val="center"/>
              <w:rPr>
                <w:rFonts w:ascii="Arial" w:hAnsi="Arial"/>
                <w:sz w:val="20"/>
                <w:szCs w:val="20"/>
              </w:rPr>
            </w:pPr>
            <w:r>
              <w:rPr>
                <w:rFonts w:ascii="Arial" w:hAnsi="Arial"/>
                <w:sz w:val="20"/>
                <w:szCs w:val="20"/>
              </w:rPr>
              <w:t>1,128</w:t>
            </w:r>
          </w:p>
        </w:tc>
        <w:tc>
          <w:tcPr>
            <w:tcW w:w="960" w:type="dxa"/>
            <w:noWrap/>
            <w:tcMar>
              <w:top w:w="15" w:type="dxa"/>
              <w:left w:w="15" w:type="dxa"/>
              <w:bottom w:w="0" w:type="dxa"/>
              <w:right w:w="15" w:type="dxa"/>
            </w:tcMar>
            <w:vAlign w:val="bottom"/>
          </w:tcPr>
          <w:p w14:paraId="1E72B2D5" w14:textId="77777777" w:rsidR="00097A05" w:rsidRDefault="00ED1651">
            <w:pPr>
              <w:jc w:val="center"/>
              <w:rPr>
                <w:rFonts w:ascii="Arial" w:hAnsi="Arial"/>
                <w:sz w:val="20"/>
                <w:szCs w:val="20"/>
              </w:rPr>
            </w:pPr>
            <w:r>
              <w:rPr>
                <w:rFonts w:ascii="Arial" w:hAnsi="Arial"/>
                <w:sz w:val="20"/>
                <w:szCs w:val="20"/>
              </w:rPr>
              <w:t>1,176</w:t>
            </w:r>
          </w:p>
        </w:tc>
        <w:tc>
          <w:tcPr>
            <w:tcW w:w="960" w:type="dxa"/>
            <w:noWrap/>
            <w:tcMar>
              <w:top w:w="15" w:type="dxa"/>
              <w:left w:w="15" w:type="dxa"/>
              <w:bottom w:w="0" w:type="dxa"/>
              <w:right w:w="15" w:type="dxa"/>
            </w:tcMar>
            <w:vAlign w:val="bottom"/>
          </w:tcPr>
          <w:p w14:paraId="31436720" w14:textId="77777777" w:rsidR="00097A05" w:rsidRDefault="00ED1651">
            <w:pPr>
              <w:jc w:val="center"/>
              <w:rPr>
                <w:rFonts w:ascii="Arial" w:hAnsi="Arial"/>
                <w:sz w:val="20"/>
                <w:szCs w:val="20"/>
              </w:rPr>
            </w:pPr>
            <w:r>
              <w:rPr>
                <w:rFonts w:ascii="Arial" w:hAnsi="Arial"/>
                <w:sz w:val="20"/>
                <w:szCs w:val="20"/>
              </w:rPr>
              <w:t>1,144</w:t>
            </w:r>
          </w:p>
        </w:tc>
        <w:tc>
          <w:tcPr>
            <w:tcW w:w="960" w:type="dxa"/>
            <w:noWrap/>
            <w:tcMar>
              <w:top w:w="15" w:type="dxa"/>
              <w:left w:w="15" w:type="dxa"/>
              <w:bottom w:w="0" w:type="dxa"/>
              <w:right w:w="15" w:type="dxa"/>
            </w:tcMar>
            <w:vAlign w:val="bottom"/>
          </w:tcPr>
          <w:p w14:paraId="01D816FD" w14:textId="77777777" w:rsidR="00097A05" w:rsidRDefault="00ED1651">
            <w:pPr>
              <w:jc w:val="center"/>
              <w:rPr>
                <w:rFonts w:ascii="Arial" w:hAnsi="Arial"/>
                <w:sz w:val="20"/>
                <w:szCs w:val="20"/>
              </w:rPr>
            </w:pPr>
            <w:r>
              <w:rPr>
                <w:rFonts w:ascii="Arial" w:hAnsi="Arial"/>
                <w:sz w:val="20"/>
                <w:szCs w:val="20"/>
              </w:rPr>
              <w:t>1,126</w:t>
            </w:r>
          </w:p>
        </w:tc>
        <w:tc>
          <w:tcPr>
            <w:tcW w:w="960" w:type="dxa"/>
            <w:noWrap/>
            <w:tcMar>
              <w:top w:w="15" w:type="dxa"/>
              <w:left w:w="15" w:type="dxa"/>
              <w:bottom w:w="0" w:type="dxa"/>
              <w:right w:w="15" w:type="dxa"/>
            </w:tcMar>
            <w:vAlign w:val="bottom"/>
          </w:tcPr>
          <w:p w14:paraId="59F68BA6" w14:textId="77777777" w:rsidR="00097A05" w:rsidRDefault="00ED1651">
            <w:pPr>
              <w:jc w:val="center"/>
              <w:rPr>
                <w:rFonts w:ascii="Arial" w:hAnsi="Arial"/>
                <w:sz w:val="20"/>
                <w:szCs w:val="20"/>
              </w:rPr>
            </w:pPr>
            <w:r>
              <w:rPr>
                <w:rFonts w:ascii="Arial" w:hAnsi="Arial"/>
                <w:sz w:val="20"/>
                <w:szCs w:val="20"/>
              </w:rPr>
              <w:t>1,168</w:t>
            </w:r>
          </w:p>
        </w:tc>
        <w:tc>
          <w:tcPr>
            <w:tcW w:w="960" w:type="dxa"/>
            <w:noWrap/>
            <w:tcMar>
              <w:top w:w="15" w:type="dxa"/>
              <w:left w:w="15" w:type="dxa"/>
              <w:bottom w:w="0" w:type="dxa"/>
              <w:right w:w="15" w:type="dxa"/>
            </w:tcMar>
            <w:vAlign w:val="bottom"/>
          </w:tcPr>
          <w:p w14:paraId="625851CC" w14:textId="77777777" w:rsidR="00097A05" w:rsidRDefault="00ED1651">
            <w:pPr>
              <w:jc w:val="center"/>
              <w:rPr>
                <w:rFonts w:ascii="Arial" w:hAnsi="Arial"/>
                <w:sz w:val="20"/>
                <w:szCs w:val="20"/>
              </w:rPr>
            </w:pPr>
            <w:r>
              <w:rPr>
                <w:rFonts w:ascii="Arial" w:hAnsi="Arial"/>
                <w:sz w:val="20"/>
                <w:szCs w:val="20"/>
              </w:rPr>
              <w:t>1,168</w:t>
            </w:r>
          </w:p>
        </w:tc>
        <w:tc>
          <w:tcPr>
            <w:tcW w:w="960" w:type="dxa"/>
            <w:noWrap/>
            <w:tcMar>
              <w:top w:w="15" w:type="dxa"/>
              <w:left w:w="15" w:type="dxa"/>
              <w:bottom w:w="0" w:type="dxa"/>
              <w:right w:w="15" w:type="dxa"/>
            </w:tcMar>
            <w:vAlign w:val="bottom"/>
          </w:tcPr>
          <w:p w14:paraId="7146DE91" w14:textId="77777777" w:rsidR="00097A05" w:rsidRDefault="00097A05">
            <w:pPr>
              <w:jc w:val="center"/>
              <w:rPr>
                <w:rFonts w:ascii="Arial" w:hAnsi="Arial"/>
                <w:sz w:val="20"/>
                <w:szCs w:val="20"/>
              </w:rPr>
            </w:pPr>
          </w:p>
        </w:tc>
      </w:tr>
      <w:tr w:rsidR="00097A05" w14:paraId="2C50E8C4" w14:textId="77777777">
        <w:trPr>
          <w:trHeight w:val="270"/>
        </w:trPr>
        <w:tc>
          <w:tcPr>
            <w:tcW w:w="0" w:type="auto"/>
            <w:tcBorders>
              <w:top w:val="single" w:sz="6" w:space="0" w:color="auto"/>
              <w:bottom w:val="single" w:sz="6" w:space="0" w:color="auto"/>
              <w:right w:val="single" w:sz="18" w:space="0" w:color="auto"/>
            </w:tcBorders>
            <w:noWrap/>
            <w:tcMar>
              <w:top w:w="15" w:type="dxa"/>
              <w:left w:w="15" w:type="dxa"/>
              <w:bottom w:w="0" w:type="dxa"/>
              <w:right w:w="15" w:type="dxa"/>
            </w:tcMar>
            <w:vAlign w:val="bottom"/>
          </w:tcPr>
          <w:p w14:paraId="7F8E508A" w14:textId="77777777" w:rsidR="00097A05" w:rsidRDefault="00ED1651">
            <w:pPr>
              <w:jc w:val="center"/>
              <w:rPr>
                <w:rFonts w:ascii="Arial" w:hAnsi="Arial"/>
                <w:sz w:val="20"/>
                <w:szCs w:val="20"/>
              </w:rPr>
            </w:pPr>
            <w:r>
              <w:rPr>
                <w:rFonts w:ascii="Arial" w:hAnsi="Arial"/>
                <w:sz w:val="20"/>
                <w:szCs w:val="20"/>
              </w:rPr>
              <w:t>t'o[s]</w:t>
            </w:r>
          </w:p>
        </w:tc>
        <w:tc>
          <w:tcPr>
            <w:tcW w:w="0" w:type="auto"/>
            <w:tcBorders>
              <w:left w:val="single" w:sz="18" w:space="0" w:color="auto"/>
            </w:tcBorders>
            <w:noWrap/>
            <w:tcMar>
              <w:top w:w="15" w:type="dxa"/>
              <w:left w:w="15" w:type="dxa"/>
              <w:bottom w:w="0" w:type="dxa"/>
              <w:right w:w="15" w:type="dxa"/>
            </w:tcMar>
            <w:vAlign w:val="bottom"/>
          </w:tcPr>
          <w:p w14:paraId="11B4AF6D" w14:textId="77777777" w:rsidR="00097A05" w:rsidRDefault="00097A05">
            <w:pPr>
              <w:jc w:val="center"/>
              <w:rPr>
                <w:rFonts w:ascii="Arial" w:hAnsi="Arial"/>
                <w:sz w:val="20"/>
                <w:szCs w:val="20"/>
              </w:rPr>
            </w:pPr>
          </w:p>
        </w:tc>
        <w:tc>
          <w:tcPr>
            <w:tcW w:w="0" w:type="auto"/>
            <w:noWrap/>
            <w:tcMar>
              <w:top w:w="15" w:type="dxa"/>
              <w:left w:w="15" w:type="dxa"/>
              <w:bottom w:w="0" w:type="dxa"/>
              <w:right w:w="15" w:type="dxa"/>
            </w:tcMar>
            <w:vAlign w:val="bottom"/>
          </w:tcPr>
          <w:p w14:paraId="5BBAB4A6" w14:textId="77777777" w:rsidR="00097A05" w:rsidRDefault="00097A05">
            <w:pPr>
              <w:jc w:val="center"/>
              <w:rPr>
                <w:rFonts w:ascii="Arial" w:hAnsi="Arial"/>
                <w:sz w:val="20"/>
                <w:szCs w:val="20"/>
              </w:rPr>
            </w:pPr>
          </w:p>
        </w:tc>
        <w:tc>
          <w:tcPr>
            <w:tcW w:w="0" w:type="auto"/>
            <w:noWrap/>
            <w:tcMar>
              <w:top w:w="15" w:type="dxa"/>
              <w:left w:w="15" w:type="dxa"/>
              <w:bottom w:w="0" w:type="dxa"/>
              <w:right w:w="15" w:type="dxa"/>
            </w:tcMar>
            <w:vAlign w:val="bottom"/>
          </w:tcPr>
          <w:p w14:paraId="24B12C28" w14:textId="77777777" w:rsidR="00097A05" w:rsidRDefault="00097A05">
            <w:pPr>
              <w:jc w:val="center"/>
              <w:rPr>
                <w:rFonts w:ascii="Arial" w:hAnsi="Arial"/>
                <w:sz w:val="20"/>
                <w:szCs w:val="20"/>
              </w:rPr>
            </w:pPr>
          </w:p>
        </w:tc>
        <w:tc>
          <w:tcPr>
            <w:tcW w:w="0" w:type="auto"/>
            <w:noWrap/>
            <w:tcMar>
              <w:top w:w="15" w:type="dxa"/>
              <w:left w:w="15" w:type="dxa"/>
              <w:bottom w:w="0" w:type="dxa"/>
              <w:right w:w="15" w:type="dxa"/>
            </w:tcMar>
            <w:vAlign w:val="bottom"/>
          </w:tcPr>
          <w:p w14:paraId="3BF7CAEE" w14:textId="77777777" w:rsidR="00097A05" w:rsidRDefault="00097A05">
            <w:pPr>
              <w:jc w:val="center"/>
              <w:rPr>
                <w:rFonts w:ascii="Arial" w:hAnsi="Arial"/>
                <w:sz w:val="20"/>
                <w:szCs w:val="20"/>
              </w:rPr>
            </w:pPr>
          </w:p>
        </w:tc>
        <w:tc>
          <w:tcPr>
            <w:tcW w:w="0" w:type="auto"/>
            <w:noWrap/>
            <w:tcMar>
              <w:top w:w="15" w:type="dxa"/>
              <w:left w:w="15" w:type="dxa"/>
              <w:bottom w:w="0" w:type="dxa"/>
              <w:right w:w="15" w:type="dxa"/>
            </w:tcMar>
            <w:vAlign w:val="bottom"/>
          </w:tcPr>
          <w:p w14:paraId="2C30E27B" w14:textId="77777777" w:rsidR="00097A05" w:rsidRDefault="00097A05">
            <w:pPr>
              <w:jc w:val="center"/>
              <w:rPr>
                <w:rFonts w:ascii="Arial" w:hAnsi="Arial"/>
                <w:sz w:val="20"/>
                <w:szCs w:val="20"/>
              </w:rPr>
            </w:pPr>
          </w:p>
        </w:tc>
        <w:tc>
          <w:tcPr>
            <w:tcW w:w="960" w:type="dxa"/>
            <w:noWrap/>
            <w:tcMar>
              <w:top w:w="15" w:type="dxa"/>
              <w:left w:w="15" w:type="dxa"/>
              <w:bottom w:w="0" w:type="dxa"/>
              <w:right w:w="15" w:type="dxa"/>
            </w:tcMar>
            <w:vAlign w:val="bottom"/>
          </w:tcPr>
          <w:p w14:paraId="6A6D503D" w14:textId="77777777" w:rsidR="00097A05" w:rsidRDefault="00097A05">
            <w:pPr>
              <w:jc w:val="center"/>
              <w:rPr>
                <w:rFonts w:ascii="Arial" w:hAnsi="Arial"/>
                <w:sz w:val="20"/>
                <w:szCs w:val="20"/>
              </w:rPr>
            </w:pPr>
          </w:p>
        </w:tc>
        <w:tc>
          <w:tcPr>
            <w:tcW w:w="960" w:type="dxa"/>
            <w:noWrap/>
            <w:tcMar>
              <w:top w:w="15" w:type="dxa"/>
              <w:left w:w="15" w:type="dxa"/>
              <w:bottom w:w="0" w:type="dxa"/>
              <w:right w:w="15" w:type="dxa"/>
            </w:tcMar>
            <w:vAlign w:val="bottom"/>
          </w:tcPr>
          <w:p w14:paraId="7EAC1FE7" w14:textId="77777777" w:rsidR="00097A05" w:rsidRDefault="00ED1651">
            <w:pPr>
              <w:jc w:val="center"/>
              <w:rPr>
                <w:rFonts w:ascii="Arial" w:hAnsi="Arial"/>
                <w:sz w:val="20"/>
                <w:szCs w:val="20"/>
              </w:rPr>
            </w:pPr>
            <w:r>
              <w:rPr>
                <w:rFonts w:ascii="Arial" w:hAnsi="Arial"/>
                <w:sz w:val="20"/>
                <w:szCs w:val="20"/>
              </w:rPr>
              <w:t>1,152</w:t>
            </w:r>
          </w:p>
        </w:tc>
      </w:tr>
      <w:tr w:rsidR="00097A05" w14:paraId="23CC071B" w14:textId="77777777">
        <w:trPr>
          <w:trHeight w:val="270"/>
        </w:trPr>
        <w:tc>
          <w:tcPr>
            <w:tcW w:w="0" w:type="auto"/>
            <w:tcBorders>
              <w:top w:val="single" w:sz="6" w:space="0" w:color="auto"/>
              <w:bottom w:val="single" w:sz="6" w:space="0" w:color="auto"/>
              <w:right w:val="single" w:sz="18" w:space="0" w:color="auto"/>
            </w:tcBorders>
            <w:noWrap/>
            <w:tcMar>
              <w:top w:w="15" w:type="dxa"/>
              <w:left w:w="15" w:type="dxa"/>
              <w:bottom w:w="0" w:type="dxa"/>
              <w:right w:w="15" w:type="dxa"/>
            </w:tcMar>
            <w:vAlign w:val="bottom"/>
          </w:tcPr>
          <w:p w14:paraId="36FE66D1" w14:textId="77777777" w:rsidR="00097A05" w:rsidRDefault="00ED1651">
            <w:pPr>
              <w:jc w:val="center"/>
              <w:rPr>
                <w:rFonts w:ascii="Arial" w:hAnsi="Arial"/>
                <w:sz w:val="20"/>
                <w:szCs w:val="20"/>
              </w:rPr>
            </w:pPr>
            <w:r>
              <w:rPr>
                <w:rFonts w:ascii="Arial" w:hAnsi="Arial"/>
                <w:sz w:val="20"/>
                <w:szCs w:val="20"/>
              </w:rPr>
              <w:sym w:font="Symbol" w:char="F044"/>
            </w:r>
            <w:r>
              <w:rPr>
                <w:rFonts w:ascii="Arial" w:hAnsi="Arial"/>
                <w:sz w:val="20"/>
                <w:szCs w:val="20"/>
              </w:rPr>
              <w:t>t[s]</w:t>
            </w:r>
          </w:p>
        </w:tc>
        <w:tc>
          <w:tcPr>
            <w:tcW w:w="0" w:type="auto"/>
            <w:tcBorders>
              <w:left w:val="single" w:sz="18" w:space="0" w:color="auto"/>
            </w:tcBorders>
            <w:noWrap/>
            <w:tcMar>
              <w:top w:w="15" w:type="dxa"/>
              <w:left w:w="15" w:type="dxa"/>
              <w:bottom w:w="0" w:type="dxa"/>
              <w:right w:w="15" w:type="dxa"/>
            </w:tcMar>
            <w:vAlign w:val="bottom"/>
          </w:tcPr>
          <w:p w14:paraId="58BB41EE" w14:textId="77777777" w:rsidR="00097A05" w:rsidRDefault="00ED1651">
            <w:pPr>
              <w:jc w:val="center"/>
              <w:rPr>
                <w:rFonts w:ascii="Arial" w:hAnsi="Arial"/>
                <w:sz w:val="20"/>
                <w:szCs w:val="20"/>
              </w:rPr>
            </w:pPr>
            <w:r>
              <w:rPr>
                <w:rFonts w:ascii="Arial" w:hAnsi="Arial"/>
                <w:sz w:val="20"/>
                <w:szCs w:val="20"/>
              </w:rPr>
              <w:t>0,024</w:t>
            </w:r>
          </w:p>
        </w:tc>
        <w:tc>
          <w:tcPr>
            <w:tcW w:w="0" w:type="auto"/>
            <w:noWrap/>
            <w:tcMar>
              <w:top w:w="15" w:type="dxa"/>
              <w:left w:w="15" w:type="dxa"/>
              <w:bottom w:w="0" w:type="dxa"/>
              <w:right w:w="15" w:type="dxa"/>
            </w:tcMar>
            <w:vAlign w:val="bottom"/>
          </w:tcPr>
          <w:p w14:paraId="22DD37C8" w14:textId="77777777" w:rsidR="00097A05" w:rsidRDefault="00ED1651">
            <w:pPr>
              <w:jc w:val="center"/>
              <w:rPr>
                <w:rFonts w:ascii="Arial" w:hAnsi="Arial"/>
                <w:sz w:val="20"/>
                <w:szCs w:val="20"/>
              </w:rPr>
            </w:pPr>
            <w:r>
              <w:rPr>
                <w:rFonts w:ascii="Arial" w:hAnsi="Arial"/>
                <w:sz w:val="20"/>
                <w:szCs w:val="20"/>
              </w:rPr>
              <w:t>-0,024</w:t>
            </w:r>
          </w:p>
        </w:tc>
        <w:tc>
          <w:tcPr>
            <w:tcW w:w="0" w:type="auto"/>
            <w:noWrap/>
            <w:tcMar>
              <w:top w:w="15" w:type="dxa"/>
              <w:left w:w="15" w:type="dxa"/>
              <w:bottom w:w="0" w:type="dxa"/>
              <w:right w:w="15" w:type="dxa"/>
            </w:tcMar>
            <w:vAlign w:val="bottom"/>
          </w:tcPr>
          <w:p w14:paraId="1BB1B1D9" w14:textId="77777777" w:rsidR="00097A05" w:rsidRDefault="00ED1651">
            <w:pPr>
              <w:jc w:val="center"/>
              <w:rPr>
                <w:rFonts w:ascii="Arial" w:hAnsi="Arial"/>
                <w:sz w:val="20"/>
                <w:szCs w:val="20"/>
              </w:rPr>
            </w:pPr>
            <w:r>
              <w:rPr>
                <w:rFonts w:ascii="Arial" w:hAnsi="Arial"/>
                <w:sz w:val="20"/>
                <w:szCs w:val="20"/>
              </w:rPr>
              <w:t>0,008</w:t>
            </w:r>
          </w:p>
        </w:tc>
        <w:tc>
          <w:tcPr>
            <w:tcW w:w="0" w:type="auto"/>
            <w:noWrap/>
            <w:tcMar>
              <w:top w:w="15" w:type="dxa"/>
              <w:left w:w="15" w:type="dxa"/>
              <w:bottom w:w="0" w:type="dxa"/>
              <w:right w:w="15" w:type="dxa"/>
            </w:tcMar>
            <w:vAlign w:val="bottom"/>
          </w:tcPr>
          <w:p w14:paraId="0B00A289" w14:textId="77777777" w:rsidR="00097A05" w:rsidRDefault="00ED1651">
            <w:pPr>
              <w:jc w:val="center"/>
              <w:rPr>
                <w:rFonts w:ascii="Arial" w:hAnsi="Arial"/>
                <w:sz w:val="20"/>
                <w:szCs w:val="20"/>
              </w:rPr>
            </w:pPr>
            <w:r>
              <w:rPr>
                <w:rFonts w:ascii="Arial" w:hAnsi="Arial"/>
                <w:sz w:val="20"/>
                <w:szCs w:val="20"/>
              </w:rPr>
              <w:t>0,026</w:t>
            </w:r>
          </w:p>
        </w:tc>
        <w:tc>
          <w:tcPr>
            <w:tcW w:w="0" w:type="auto"/>
            <w:noWrap/>
            <w:tcMar>
              <w:top w:w="15" w:type="dxa"/>
              <w:left w:w="15" w:type="dxa"/>
              <w:bottom w:w="0" w:type="dxa"/>
              <w:right w:w="15" w:type="dxa"/>
            </w:tcMar>
            <w:vAlign w:val="bottom"/>
          </w:tcPr>
          <w:p w14:paraId="326806EF" w14:textId="77777777" w:rsidR="00097A05" w:rsidRDefault="00ED1651">
            <w:pPr>
              <w:jc w:val="center"/>
              <w:rPr>
                <w:rFonts w:ascii="Arial" w:hAnsi="Arial"/>
                <w:sz w:val="20"/>
                <w:szCs w:val="20"/>
              </w:rPr>
            </w:pPr>
            <w:r>
              <w:rPr>
                <w:rFonts w:ascii="Arial" w:hAnsi="Arial"/>
                <w:sz w:val="20"/>
                <w:szCs w:val="20"/>
              </w:rPr>
              <w:t>-0,016</w:t>
            </w:r>
          </w:p>
        </w:tc>
        <w:tc>
          <w:tcPr>
            <w:tcW w:w="960" w:type="dxa"/>
            <w:noWrap/>
            <w:tcMar>
              <w:top w:w="15" w:type="dxa"/>
              <w:left w:w="15" w:type="dxa"/>
              <w:bottom w:w="0" w:type="dxa"/>
              <w:right w:w="15" w:type="dxa"/>
            </w:tcMar>
            <w:vAlign w:val="bottom"/>
          </w:tcPr>
          <w:p w14:paraId="5BDEDC42" w14:textId="77777777" w:rsidR="00097A05" w:rsidRDefault="00ED1651">
            <w:pPr>
              <w:jc w:val="center"/>
              <w:rPr>
                <w:rFonts w:ascii="Arial" w:hAnsi="Arial"/>
                <w:sz w:val="20"/>
                <w:szCs w:val="20"/>
              </w:rPr>
            </w:pPr>
            <w:r>
              <w:rPr>
                <w:rFonts w:ascii="Arial" w:hAnsi="Arial"/>
                <w:sz w:val="20"/>
                <w:szCs w:val="20"/>
              </w:rPr>
              <w:t>-0,016</w:t>
            </w:r>
          </w:p>
        </w:tc>
        <w:tc>
          <w:tcPr>
            <w:tcW w:w="960" w:type="dxa"/>
            <w:noWrap/>
            <w:tcMar>
              <w:top w:w="15" w:type="dxa"/>
              <w:left w:w="15" w:type="dxa"/>
              <w:bottom w:w="0" w:type="dxa"/>
              <w:right w:w="15" w:type="dxa"/>
            </w:tcMar>
            <w:vAlign w:val="bottom"/>
          </w:tcPr>
          <w:p w14:paraId="0FB4BD3A" w14:textId="77777777" w:rsidR="00097A05" w:rsidRDefault="00097A05">
            <w:pPr>
              <w:jc w:val="center"/>
              <w:rPr>
                <w:rFonts w:ascii="Arial" w:hAnsi="Arial"/>
                <w:sz w:val="20"/>
                <w:szCs w:val="20"/>
              </w:rPr>
            </w:pPr>
          </w:p>
        </w:tc>
      </w:tr>
      <w:tr w:rsidR="00097A05" w14:paraId="2EF96127" w14:textId="77777777">
        <w:trPr>
          <w:trHeight w:val="270"/>
        </w:trPr>
        <w:tc>
          <w:tcPr>
            <w:tcW w:w="0" w:type="auto"/>
            <w:tcBorders>
              <w:top w:val="single" w:sz="6" w:space="0" w:color="auto"/>
              <w:bottom w:val="single" w:sz="18" w:space="0" w:color="auto"/>
              <w:right w:val="single" w:sz="18" w:space="0" w:color="auto"/>
            </w:tcBorders>
            <w:noWrap/>
            <w:tcMar>
              <w:top w:w="15" w:type="dxa"/>
              <w:left w:w="15" w:type="dxa"/>
              <w:bottom w:w="0" w:type="dxa"/>
              <w:right w:w="15" w:type="dxa"/>
            </w:tcMar>
            <w:vAlign w:val="bottom"/>
          </w:tcPr>
          <w:p w14:paraId="653950A7" w14:textId="77777777" w:rsidR="00097A05" w:rsidRDefault="00ED1651">
            <w:pPr>
              <w:jc w:val="center"/>
              <w:rPr>
                <w:rFonts w:ascii="Arial" w:hAnsi="Arial"/>
                <w:sz w:val="20"/>
                <w:szCs w:val="20"/>
              </w:rPr>
            </w:pPr>
            <w:r>
              <w:rPr>
                <w:rFonts w:ascii="Arial" w:hAnsi="Arial"/>
                <w:sz w:val="20"/>
                <w:szCs w:val="20"/>
              </w:rPr>
              <w:sym w:font="Symbol" w:char="F064"/>
            </w:r>
            <w:r>
              <w:rPr>
                <w:rFonts w:ascii="Arial" w:hAnsi="Arial"/>
                <w:sz w:val="20"/>
                <w:szCs w:val="20"/>
              </w:rPr>
              <w:t>t[%]</w:t>
            </w:r>
          </w:p>
        </w:tc>
        <w:tc>
          <w:tcPr>
            <w:tcW w:w="0" w:type="auto"/>
            <w:tcBorders>
              <w:left w:val="single" w:sz="18" w:space="0" w:color="auto"/>
            </w:tcBorders>
            <w:noWrap/>
            <w:tcMar>
              <w:top w:w="15" w:type="dxa"/>
              <w:left w:w="15" w:type="dxa"/>
              <w:bottom w:w="0" w:type="dxa"/>
              <w:right w:w="15" w:type="dxa"/>
            </w:tcMar>
            <w:vAlign w:val="bottom"/>
          </w:tcPr>
          <w:p w14:paraId="62D7F932" w14:textId="77777777" w:rsidR="00097A05" w:rsidRDefault="00097A05">
            <w:pPr>
              <w:jc w:val="center"/>
              <w:rPr>
                <w:rFonts w:ascii="Arial" w:hAnsi="Arial"/>
                <w:sz w:val="20"/>
                <w:szCs w:val="20"/>
              </w:rPr>
            </w:pPr>
          </w:p>
        </w:tc>
        <w:tc>
          <w:tcPr>
            <w:tcW w:w="0" w:type="auto"/>
            <w:noWrap/>
            <w:tcMar>
              <w:top w:w="15" w:type="dxa"/>
              <w:left w:w="15" w:type="dxa"/>
              <w:bottom w:w="0" w:type="dxa"/>
              <w:right w:w="15" w:type="dxa"/>
            </w:tcMar>
            <w:vAlign w:val="bottom"/>
          </w:tcPr>
          <w:p w14:paraId="127FEDE6" w14:textId="77777777" w:rsidR="00097A05" w:rsidRDefault="00097A05">
            <w:pPr>
              <w:jc w:val="center"/>
              <w:rPr>
                <w:rFonts w:ascii="Arial" w:hAnsi="Arial"/>
                <w:sz w:val="20"/>
                <w:szCs w:val="20"/>
              </w:rPr>
            </w:pPr>
          </w:p>
        </w:tc>
        <w:tc>
          <w:tcPr>
            <w:tcW w:w="0" w:type="auto"/>
            <w:noWrap/>
            <w:tcMar>
              <w:top w:w="15" w:type="dxa"/>
              <w:left w:w="15" w:type="dxa"/>
              <w:bottom w:w="0" w:type="dxa"/>
              <w:right w:w="15" w:type="dxa"/>
            </w:tcMar>
            <w:vAlign w:val="bottom"/>
          </w:tcPr>
          <w:p w14:paraId="50D65843" w14:textId="77777777" w:rsidR="00097A05" w:rsidRDefault="00097A05">
            <w:pPr>
              <w:jc w:val="center"/>
              <w:rPr>
                <w:rFonts w:ascii="Arial" w:hAnsi="Arial"/>
                <w:sz w:val="20"/>
                <w:szCs w:val="20"/>
              </w:rPr>
            </w:pPr>
          </w:p>
        </w:tc>
        <w:tc>
          <w:tcPr>
            <w:tcW w:w="0" w:type="auto"/>
            <w:noWrap/>
            <w:tcMar>
              <w:top w:w="15" w:type="dxa"/>
              <w:left w:w="15" w:type="dxa"/>
              <w:bottom w:w="0" w:type="dxa"/>
              <w:right w:w="15" w:type="dxa"/>
            </w:tcMar>
            <w:vAlign w:val="bottom"/>
          </w:tcPr>
          <w:p w14:paraId="4A04D5A9" w14:textId="77777777" w:rsidR="00097A05" w:rsidRDefault="00097A05">
            <w:pPr>
              <w:jc w:val="center"/>
              <w:rPr>
                <w:rFonts w:ascii="Arial" w:hAnsi="Arial"/>
                <w:sz w:val="20"/>
                <w:szCs w:val="20"/>
              </w:rPr>
            </w:pPr>
          </w:p>
        </w:tc>
        <w:tc>
          <w:tcPr>
            <w:tcW w:w="0" w:type="auto"/>
            <w:noWrap/>
            <w:tcMar>
              <w:top w:w="15" w:type="dxa"/>
              <w:left w:w="15" w:type="dxa"/>
              <w:bottom w:w="0" w:type="dxa"/>
              <w:right w:w="15" w:type="dxa"/>
            </w:tcMar>
            <w:vAlign w:val="bottom"/>
          </w:tcPr>
          <w:p w14:paraId="36858DA3" w14:textId="77777777" w:rsidR="00097A05" w:rsidRDefault="00097A05">
            <w:pPr>
              <w:jc w:val="center"/>
              <w:rPr>
                <w:rFonts w:ascii="Arial" w:hAnsi="Arial"/>
                <w:sz w:val="20"/>
                <w:szCs w:val="20"/>
              </w:rPr>
            </w:pPr>
          </w:p>
        </w:tc>
        <w:tc>
          <w:tcPr>
            <w:tcW w:w="960" w:type="dxa"/>
            <w:noWrap/>
            <w:tcMar>
              <w:top w:w="15" w:type="dxa"/>
              <w:left w:w="15" w:type="dxa"/>
              <w:bottom w:w="0" w:type="dxa"/>
              <w:right w:w="15" w:type="dxa"/>
            </w:tcMar>
            <w:vAlign w:val="bottom"/>
          </w:tcPr>
          <w:p w14:paraId="3C976681" w14:textId="77777777" w:rsidR="00097A05" w:rsidRDefault="00097A05">
            <w:pPr>
              <w:jc w:val="center"/>
              <w:rPr>
                <w:rFonts w:ascii="Arial" w:hAnsi="Arial"/>
                <w:sz w:val="20"/>
                <w:szCs w:val="20"/>
              </w:rPr>
            </w:pPr>
          </w:p>
        </w:tc>
        <w:tc>
          <w:tcPr>
            <w:tcW w:w="960" w:type="dxa"/>
            <w:noWrap/>
            <w:tcMar>
              <w:top w:w="15" w:type="dxa"/>
              <w:left w:w="15" w:type="dxa"/>
              <w:bottom w:w="0" w:type="dxa"/>
              <w:right w:w="15" w:type="dxa"/>
            </w:tcMar>
            <w:vAlign w:val="bottom"/>
          </w:tcPr>
          <w:p w14:paraId="174436DC" w14:textId="77777777" w:rsidR="00097A05" w:rsidRDefault="00ED1651">
            <w:pPr>
              <w:jc w:val="center"/>
              <w:rPr>
                <w:rFonts w:ascii="Arial" w:hAnsi="Arial"/>
                <w:sz w:val="20"/>
                <w:szCs w:val="20"/>
              </w:rPr>
            </w:pPr>
            <w:r>
              <w:rPr>
                <w:rFonts w:ascii="Arial" w:hAnsi="Arial"/>
                <w:sz w:val="20"/>
                <w:szCs w:val="20"/>
              </w:rPr>
              <w:t>2</w:t>
            </w:r>
          </w:p>
        </w:tc>
      </w:tr>
    </w:tbl>
    <w:p w14:paraId="3010D6BB" w14:textId="77777777" w:rsidR="00097A05" w:rsidRDefault="00097A05"/>
    <w:p w14:paraId="110A9B4E" w14:textId="77777777" w:rsidR="00097A05" w:rsidRDefault="00ED1651">
      <w:r>
        <w:t>to1= 1.152s + 0,024s – za ocenitev absolutne napake smo upostevali samo 2/3 meritev</w:t>
      </w:r>
    </w:p>
    <w:p w14:paraId="5EF4AADE" w14:textId="77777777" w:rsidR="00097A05" w:rsidRDefault="00ED1651">
      <w:r>
        <w:t xml:space="preserve">to1= 1.152s - 0,024s </w:t>
      </w:r>
    </w:p>
    <w:p w14:paraId="6B4BF4F1" w14:textId="77777777" w:rsidR="00097A05" w:rsidRDefault="00097A05"/>
    <w:p w14:paraId="5C00A9C6" w14:textId="77777777" w:rsidR="00097A05" w:rsidRDefault="00ED1651">
      <w:r>
        <w:t>to1= 1,152s (1 + 0,02)</w:t>
      </w:r>
    </w:p>
    <w:p w14:paraId="207E043F" w14:textId="77777777" w:rsidR="00097A05" w:rsidRDefault="00ED1651">
      <w:r>
        <w:t>to1= 1,152s (1 – 0,02)</w:t>
      </w:r>
    </w:p>
    <w:p w14:paraId="1D75AD45" w14:textId="77777777" w:rsidR="00097A05" w:rsidRDefault="00097A05"/>
    <w:p w14:paraId="4684F560" w14:textId="77777777" w:rsidR="00097A05" w:rsidRDefault="00ED1651">
      <w:r>
        <w:t>l= 52 cm</w:t>
      </w:r>
    </w:p>
    <w:p w14:paraId="75C63E63" w14:textId="77777777" w:rsidR="00097A05" w:rsidRDefault="00097A05"/>
    <w:p w14:paraId="515445FD" w14:textId="77777777" w:rsidR="00097A05" w:rsidRDefault="00097A05"/>
    <w:p w14:paraId="290DD5A6" w14:textId="77777777" w:rsidR="00097A05" w:rsidRDefault="00ED1651">
      <w:pPr>
        <w:pStyle w:val="Heading1"/>
      </w:pPr>
      <w:r>
        <w:t>IZRAČUNI</w:t>
      </w:r>
    </w:p>
    <w:p w14:paraId="12CA19DF" w14:textId="77777777" w:rsidR="00097A05" w:rsidRDefault="00097A05"/>
    <w:p w14:paraId="6E4F4E4F" w14:textId="77777777" w:rsidR="00097A05" w:rsidRDefault="00ED1651">
      <w:pPr>
        <w:pStyle w:val="Header"/>
        <w:tabs>
          <w:tab w:val="clear" w:pos="4536"/>
          <w:tab w:val="clear" w:pos="9072"/>
        </w:tabs>
      </w:pPr>
      <w:r>
        <w:t>to2= 2</w:t>
      </w:r>
      <w:r>
        <w:sym w:font="Symbol" w:char="F050"/>
      </w:r>
      <w:r>
        <w:t>√l/g</w:t>
      </w:r>
    </w:p>
    <w:p w14:paraId="737C25C8" w14:textId="77777777" w:rsidR="00097A05" w:rsidRDefault="00ED1651">
      <w:r>
        <w:t>to2= 1,432 s</w:t>
      </w:r>
    </w:p>
    <w:p w14:paraId="7CC257DF" w14:textId="77777777" w:rsidR="00097A05" w:rsidRDefault="00097A05"/>
    <w:p w14:paraId="46B20DB5" w14:textId="77777777" w:rsidR="00097A05" w:rsidRDefault="00ED1651">
      <w:r>
        <w:t>to2- izračunan obhodni čas iz formule</w:t>
      </w:r>
    </w:p>
    <w:p w14:paraId="37C4B0CC" w14:textId="77777777" w:rsidR="00097A05" w:rsidRDefault="00097A05"/>
    <w:p w14:paraId="0FBF45FF" w14:textId="77777777" w:rsidR="00097A05" w:rsidRDefault="00ED1651">
      <w:r>
        <w:t>to2 – to1 = 0,256s  - naše meritve se razlikujejo od izračunanih za več kot 0,256 s</w:t>
      </w:r>
    </w:p>
    <w:p w14:paraId="37ED10D8" w14:textId="77777777" w:rsidR="00097A05" w:rsidRDefault="00097A05"/>
    <w:p w14:paraId="1CABF3B4" w14:textId="77777777" w:rsidR="00097A05" w:rsidRDefault="00097A05"/>
    <w:p w14:paraId="0BB113F0" w14:textId="77777777" w:rsidR="00097A05" w:rsidRDefault="00097A05"/>
    <w:p w14:paraId="2356A5F9" w14:textId="77777777" w:rsidR="00097A05" w:rsidRDefault="00ED1651">
      <w:pPr>
        <w:pStyle w:val="Heading1"/>
      </w:pPr>
      <w:r>
        <w:t>KOMENTAR</w:t>
      </w:r>
    </w:p>
    <w:p w14:paraId="4E29F562" w14:textId="77777777" w:rsidR="00097A05" w:rsidRDefault="00097A05"/>
    <w:p w14:paraId="3AB785B9" w14:textId="77777777" w:rsidR="00097A05" w:rsidRDefault="00ED1651">
      <w:r>
        <w:t xml:space="preserve">Do tako velike napake je prišlo zaradi merskih napak! Kroglica ni krožila po pravem krogu, kot je to misljeno pri to2, ki smo ga dobili iz formule, ampak po elipsi. Do velikih napak prihaja tudi pri merjenju časa s štoparico! Da bi zmanjsali napake smo čas merili za 5 obhodov, vendar tudi tako nismo dobili meritev čisto brez napak. Še vedno smo merske napake delali pri začetku in koncu merjenja (pritiskanju na gumb štoparice). Kdaj se je štoparica ustavila oz. štartala je bilo odvisno od naše zaznave in reakcijskega časa!  </w:t>
      </w:r>
    </w:p>
    <w:p w14:paraId="2D91CADF" w14:textId="77777777" w:rsidR="00097A05" w:rsidRDefault="00097A05"/>
    <w:p w14:paraId="4D209D7C" w14:textId="77777777" w:rsidR="00097A05" w:rsidRDefault="00097A05"/>
    <w:p w14:paraId="77467B08" w14:textId="77777777" w:rsidR="00097A05" w:rsidRDefault="00097A05"/>
    <w:p w14:paraId="65EACBB4" w14:textId="77777777" w:rsidR="00097A05" w:rsidRDefault="00097A05">
      <w:pPr>
        <w:pStyle w:val="Header"/>
        <w:tabs>
          <w:tab w:val="clear" w:pos="4536"/>
          <w:tab w:val="clear" w:pos="9072"/>
        </w:tabs>
      </w:pPr>
    </w:p>
    <w:sectPr w:rsidR="00097A0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8688F" w14:textId="77777777" w:rsidR="00D835DC" w:rsidRDefault="00D835DC">
      <w:r>
        <w:separator/>
      </w:r>
    </w:p>
  </w:endnote>
  <w:endnote w:type="continuationSeparator" w:id="0">
    <w:p w14:paraId="5F5A4DFD" w14:textId="77777777" w:rsidR="00D835DC" w:rsidRDefault="00D8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D079" w14:textId="77777777" w:rsidR="00D166CB" w:rsidRDefault="00D16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42B6" w14:textId="77777777" w:rsidR="00097A05" w:rsidRDefault="00ED16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DF28" w14:textId="77777777" w:rsidR="00D166CB" w:rsidRDefault="00D16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940C8" w14:textId="77777777" w:rsidR="00D835DC" w:rsidRDefault="00D835DC">
      <w:r>
        <w:separator/>
      </w:r>
    </w:p>
  </w:footnote>
  <w:footnote w:type="continuationSeparator" w:id="0">
    <w:p w14:paraId="6E72D8D4" w14:textId="77777777" w:rsidR="00D835DC" w:rsidRDefault="00D8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5CFB" w14:textId="77777777" w:rsidR="00D166CB" w:rsidRDefault="00D16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E722" w14:textId="6BF9ACBE" w:rsidR="00097A05" w:rsidRPr="00D166CB" w:rsidRDefault="00ED1651" w:rsidP="00D166CB">
    <w:pPr>
      <w:pStyle w:val="Header"/>
    </w:pPr>
    <w:r w:rsidRPr="00D166C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F176" w14:textId="77777777" w:rsidR="00D166CB" w:rsidRDefault="00D16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651"/>
    <w:rsid w:val="00097A05"/>
    <w:rsid w:val="00711670"/>
    <w:rsid w:val="00D166CB"/>
    <w:rsid w:val="00D835DC"/>
    <w:rsid w:val="00ED16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63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itle">
    <w:name w:val="Title"/>
    <w:basedOn w:val="Normal"/>
    <w:qFormat/>
    <w:pPr>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