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A3B524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  <w:bookmarkStart w:id="0" w:name="_GoBack"/>
      <w:bookmarkEnd w:id="0"/>
    </w:p>
    <w:p w14:paraId="3968DB6E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06B6CB07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2D978AA2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29AE4072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1CEB15DB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01B22E21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2BA06AFA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4434BB22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35FBEEAE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1D004F32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2FEAFDAB" w14:textId="77777777" w:rsid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</w:p>
    <w:p w14:paraId="65124E0E" w14:textId="77777777" w:rsidR="00777E83" w:rsidRPr="00777E83" w:rsidRDefault="00777E83" w:rsidP="00777E83">
      <w:pPr>
        <w:pStyle w:val="Header"/>
        <w:jc w:val="center"/>
        <w:rPr>
          <w:rFonts w:ascii="Consolas" w:hAnsi="Consolas"/>
          <w:b/>
          <w:sz w:val="28"/>
          <w:szCs w:val="28"/>
        </w:rPr>
      </w:pPr>
      <w:r w:rsidRPr="00777E83">
        <w:rPr>
          <w:rFonts w:ascii="Consolas" w:hAnsi="Consolas"/>
          <w:b/>
          <w:sz w:val="28"/>
          <w:szCs w:val="28"/>
        </w:rPr>
        <w:t>1</w:t>
      </w:r>
      <w:r>
        <w:rPr>
          <w:rFonts w:ascii="Consolas" w:hAnsi="Consolas"/>
          <w:b/>
          <w:sz w:val="28"/>
          <w:szCs w:val="28"/>
        </w:rPr>
        <w:t>4</w:t>
      </w:r>
      <w:r w:rsidRPr="00777E83">
        <w:rPr>
          <w:rFonts w:ascii="Consolas" w:hAnsi="Consolas"/>
          <w:b/>
          <w:sz w:val="28"/>
          <w:szCs w:val="28"/>
        </w:rPr>
        <w:t>. LABORATORIJSKA VAJA</w:t>
      </w:r>
    </w:p>
    <w:p w14:paraId="0A494D20" w14:textId="77777777" w:rsidR="00777E83" w:rsidRPr="00777E83" w:rsidRDefault="00777E83" w:rsidP="00777E83">
      <w:pPr>
        <w:pStyle w:val="Header"/>
        <w:jc w:val="center"/>
        <w:rPr>
          <w:rFonts w:ascii="Consolas" w:hAnsi="Consolas"/>
          <w:b/>
          <w:sz w:val="56"/>
          <w:szCs w:val="56"/>
        </w:rPr>
      </w:pPr>
    </w:p>
    <w:p w14:paraId="39207687" w14:textId="77777777" w:rsidR="00777E83" w:rsidRPr="00777E83" w:rsidRDefault="00777E83" w:rsidP="00777E83">
      <w:pPr>
        <w:pStyle w:val="Header"/>
        <w:jc w:val="center"/>
        <w:rPr>
          <w:rFonts w:ascii="Consolas" w:hAnsi="Consolas"/>
          <w:b/>
          <w:sz w:val="56"/>
          <w:szCs w:val="56"/>
        </w:rPr>
      </w:pPr>
      <w:r>
        <w:rPr>
          <w:rFonts w:ascii="Consolas" w:hAnsi="Consolas"/>
          <w:b/>
          <w:sz w:val="56"/>
          <w:szCs w:val="56"/>
        </w:rPr>
        <w:t>OSCILOSKOP</w:t>
      </w:r>
    </w:p>
    <w:p w14:paraId="2D6FF1D6" w14:textId="77777777" w:rsidR="00777E83" w:rsidRPr="00777E83" w:rsidRDefault="00777E83" w:rsidP="00777E83">
      <w:pPr>
        <w:jc w:val="center"/>
        <w:rPr>
          <w:rFonts w:ascii="Consolas" w:hAnsi="Consolas"/>
          <w:sz w:val="56"/>
          <w:szCs w:val="56"/>
        </w:rPr>
      </w:pPr>
    </w:p>
    <w:p w14:paraId="3A9D5B96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41CF4FDA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4937272D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63E6C00A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26621F8B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1D60DE28" w14:textId="77777777" w:rsidR="00777E83" w:rsidRPr="00777E83" w:rsidRDefault="00777E83" w:rsidP="00777E83">
      <w:pPr>
        <w:rPr>
          <w:rFonts w:ascii="Consolas" w:hAnsi="Consolas"/>
          <w:sz w:val="56"/>
          <w:szCs w:val="56"/>
        </w:rPr>
      </w:pPr>
    </w:p>
    <w:p w14:paraId="1CF5EAE0" w14:textId="77777777" w:rsidR="004617A6" w:rsidRDefault="004617A6" w:rsidP="00777E83">
      <w:pPr>
        <w:rPr>
          <w:rFonts w:ascii="Consolas" w:hAnsi="Consolas"/>
        </w:rPr>
      </w:pPr>
    </w:p>
    <w:p w14:paraId="3D4C23F1" w14:textId="77777777" w:rsidR="004617A6" w:rsidRDefault="004617A6" w:rsidP="00777E83">
      <w:pPr>
        <w:rPr>
          <w:rFonts w:ascii="Consolas" w:hAnsi="Consolas"/>
        </w:rPr>
      </w:pPr>
    </w:p>
    <w:p w14:paraId="4B2EEE5F" w14:textId="21405D68" w:rsidR="00777E83" w:rsidRPr="00777E83" w:rsidRDefault="00777E83" w:rsidP="00777E83">
      <w:pPr>
        <w:rPr>
          <w:rFonts w:ascii="Consolas" w:hAnsi="Consolas"/>
        </w:rPr>
      </w:pPr>
      <w:r w:rsidRPr="00777E83">
        <w:rPr>
          <w:rFonts w:ascii="Consolas" w:hAnsi="Consolas"/>
        </w:rPr>
        <w:t xml:space="preserve">Šola: </w:t>
      </w:r>
      <w:r w:rsidRPr="00777E83">
        <w:rPr>
          <w:rFonts w:ascii="Consolas" w:hAnsi="Consolas"/>
          <w:b/>
        </w:rPr>
        <w:t>Gimnazija Celje – Center</w:t>
      </w:r>
    </w:p>
    <w:p w14:paraId="234E521B" w14:textId="77777777" w:rsidR="00777E83" w:rsidRDefault="00777E83" w:rsidP="00777E83">
      <w:r>
        <w:rPr>
          <w:rFonts w:ascii="Tempus Sans ITC" w:hAnsi="Tempus Sans ITC"/>
          <w:b/>
        </w:rPr>
        <w:br w:type="page"/>
      </w:r>
    </w:p>
    <w:p w14:paraId="0EB09726" w14:textId="77777777" w:rsidR="00777E83" w:rsidRPr="00777E83" w:rsidRDefault="00777E83" w:rsidP="00777E83">
      <w:pPr>
        <w:pStyle w:val="classico"/>
        <w:ind w:hanging="714"/>
        <w:jc w:val="center"/>
        <w:rPr>
          <w:rFonts w:ascii="Times New Roman" w:hAnsi="Times New Roman"/>
          <w:b/>
          <w:u w:val="single"/>
        </w:rPr>
      </w:pPr>
      <w:r w:rsidRPr="00777E83">
        <w:rPr>
          <w:rFonts w:ascii="Times New Roman" w:hAnsi="Times New Roman"/>
          <w:b/>
          <w:u w:val="single"/>
        </w:rPr>
        <w:t>Pripomočki:</w:t>
      </w:r>
    </w:p>
    <w:p w14:paraId="27A34F45" w14:textId="77777777" w:rsidR="00777E83" w:rsidRPr="00777E83" w:rsidRDefault="00777E83" w:rsidP="00777E83">
      <w:pPr>
        <w:pStyle w:val="classico"/>
        <w:numPr>
          <w:ilvl w:val="0"/>
          <w:numId w:val="2"/>
        </w:numPr>
        <w:spacing w:after="120"/>
        <w:rPr>
          <w:rFonts w:ascii="Times New Roman" w:hAnsi="Times New Roman"/>
        </w:rPr>
      </w:pPr>
      <w:r w:rsidRPr="00777E83">
        <w:rPr>
          <w:rFonts w:ascii="Times New Roman" w:hAnsi="Times New Roman"/>
        </w:rPr>
        <w:t>osciloskop HM 303-6</w:t>
      </w:r>
    </w:p>
    <w:p w14:paraId="3F24C1F7" w14:textId="77777777" w:rsidR="00777E83" w:rsidRPr="00777E83" w:rsidRDefault="00777E83" w:rsidP="00777E83">
      <w:pPr>
        <w:pStyle w:val="classico"/>
        <w:numPr>
          <w:ilvl w:val="0"/>
          <w:numId w:val="2"/>
        </w:numPr>
        <w:spacing w:after="120"/>
        <w:rPr>
          <w:rFonts w:ascii="Times New Roman" w:hAnsi="Times New Roman"/>
        </w:rPr>
      </w:pPr>
      <w:r w:rsidRPr="00777E83">
        <w:rPr>
          <w:rFonts w:ascii="Times New Roman" w:hAnsi="Times New Roman"/>
        </w:rPr>
        <w:t>sinusni generator</w:t>
      </w:r>
    </w:p>
    <w:p w14:paraId="0031E78B" w14:textId="77777777" w:rsidR="00777E83" w:rsidRPr="00777E83" w:rsidRDefault="00777E83" w:rsidP="00777E83">
      <w:pPr>
        <w:pStyle w:val="classico"/>
        <w:numPr>
          <w:ilvl w:val="0"/>
          <w:numId w:val="2"/>
        </w:numPr>
        <w:spacing w:after="120"/>
        <w:rPr>
          <w:rFonts w:ascii="Times New Roman" w:hAnsi="Times New Roman"/>
        </w:rPr>
      </w:pPr>
      <w:r w:rsidRPr="00777E83">
        <w:rPr>
          <w:rFonts w:ascii="Times New Roman" w:hAnsi="Times New Roman"/>
        </w:rPr>
        <w:t>baterija 1,5V</w:t>
      </w:r>
    </w:p>
    <w:p w14:paraId="158C6590" w14:textId="77777777" w:rsidR="00777E83" w:rsidRPr="00777E83" w:rsidRDefault="00777E83" w:rsidP="00777E83">
      <w:pPr>
        <w:spacing w:line="360" w:lineRule="auto"/>
        <w:jc w:val="center"/>
        <w:rPr>
          <w:rStyle w:val="classicoZnak"/>
          <w:rFonts w:ascii="Times New Roman" w:eastAsia="Calibri" w:hAnsi="Times New Roman"/>
          <w:b/>
          <w:u w:val="single"/>
        </w:rPr>
      </w:pPr>
      <w:r w:rsidRPr="00777E83">
        <w:rPr>
          <w:rStyle w:val="classicoZnak"/>
          <w:rFonts w:ascii="Times New Roman" w:eastAsia="Calibri" w:hAnsi="Times New Roman"/>
          <w:b/>
          <w:u w:val="single"/>
        </w:rPr>
        <w:t>Potek dela:</w:t>
      </w:r>
    </w:p>
    <w:p w14:paraId="46210348" w14:textId="77777777" w:rsidR="00777E83" w:rsidRPr="00777E83" w:rsidRDefault="00777E83" w:rsidP="00777E83">
      <w:pPr>
        <w:spacing w:line="360" w:lineRule="auto"/>
        <w:jc w:val="both"/>
        <w:rPr>
          <w:rFonts w:eastAsia="Calibri"/>
          <w:u w:val="single"/>
        </w:rPr>
      </w:pPr>
      <w:r w:rsidRPr="00777E83">
        <w:rPr>
          <w:rFonts w:eastAsia="Calibri"/>
        </w:rPr>
        <w:t xml:space="preserve">Najprej smo osciloskop priključili na omrežje (pritisnili smo POWER stikalo). </w:t>
      </w:r>
      <w:r w:rsidRPr="00777E83">
        <w:rPr>
          <w:lang w:val="en-GB"/>
        </w:rPr>
        <w:t>LED dioda je prikazala delovanje</w:t>
      </w:r>
      <w:r w:rsidRPr="00777E83">
        <w:rPr>
          <w:rFonts w:eastAsia="Calibri"/>
        </w:rPr>
        <w:t xml:space="preserve"> </w:t>
      </w:r>
      <w:smartTag w:uri="urn:schemas-microsoft-com:office:smarttags" w:element="place">
        <w:r w:rsidRPr="00777E83">
          <w:rPr>
            <w:rFonts w:eastAsia="Calibri"/>
          </w:rPr>
          <w:t>Po</w:t>
        </w:r>
      </w:smartTag>
      <w:r w:rsidRPr="00777E83">
        <w:rPr>
          <w:rFonts w:eastAsia="Calibri"/>
        </w:rPr>
        <w:t xml:space="preserve"> vključitvi smo opravili prednastavitve.</w:t>
      </w:r>
      <w:r w:rsidRPr="00777E83">
        <w:rPr>
          <w:b/>
          <w:lang w:val="en-GB"/>
        </w:rPr>
        <w:t>TRIG. MODE</w:t>
      </w:r>
      <w:r w:rsidRPr="00777E83">
        <w:rPr>
          <w:lang w:val="en-GB"/>
        </w:rPr>
        <w:t xml:space="preserve"> izbirno stikalo smo postavili na </w:t>
      </w:r>
      <w:r w:rsidRPr="00777E83">
        <w:rPr>
          <w:b/>
          <w:lang w:val="en-GB"/>
        </w:rPr>
        <w:t>AC</w:t>
      </w:r>
      <w:r w:rsidRPr="00777E83">
        <w:rPr>
          <w:lang w:val="en-GB"/>
        </w:rPr>
        <w:t xml:space="preserve">. Vhodno stikalo </w:t>
      </w:r>
      <w:r w:rsidRPr="00777E83">
        <w:rPr>
          <w:b/>
          <w:lang w:val="en-GB"/>
        </w:rPr>
        <w:t>CH 1</w:t>
      </w:r>
      <w:r w:rsidRPr="00777E83">
        <w:rPr>
          <w:lang w:val="en-GB"/>
        </w:rPr>
        <w:t xml:space="preserve"> smo preklopili na </w:t>
      </w:r>
      <w:r w:rsidRPr="00777E83">
        <w:rPr>
          <w:b/>
          <w:lang w:val="en-GB"/>
        </w:rPr>
        <w:t>GD</w:t>
      </w:r>
      <w:r w:rsidRPr="00777E83">
        <w:rPr>
          <w:lang w:val="en-GB"/>
        </w:rPr>
        <w:t xml:space="preserve">, preklopno stikalo </w:t>
      </w:r>
      <w:r w:rsidRPr="00777E83">
        <w:rPr>
          <w:b/>
          <w:lang w:val="en-GB"/>
        </w:rPr>
        <w:t>TIME/DIV</w:t>
      </w:r>
      <w:r w:rsidRPr="00777E83">
        <w:rPr>
          <w:lang w:val="en-GB"/>
        </w:rPr>
        <w:t xml:space="preserve"> postavili na 50 </w:t>
      </w:r>
      <w:r w:rsidRPr="00777E83">
        <w:rPr>
          <w:lang w:val="en-GB"/>
        </w:rPr>
        <w:sym w:font="GreekMathSymbols" w:char="F06D"/>
      </w:r>
      <w:r w:rsidRPr="00777E83">
        <w:rPr>
          <w:lang w:val="en-GB"/>
        </w:rPr>
        <w:t xml:space="preserve">s/div. Z gumbom </w:t>
      </w:r>
      <w:r w:rsidRPr="00777E83">
        <w:rPr>
          <w:b/>
          <w:lang w:val="en-GB"/>
        </w:rPr>
        <w:t>INTENS</w:t>
      </w:r>
      <w:r w:rsidRPr="00777E83">
        <w:rPr>
          <w:lang w:val="en-GB"/>
        </w:rPr>
        <w:t xml:space="preserve"> smo nastavili na srednjo osvetljenost signala na ekranu, z gumboma </w:t>
      </w:r>
      <w:r w:rsidRPr="00777E83">
        <w:rPr>
          <w:b/>
          <w:lang w:val="en-GB"/>
        </w:rPr>
        <w:t>X-POS.</w:t>
      </w:r>
      <w:r w:rsidRPr="00777E83">
        <w:rPr>
          <w:lang w:val="en-GB"/>
        </w:rPr>
        <w:t xml:space="preserve"> in </w:t>
      </w:r>
      <w:r w:rsidRPr="00777E83">
        <w:rPr>
          <w:b/>
          <w:lang w:val="en-GB"/>
        </w:rPr>
        <w:t>Y-POS.1</w:t>
      </w:r>
      <w:r w:rsidRPr="00777E83">
        <w:rPr>
          <w:lang w:val="en-GB"/>
        </w:rPr>
        <w:t xml:space="preserve"> pa smo nastavili časovnico na sredino zaslona. Na kraju smo z gumbom </w:t>
      </w:r>
      <w:r w:rsidRPr="00777E83">
        <w:rPr>
          <w:b/>
          <w:lang w:val="en-GB"/>
        </w:rPr>
        <w:t>FOCUS</w:t>
      </w:r>
      <w:r w:rsidRPr="00777E83">
        <w:rPr>
          <w:lang w:val="en-GB"/>
        </w:rPr>
        <w:t xml:space="preserve"> naravnali še ostrino signala.</w:t>
      </w:r>
      <w:r w:rsidRPr="00777E83">
        <w:t xml:space="preserve"> </w:t>
      </w:r>
    </w:p>
    <w:p w14:paraId="7B87AB50" w14:textId="77777777" w:rsidR="00777E83" w:rsidRPr="00777E83" w:rsidRDefault="00777E83" w:rsidP="00777E83">
      <w:pPr>
        <w:pStyle w:val="SlogclassicoLevo0cmPrvavrstica0cm"/>
        <w:jc w:val="both"/>
        <w:rPr>
          <w:rFonts w:ascii="Times New Roman" w:eastAsia="Calibri" w:hAnsi="Times New Roman"/>
          <w:szCs w:val="24"/>
        </w:rPr>
      </w:pPr>
      <w:r w:rsidRPr="00777E83">
        <w:rPr>
          <w:rFonts w:ascii="Times New Roman" w:hAnsi="Times New Roman"/>
          <w:szCs w:val="24"/>
        </w:rPr>
        <w:t>Kasneje smo na osciloskop priključili sinusni generator in spreminjali frekvenco nihanja napetosti. Tako smo narisali tri grafe, zadnji graf pa prikazuje stalno napetost galvanskega člena oziroma baterije (grafi so priloženi).</w:t>
      </w:r>
      <w:r w:rsidRPr="00777E83">
        <w:rPr>
          <w:rFonts w:ascii="Times New Roman" w:eastAsia="Calibri" w:hAnsi="Times New Roman"/>
          <w:szCs w:val="24"/>
        </w:rPr>
        <w:t xml:space="preserve"> Ostali opisi za upravljanje z osciloskopom so prav tako priloženi k vaji.</w:t>
      </w:r>
    </w:p>
    <w:p w14:paraId="1EC41D64" w14:textId="77777777" w:rsidR="00777E83" w:rsidRPr="00777E83" w:rsidRDefault="00777E83" w:rsidP="00777E83">
      <w:pPr>
        <w:pStyle w:val="SlogclassicoLevo0cmPrvavrstica0cm"/>
        <w:jc w:val="center"/>
        <w:rPr>
          <w:rFonts w:ascii="Times New Roman" w:eastAsia="Calibri" w:hAnsi="Times New Roman"/>
          <w:szCs w:val="24"/>
          <w:u w:val="single"/>
        </w:rPr>
      </w:pPr>
      <w:r w:rsidRPr="00777E83">
        <w:rPr>
          <w:rFonts w:ascii="Times New Roman" w:eastAsia="Calibri" w:hAnsi="Times New Roman"/>
          <w:b/>
          <w:szCs w:val="24"/>
          <w:u w:val="single"/>
        </w:rPr>
        <w:t>Komentar</w:t>
      </w:r>
      <w:r w:rsidRPr="00777E83">
        <w:rPr>
          <w:rFonts w:ascii="Times New Roman" w:eastAsia="Calibri" w:hAnsi="Times New Roman"/>
          <w:szCs w:val="24"/>
          <w:u w:val="single"/>
        </w:rPr>
        <w:t>:</w:t>
      </w:r>
    </w:p>
    <w:p w14:paraId="64A84C95" w14:textId="77777777" w:rsidR="00777E83" w:rsidRPr="00777E83" w:rsidRDefault="003F6BE5" w:rsidP="00777E83">
      <w:pPr>
        <w:pStyle w:val="SlogclassicoLevo0cmPrvavrstica0cm"/>
        <w:jc w:val="both"/>
        <w:rPr>
          <w:rFonts w:ascii="Times New Roman" w:eastAsia="Calibri" w:hAnsi="Times New Roman"/>
          <w:szCs w:val="24"/>
          <w:u w:val="single"/>
        </w:rPr>
      </w:pPr>
      <w:r>
        <w:rPr>
          <w:noProof/>
        </w:rPr>
        <w:pict w14:anchorId="526EBC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9pt;margin-top:100.4pt;width:453.4pt;height:255.3pt;z-index:251657728">
            <v:imagedata r:id="rId7" o:title="oscilo_sv"/>
            <w10:wrap type="square"/>
          </v:shape>
        </w:pict>
      </w:r>
      <w:r w:rsidR="00777E83" w:rsidRPr="00777E83">
        <w:rPr>
          <w:rFonts w:ascii="Times New Roman" w:eastAsia="Calibri" w:hAnsi="Times New Roman"/>
          <w:szCs w:val="24"/>
        </w:rPr>
        <w:t>Vaja mi zaradi same kompleksnosti inštrumenta ni bila preveč všeč, saj sem se z osciloskopom srečal prvič. Sicer ogromno število funkcij omogoča celo paleto izoblikovanih krivulj, a za njihovo doumevanje s strokovne plati smo bili v tako kratkem času enostavno prešibki</w:t>
      </w:r>
    </w:p>
    <w:p w14:paraId="278EE65E" w14:textId="77777777" w:rsidR="00777E83" w:rsidRPr="00024E97" w:rsidRDefault="00777E83" w:rsidP="00777E83">
      <w:pPr>
        <w:pStyle w:val="MainIssue"/>
        <w:numPr>
          <w:ilvl w:val="0"/>
          <w:numId w:val="0"/>
        </w:numPr>
        <w:rPr>
          <w:sz w:val="18"/>
          <w:szCs w:val="18"/>
        </w:rPr>
      </w:pPr>
    </w:p>
    <w:p w14:paraId="30286FC1" w14:textId="77777777" w:rsidR="00777E83" w:rsidRPr="00777E83" w:rsidRDefault="00777E83" w:rsidP="00777E83">
      <w:pPr>
        <w:rPr>
          <w:b/>
          <w:u w:val="single"/>
        </w:rPr>
      </w:pPr>
      <w:r w:rsidRPr="00777E83">
        <w:rPr>
          <w:b/>
          <w:u w:val="single"/>
        </w:rPr>
        <w:lastRenderedPageBreak/>
        <w:t>LITERATURA</w:t>
      </w:r>
    </w:p>
    <w:p w14:paraId="1A53FD28" w14:textId="77777777" w:rsidR="00777E83" w:rsidRDefault="00777E83" w:rsidP="00777E83">
      <w:r>
        <w:t>- lastni zapiski in opažanja (ustni vir prof. Boruta Namestnika, 1.9.2009- 6.11.2009, Gimnazija Celje – Center)</w:t>
      </w:r>
    </w:p>
    <w:p w14:paraId="2323AA4B" w14:textId="77777777" w:rsidR="00777E83" w:rsidRDefault="00777E83" w:rsidP="00777E83">
      <w:r>
        <w:t>- Navodila za laboratorijsko vajo, Gimnazija Celje-Center (www.gcc.si)</w:t>
      </w:r>
    </w:p>
    <w:p w14:paraId="2A48D304" w14:textId="77777777" w:rsidR="00777E83" w:rsidRPr="008A61B9" w:rsidRDefault="00777E83" w:rsidP="00777E83">
      <w:r>
        <w:t>- M. Hribar s sodelavci: Mehanika in toplota, str. 1-16</w:t>
      </w:r>
    </w:p>
    <w:p w14:paraId="46D41D24" w14:textId="77777777" w:rsidR="00777E83" w:rsidRPr="00777E83" w:rsidRDefault="00777E83" w:rsidP="00777E83"/>
    <w:sectPr w:rsidR="00777E83" w:rsidRPr="00777E8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13B603" w14:textId="77777777" w:rsidR="00520281" w:rsidRDefault="00520281">
      <w:r>
        <w:separator/>
      </w:r>
    </w:p>
  </w:endnote>
  <w:endnote w:type="continuationSeparator" w:id="0">
    <w:p w14:paraId="7FE5C0F9" w14:textId="77777777" w:rsidR="00520281" w:rsidRDefault="00520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GreekMathSymbols">
    <w:altName w:val="Symbol"/>
    <w:charset w:val="02"/>
    <w:family w:val="swiss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0C9DF" w14:textId="77777777" w:rsidR="00777E83" w:rsidRDefault="00777E83">
    <w:pPr>
      <w:pStyle w:val="Footer"/>
    </w:pP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49346A" w14:textId="77777777" w:rsidR="00520281" w:rsidRDefault="00520281">
      <w:r>
        <w:separator/>
      </w:r>
    </w:p>
  </w:footnote>
  <w:footnote w:type="continuationSeparator" w:id="0">
    <w:p w14:paraId="08A9A683" w14:textId="77777777" w:rsidR="00520281" w:rsidRDefault="005202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E0D6FC" w14:textId="77777777" w:rsidR="00777E83" w:rsidRDefault="00777E83" w:rsidP="00777E83">
    <w:pPr>
      <w:pStyle w:val="Header"/>
      <w:jc w:val="center"/>
      <w:rPr>
        <w:rFonts w:ascii="Consolas" w:hAnsi="Consolas"/>
      </w:rPr>
    </w:pPr>
    <w:r>
      <w:rPr>
        <w:rFonts w:ascii="Consolas" w:hAnsi="Consolas"/>
      </w:rPr>
      <w:t>OSCILOSKOP</w:t>
    </w:r>
  </w:p>
  <w:p w14:paraId="5FA453AB" w14:textId="78621640" w:rsidR="00777E83" w:rsidRPr="00777E83" w:rsidRDefault="00777E83" w:rsidP="00777E83">
    <w:pPr>
      <w:pStyle w:val="Header"/>
      <w:jc w:val="center"/>
      <w:rPr>
        <w:rFonts w:ascii="Consolas" w:hAnsi="Consolas"/>
      </w:rPr>
    </w:pPr>
    <w:r>
      <w:rPr>
        <w:rFonts w:ascii="Consolas" w:hAnsi="Consolas"/>
      </w:rPr>
      <w:t>Gimnazija Celje – Center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F32B10"/>
    <w:multiLevelType w:val="hybridMultilevel"/>
    <w:tmpl w:val="8F64943E"/>
    <w:lvl w:ilvl="0" w:tplc="0424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615253B4"/>
    <w:multiLevelType w:val="hybridMultilevel"/>
    <w:tmpl w:val="F2BE1928"/>
    <w:lvl w:ilvl="0" w:tplc="FFFFFFFF">
      <w:start w:val="1"/>
      <w:numFmt w:val="decimal"/>
      <w:pStyle w:val="MainIssue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77E83"/>
    <w:rsid w:val="003F6BE5"/>
    <w:rsid w:val="004617A6"/>
    <w:rsid w:val="00520281"/>
    <w:rsid w:val="00602470"/>
    <w:rsid w:val="00720344"/>
    <w:rsid w:val="00777E83"/>
    <w:rsid w:val="008A4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,"/>
  <w:listSeparator w:val=";"/>
  <w14:docId w14:val="6636150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7E8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77E83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777E83"/>
    <w:pPr>
      <w:tabs>
        <w:tab w:val="center" w:pos="4536"/>
        <w:tab w:val="right" w:pos="9072"/>
      </w:tabs>
    </w:pPr>
  </w:style>
  <w:style w:type="paragraph" w:customStyle="1" w:styleId="MainIssue">
    <w:name w:val="Main Issue"/>
    <w:basedOn w:val="Normal"/>
    <w:rsid w:val="00777E83"/>
    <w:pPr>
      <w:numPr>
        <w:numId w:val="1"/>
      </w:numPr>
    </w:pPr>
    <w:rPr>
      <w:rFonts w:ascii="Arial" w:hAnsi="Arial"/>
      <w:b/>
      <w:sz w:val="28"/>
    </w:rPr>
  </w:style>
  <w:style w:type="paragraph" w:customStyle="1" w:styleId="classico">
    <w:name w:val="classico"/>
    <w:link w:val="classicoZnak"/>
    <w:rsid w:val="00777E83"/>
    <w:pPr>
      <w:spacing w:line="360" w:lineRule="auto"/>
      <w:ind w:left="714" w:hanging="357"/>
      <w:jc w:val="both"/>
    </w:pPr>
    <w:rPr>
      <w:rFonts w:ascii="Arial" w:hAnsi="Arial"/>
      <w:sz w:val="24"/>
      <w:szCs w:val="24"/>
    </w:rPr>
  </w:style>
  <w:style w:type="character" w:customStyle="1" w:styleId="classicoZnak">
    <w:name w:val="classico Znak"/>
    <w:link w:val="classico"/>
    <w:rsid w:val="00777E83"/>
    <w:rPr>
      <w:rFonts w:ascii="Arial" w:hAnsi="Arial"/>
      <w:sz w:val="24"/>
      <w:szCs w:val="24"/>
      <w:lang w:val="sl-SI" w:eastAsia="sl-SI" w:bidi="ar-SA"/>
    </w:rPr>
  </w:style>
  <w:style w:type="paragraph" w:customStyle="1" w:styleId="SlogclassicoLevo0cmPrvavrstica0cm">
    <w:name w:val="Slog classico + Levo:  0 cm Prva vrstica:  0 cm"/>
    <w:basedOn w:val="classico"/>
    <w:rsid w:val="00777E83"/>
    <w:pPr>
      <w:spacing w:after="120"/>
      <w:ind w:left="0" w:firstLine="0"/>
      <w:jc w:val="left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2019-05-20T11:55:00Z</dcterms:created>
  <dcterms:modified xsi:type="dcterms:W3CDTF">2019-05-20T11:55:00Z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