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BF5F" w14:textId="065F6DC8" w:rsidR="00C73AB2" w:rsidRDefault="00900E99" w:rsidP="00C73AB2">
      <w:bookmarkStart w:id="0" w:name="_GoBack"/>
      <w:bookmarkEnd w:id="0"/>
      <w:r>
        <w:t xml:space="preserve"> </w:t>
      </w:r>
    </w:p>
    <w:p w14:paraId="3C1F90E1" w14:textId="77777777" w:rsidR="00C73AB2" w:rsidRPr="00842E14" w:rsidRDefault="00C73AB2" w:rsidP="00C73AB2"/>
    <w:p w14:paraId="2205DAC3" w14:textId="77777777" w:rsidR="00C73AB2" w:rsidRPr="00842E14" w:rsidRDefault="00C73AB2" w:rsidP="00C73AB2"/>
    <w:p w14:paraId="55A62835" w14:textId="77777777" w:rsidR="00C73AB2" w:rsidRPr="00842E14" w:rsidRDefault="00C73AB2" w:rsidP="00C73AB2"/>
    <w:p w14:paraId="62614A06" w14:textId="77777777" w:rsidR="00C73AB2" w:rsidRPr="00842E14" w:rsidRDefault="00C73AB2" w:rsidP="00C73AB2"/>
    <w:p w14:paraId="4961C10A" w14:textId="77777777" w:rsidR="00C73AB2" w:rsidRPr="00842E14" w:rsidRDefault="00C73AB2" w:rsidP="00C73AB2"/>
    <w:p w14:paraId="463775F3" w14:textId="77777777" w:rsidR="00C73AB2" w:rsidRPr="00842E14" w:rsidRDefault="00C73AB2" w:rsidP="00C73AB2"/>
    <w:p w14:paraId="58B4B288" w14:textId="77777777" w:rsidR="00C73AB2" w:rsidRPr="00842E14" w:rsidRDefault="00C73AB2" w:rsidP="00C73AB2"/>
    <w:p w14:paraId="273201A5" w14:textId="77777777" w:rsidR="00C73AB2" w:rsidRPr="00842E14" w:rsidRDefault="00C73AB2" w:rsidP="00C73AB2"/>
    <w:p w14:paraId="4475E28B" w14:textId="77777777" w:rsidR="00C73AB2" w:rsidRPr="00842E14" w:rsidRDefault="00C73AB2" w:rsidP="00C73AB2"/>
    <w:p w14:paraId="7980D2E6" w14:textId="77777777" w:rsidR="00C73AB2" w:rsidRPr="00842E14" w:rsidRDefault="00C73AB2" w:rsidP="00C73AB2"/>
    <w:p w14:paraId="5E27AAAD" w14:textId="77777777" w:rsidR="00C73AB2" w:rsidRPr="00842E14" w:rsidRDefault="00C73AB2" w:rsidP="00C73AB2"/>
    <w:p w14:paraId="32CBA90F" w14:textId="77777777" w:rsidR="00C73AB2" w:rsidRPr="00842E14" w:rsidRDefault="00C73AB2" w:rsidP="00C73AB2"/>
    <w:p w14:paraId="4A2161BE" w14:textId="77777777" w:rsidR="00C73AB2" w:rsidRPr="00842E14" w:rsidRDefault="00C73AB2" w:rsidP="00C73AB2"/>
    <w:p w14:paraId="7DAF7FD3" w14:textId="77777777" w:rsidR="00C73AB2" w:rsidRPr="00842E14" w:rsidRDefault="00C73AB2" w:rsidP="00C73AB2"/>
    <w:p w14:paraId="50C7BEA2" w14:textId="77777777" w:rsidR="00C73AB2" w:rsidRPr="00842E14" w:rsidRDefault="00C73AB2" w:rsidP="00C73AB2"/>
    <w:p w14:paraId="19E925CB" w14:textId="77777777" w:rsidR="00C73AB2" w:rsidRPr="00842E14" w:rsidRDefault="00C73AB2" w:rsidP="00C73AB2"/>
    <w:p w14:paraId="205BA787" w14:textId="77777777" w:rsidR="00C73AB2" w:rsidRPr="00842E14" w:rsidRDefault="00C73AB2" w:rsidP="00C73AB2"/>
    <w:p w14:paraId="7736A428" w14:textId="77777777" w:rsidR="00C73AB2" w:rsidRPr="00842E14" w:rsidRDefault="00C73AB2" w:rsidP="00C73AB2"/>
    <w:p w14:paraId="064482A1" w14:textId="77777777" w:rsidR="00C73AB2" w:rsidRPr="00842E14" w:rsidRDefault="00C73AB2" w:rsidP="00C73AB2"/>
    <w:p w14:paraId="0D5403C7" w14:textId="77777777" w:rsidR="00C73AB2" w:rsidRDefault="00C73AB2" w:rsidP="00C73AB2"/>
    <w:p w14:paraId="6B219FFD" w14:textId="77777777" w:rsidR="00C73AB2" w:rsidRPr="00842E14" w:rsidRDefault="00C73AB2" w:rsidP="00C73AB2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04039DAE" w14:textId="77777777" w:rsidR="00C73AB2" w:rsidRDefault="00C73AB2" w:rsidP="00C73AB2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Polnjenje in praznenje</w:t>
      </w:r>
    </w:p>
    <w:p w14:paraId="19C4DDED" w14:textId="77777777" w:rsidR="00C73AB2" w:rsidRPr="004634C0" w:rsidRDefault="00C73AB2" w:rsidP="00C73AB2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kondenzatorja</w:t>
      </w:r>
    </w:p>
    <w:p w14:paraId="30828C0A" w14:textId="77777777" w:rsidR="00C73AB2" w:rsidRDefault="00C73AB2" w:rsidP="00C73AB2"/>
    <w:p w14:paraId="1B43254A" w14:textId="77777777" w:rsidR="00C73AB2" w:rsidRPr="00842E14" w:rsidRDefault="00C73AB2" w:rsidP="00C73AB2"/>
    <w:p w14:paraId="79FA508F" w14:textId="77777777" w:rsidR="00C73AB2" w:rsidRPr="00842E14" w:rsidRDefault="00C73AB2" w:rsidP="00C73AB2"/>
    <w:p w14:paraId="12F1857F" w14:textId="77777777" w:rsidR="00C73AB2" w:rsidRPr="00842E14" w:rsidRDefault="00C73AB2" w:rsidP="00C73AB2"/>
    <w:p w14:paraId="569B233D" w14:textId="77777777" w:rsidR="00C73AB2" w:rsidRPr="00842E14" w:rsidRDefault="00C73AB2" w:rsidP="00C73AB2"/>
    <w:p w14:paraId="18A3CDA7" w14:textId="77777777" w:rsidR="00C73AB2" w:rsidRPr="00842E14" w:rsidRDefault="00C73AB2" w:rsidP="00C73AB2"/>
    <w:p w14:paraId="5F15481F" w14:textId="77777777" w:rsidR="00C73AB2" w:rsidRPr="00842E14" w:rsidRDefault="00C73AB2" w:rsidP="00C73AB2"/>
    <w:p w14:paraId="4E7CBFE7" w14:textId="77777777" w:rsidR="00C73AB2" w:rsidRPr="00842E14" w:rsidRDefault="00C73AB2" w:rsidP="00C73AB2"/>
    <w:p w14:paraId="22DAD750" w14:textId="77777777" w:rsidR="00C73AB2" w:rsidRPr="00842E14" w:rsidRDefault="00C73AB2" w:rsidP="00C73AB2"/>
    <w:p w14:paraId="4082DC19" w14:textId="77777777" w:rsidR="00C73AB2" w:rsidRPr="00842E14" w:rsidRDefault="00C73AB2" w:rsidP="00C73AB2"/>
    <w:p w14:paraId="77428238" w14:textId="77777777" w:rsidR="00C73AB2" w:rsidRPr="00842E14" w:rsidRDefault="00C73AB2" w:rsidP="00C73AB2"/>
    <w:p w14:paraId="4D8AA810" w14:textId="77777777" w:rsidR="00C73AB2" w:rsidRDefault="00C73AB2" w:rsidP="00C73AB2"/>
    <w:p w14:paraId="5B5E4241" w14:textId="77777777" w:rsidR="00C73AB2" w:rsidRDefault="00C73AB2" w:rsidP="00C73AB2"/>
    <w:p w14:paraId="4A20ACA7" w14:textId="77777777" w:rsidR="00C73AB2" w:rsidRDefault="00C73AB2" w:rsidP="00C73AB2"/>
    <w:p w14:paraId="628C51DE" w14:textId="77777777" w:rsidR="00C73AB2" w:rsidRDefault="00C73AB2" w:rsidP="00C73AB2"/>
    <w:p w14:paraId="3C2D8B43" w14:textId="77777777" w:rsidR="00C73AB2" w:rsidRDefault="00C73AB2" w:rsidP="00C73AB2"/>
    <w:p w14:paraId="6E021D58" w14:textId="58EAF58B" w:rsidR="00C73AB2" w:rsidRDefault="0070421B" w:rsidP="00C73AB2">
      <w:pPr>
        <w:tabs>
          <w:tab w:val="left" w:pos="7785"/>
        </w:tabs>
        <w:jc w:val="right"/>
      </w:pPr>
      <w:r>
        <w:t xml:space="preserve"> </w:t>
      </w:r>
    </w:p>
    <w:p w14:paraId="622CAC6E" w14:textId="77777777" w:rsidR="00EA3A6B" w:rsidRDefault="00C73AB2">
      <w:r>
        <w:br w:type="page"/>
      </w:r>
      <w:r w:rsidR="00EA3A6B">
        <w:lastRenderedPageBreak/>
        <w:t>Vaja 8</w:t>
      </w:r>
    </w:p>
    <w:p w14:paraId="66DFF4B7" w14:textId="77777777" w:rsidR="00EA3A6B" w:rsidRPr="002634DB" w:rsidRDefault="00EA3A6B">
      <w:pPr>
        <w:rPr>
          <w:b/>
          <w:u w:val="single"/>
        </w:rPr>
      </w:pPr>
      <w:r w:rsidRPr="002634DB">
        <w:rPr>
          <w:b/>
          <w:u w:val="single"/>
        </w:rPr>
        <w:t>Polnjenje in praznjenje kondenzatorja</w:t>
      </w:r>
    </w:p>
    <w:p w14:paraId="38BBFAE1" w14:textId="77777777" w:rsidR="00331D47" w:rsidRDefault="00331D47"/>
    <w:p w14:paraId="1E9460E2" w14:textId="77777777" w:rsidR="00EA3A6B" w:rsidRPr="002634DB" w:rsidRDefault="00EA3A6B">
      <w:pPr>
        <w:rPr>
          <w:u w:val="single"/>
        </w:rPr>
      </w:pPr>
      <w:r w:rsidRPr="002634DB">
        <w:rPr>
          <w:u w:val="single"/>
        </w:rPr>
        <w:t>Naloga:</w:t>
      </w:r>
    </w:p>
    <w:p w14:paraId="3D557B18" w14:textId="77777777" w:rsidR="00EA3A6B" w:rsidRDefault="00EA3A6B" w:rsidP="002634DB">
      <w:pPr>
        <w:numPr>
          <w:ilvl w:val="0"/>
          <w:numId w:val="3"/>
        </w:numPr>
      </w:pPr>
      <w:r>
        <w:t>z računalnikom izriši grafe U=U(t) za polnjenje in praznenje kondenzatorja,</w:t>
      </w:r>
    </w:p>
    <w:p w14:paraId="13601C04" w14:textId="77777777" w:rsidR="00EA3A6B" w:rsidRDefault="00EA3A6B" w:rsidP="002634DB">
      <w:pPr>
        <w:numPr>
          <w:ilvl w:val="0"/>
          <w:numId w:val="3"/>
        </w:numPr>
      </w:pPr>
      <w:r>
        <w:t>nariši vezave,</w:t>
      </w:r>
    </w:p>
    <w:p w14:paraId="691F8630" w14:textId="77777777" w:rsidR="00EA3A6B" w:rsidRDefault="00EA3A6B" w:rsidP="002634DB">
      <w:pPr>
        <w:numPr>
          <w:ilvl w:val="0"/>
          <w:numId w:val="3"/>
        </w:numPr>
      </w:pPr>
      <w:r>
        <w:t>doma lineariziraj graf za praznjenje kondenzatorja in določi RC konstanto,</w:t>
      </w:r>
    </w:p>
    <w:p w14:paraId="796BDD3D" w14:textId="77777777" w:rsidR="00EA3A6B" w:rsidRDefault="00EA3A6B" w:rsidP="002634DB">
      <w:pPr>
        <w:numPr>
          <w:ilvl w:val="0"/>
          <w:numId w:val="3"/>
        </w:numPr>
      </w:pPr>
      <w:r>
        <w:t>pazi na priklop elektrolitskega kondenzatorja(+, -).</w:t>
      </w:r>
    </w:p>
    <w:p w14:paraId="3A136C64" w14:textId="77777777" w:rsidR="00206A24" w:rsidRDefault="00206A24" w:rsidP="00EA3A6B"/>
    <w:p w14:paraId="1631FC4A" w14:textId="77777777" w:rsidR="00206A24" w:rsidRPr="002634DB" w:rsidRDefault="00EA3A6B" w:rsidP="00EA3A6B">
      <w:pPr>
        <w:rPr>
          <w:u w:val="single"/>
        </w:rPr>
      </w:pPr>
      <w:r w:rsidRPr="002634DB">
        <w:rPr>
          <w:u w:val="single"/>
        </w:rPr>
        <w:t>Enačbe:</w:t>
      </w:r>
    </w:p>
    <w:p w14:paraId="16A8730F" w14:textId="77777777" w:rsidR="00EA3A6B" w:rsidRDefault="00EA3A6B" w:rsidP="002634DB">
      <w:pPr>
        <w:numPr>
          <w:ilvl w:val="0"/>
          <w:numId w:val="4"/>
        </w:numPr>
      </w:pPr>
      <w:r>
        <w:t xml:space="preserve">polnjenje kondenzatorja: </w:t>
      </w:r>
      <w:r w:rsidRPr="00EA3A6B">
        <w:rPr>
          <w:position w:val="-12"/>
        </w:rPr>
        <w:object w:dxaOrig="1640" w:dyaOrig="560" w14:anchorId="0C1D953B">
          <v:shape id="_x0000_i1026" type="#_x0000_t75" style="width:101.3pt;height:35.15pt" o:ole="">
            <v:imagedata r:id="rId5" o:title=""/>
          </v:shape>
          <o:OLEObject Type="Embed" ProgID="Equation.3" ShapeID="_x0000_i1026" DrawAspect="Content" ObjectID="_1617525578" r:id="rId6"/>
        </w:object>
      </w:r>
      <w:r>
        <w:t xml:space="preserve"> </w:t>
      </w:r>
    </w:p>
    <w:p w14:paraId="5752C790" w14:textId="77777777" w:rsidR="00EA3A6B" w:rsidRDefault="00EA3A6B" w:rsidP="002634DB">
      <w:pPr>
        <w:numPr>
          <w:ilvl w:val="0"/>
          <w:numId w:val="4"/>
        </w:numPr>
      </w:pPr>
      <w:r>
        <w:t xml:space="preserve">praznjenje kondenzatorja: </w:t>
      </w:r>
      <w:r w:rsidRPr="00EA3A6B">
        <w:rPr>
          <w:position w:val="-12"/>
        </w:rPr>
        <w:object w:dxaOrig="1100" w:dyaOrig="560" w14:anchorId="65F2A577">
          <v:shape id="_x0000_i1027" type="#_x0000_t75" style="width:68.65pt;height:35.15pt" o:ole="">
            <v:imagedata r:id="rId7" o:title=""/>
          </v:shape>
          <o:OLEObject Type="Embed" ProgID="Equation.3" ShapeID="_x0000_i1027" DrawAspect="Content" ObjectID="_1617525579" r:id="rId8"/>
        </w:object>
      </w:r>
    </w:p>
    <w:p w14:paraId="1DBEB33C" w14:textId="77777777" w:rsidR="00EA3A6B" w:rsidRDefault="00EA3A6B" w:rsidP="00EA3A6B"/>
    <w:p w14:paraId="37EEC90F" w14:textId="77777777" w:rsidR="00EA3A6B" w:rsidRPr="002634DB" w:rsidRDefault="00EA3A6B" w:rsidP="00EA3A6B">
      <w:pPr>
        <w:rPr>
          <w:u w:val="single"/>
        </w:rPr>
      </w:pPr>
      <w:r w:rsidRPr="002634DB">
        <w:rPr>
          <w:u w:val="single"/>
        </w:rPr>
        <w:t>Pripomočki:</w:t>
      </w:r>
    </w:p>
    <w:p w14:paraId="5EA40A22" w14:textId="77777777" w:rsidR="00EA3A6B" w:rsidRDefault="00EA3A6B" w:rsidP="002634DB">
      <w:pPr>
        <w:numPr>
          <w:ilvl w:val="0"/>
          <w:numId w:val="5"/>
        </w:numPr>
      </w:pPr>
      <w:r>
        <w:t>usmernik,</w:t>
      </w:r>
    </w:p>
    <w:p w14:paraId="56259158" w14:textId="77777777" w:rsidR="00EA3A6B" w:rsidRDefault="00EA3A6B" w:rsidP="002634DB">
      <w:pPr>
        <w:numPr>
          <w:ilvl w:val="0"/>
          <w:numId w:val="5"/>
        </w:numPr>
      </w:pPr>
      <w:r>
        <w:t>računalnik z merilnim kompletom,</w:t>
      </w:r>
    </w:p>
    <w:p w14:paraId="7A45B262" w14:textId="77777777" w:rsidR="00EA3A6B" w:rsidRDefault="00EA3A6B" w:rsidP="002634DB">
      <w:pPr>
        <w:numPr>
          <w:ilvl w:val="0"/>
          <w:numId w:val="5"/>
        </w:numPr>
      </w:pPr>
      <w:r>
        <w:t>učni komplet Mesco,</w:t>
      </w:r>
    </w:p>
    <w:p w14:paraId="5ED95C80" w14:textId="77777777" w:rsidR="00EA3A6B" w:rsidRDefault="00EA3A6B" w:rsidP="002634DB">
      <w:pPr>
        <w:numPr>
          <w:ilvl w:val="0"/>
          <w:numId w:val="5"/>
        </w:numPr>
      </w:pPr>
      <w:r>
        <w:t>vezne žice.</w:t>
      </w:r>
    </w:p>
    <w:p w14:paraId="53BE80ED" w14:textId="77777777" w:rsidR="00EA3A6B" w:rsidRDefault="00EA3A6B" w:rsidP="00EA3A6B"/>
    <w:p w14:paraId="4E64E98D" w14:textId="77777777" w:rsidR="00FF4558" w:rsidRDefault="00FF4558" w:rsidP="00EA3A6B"/>
    <w:p w14:paraId="10609DD1" w14:textId="77777777" w:rsidR="00331D47" w:rsidRPr="002634DB" w:rsidRDefault="002634DB" w:rsidP="00EA3A6B">
      <w:pPr>
        <w:rPr>
          <w:u w:val="single"/>
        </w:rPr>
      </w:pPr>
      <w:r>
        <w:br w:type="page"/>
      </w:r>
      <w:r w:rsidR="00EA3A6B" w:rsidRPr="002634DB">
        <w:rPr>
          <w:u w:val="single"/>
        </w:rPr>
        <w:lastRenderedPageBreak/>
        <w:t>Vezava elementov:</w:t>
      </w:r>
    </w:p>
    <w:p w14:paraId="65931B5D" w14:textId="77777777" w:rsidR="002634DB" w:rsidRDefault="008E10C0" w:rsidP="00EA3A6B">
      <w:r>
        <w:pict w14:anchorId="28C2A671">
          <v:shape id="_x0000_i1028" type="#_x0000_t75" style="width:378.4pt;height:257pt">
            <v:imagedata r:id="rId9" o:title="vezje"/>
          </v:shape>
        </w:pict>
      </w:r>
    </w:p>
    <w:p w14:paraId="578DA0B7" w14:textId="77777777" w:rsidR="002634DB" w:rsidRDefault="002634DB" w:rsidP="00EA3A6B"/>
    <w:p w14:paraId="6F5B75D4" w14:textId="77777777" w:rsidR="00206A24" w:rsidRDefault="009A5AF7" w:rsidP="00EA3A6B">
      <w:r>
        <w:t>Polnjenje kondenzatorja:</w:t>
      </w:r>
    </w:p>
    <w:p w14:paraId="22C42EB1" w14:textId="77777777" w:rsidR="009A5AF7" w:rsidRDefault="008E10C0" w:rsidP="00EA3A6B">
      <w:r>
        <w:rPr>
          <w:position w:val="-46"/>
        </w:rPr>
        <w:pict w14:anchorId="4E77F938">
          <v:shape id="_x0000_i1029" type="#_x0000_t75" style="width:67pt;height:53.6pt">
            <v:imagedata r:id="rId10" o:title=""/>
          </v:shape>
        </w:pict>
      </w:r>
    </w:p>
    <w:p w14:paraId="5B400CB3" w14:textId="77777777" w:rsidR="009A5AF7" w:rsidRDefault="008E10C0" w:rsidP="00EA3A6B">
      <w:r>
        <w:pict w14:anchorId="6BA0ADB6">
          <v:shape id="_x0000_i1030" type="#_x0000_t75" style="width:396pt;height:320.65pt;mso-position-horizontal-relative:char;mso-position-vertical-relative:line" fillcolor="black">
            <v:imagedata r:id="rId11" o:title=""/>
          </v:shape>
        </w:pict>
      </w:r>
    </w:p>
    <w:p w14:paraId="4334050C" w14:textId="77777777" w:rsidR="009A5AF7" w:rsidRDefault="009A5AF7" w:rsidP="00EA3A6B"/>
    <w:p w14:paraId="3DB264EB" w14:textId="77777777" w:rsidR="009A5AF7" w:rsidRDefault="002634DB" w:rsidP="00EA3A6B">
      <w:r>
        <w:br w:type="page"/>
      </w:r>
      <w:r w:rsidR="009A5AF7">
        <w:lastRenderedPageBreak/>
        <w:t>Praznjenje kondenzatorja:</w:t>
      </w:r>
    </w:p>
    <w:p w14:paraId="7FD650C0" w14:textId="77777777" w:rsidR="00FF4558" w:rsidRDefault="00FF4558" w:rsidP="00EA3A6B">
      <w:r w:rsidRPr="00FF4558">
        <w:rPr>
          <w:position w:val="-28"/>
        </w:rPr>
        <w:object w:dxaOrig="1340" w:dyaOrig="680" w14:anchorId="0E350D31">
          <v:shape id="_x0000_i1031" type="#_x0000_t75" style="width:67pt;height:33.5pt" o:ole="">
            <v:imagedata r:id="rId12" o:title=""/>
          </v:shape>
          <o:OLEObject Type="Embed" ProgID="Equation.3" ShapeID="_x0000_i1031" DrawAspect="Content" ObjectID="_1617525580" r:id="rId13"/>
        </w:object>
      </w:r>
    </w:p>
    <w:p w14:paraId="5BE4DD98" w14:textId="77777777" w:rsidR="009A5AF7" w:rsidRDefault="008E10C0" w:rsidP="00EA3A6B">
      <w:r>
        <w:rPr>
          <w:noProof/>
        </w:rPr>
        <w:pict w14:anchorId="2447BDD6">
          <v:shape id="_x0000_s1045" type="#_x0000_t75" style="position:absolute;margin-left:0;margin-top:1.95pt;width:427.5pt;height:236.8pt;z-index:-251657728" wrapcoords="-65 0 -65 21482 21600 21482 21600 0 -65 0" fillcolor="black" strokecolor="white" strokeweight="0">
            <v:imagedata r:id="rId14" o:title=""/>
            <w10:wrap type="tight"/>
          </v:shape>
        </w:pict>
      </w:r>
    </w:p>
    <w:p w14:paraId="7615F631" w14:textId="77777777" w:rsidR="009A5AF7" w:rsidRDefault="009A5AF7" w:rsidP="00EA3A6B"/>
    <w:p w14:paraId="4392BE2C" w14:textId="77777777" w:rsidR="009A5AF7" w:rsidRDefault="009A5AF7" w:rsidP="00EA3A6B"/>
    <w:p w14:paraId="6F9667F0" w14:textId="77777777" w:rsidR="009A5AF7" w:rsidRDefault="009A5AF7" w:rsidP="00EA3A6B"/>
    <w:p w14:paraId="781E46BD" w14:textId="77777777" w:rsidR="009A5AF7" w:rsidRDefault="009A5AF7" w:rsidP="00EA3A6B"/>
    <w:p w14:paraId="3C8CB7DF" w14:textId="77777777" w:rsidR="009A5AF7" w:rsidRDefault="009A5AF7" w:rsidP="00EA3A6B"/>
    <w:p w14:paraId="7D76BF8C" w14:textId="77777777" w:rsidR="009A5AF7" w:rsidRDefault="009A5AF7" w:rsidP="00EA3A6B"/>
    <w:p w14:paraId="4F9F6062" w14:textId="77777777" w:rsidR="009A5AF7" w:rsidRDefault="009A5AF7" w:rsidP="00EA3A6B"/>
    <w:p w14:paraId="304179A0" w14:textId="77777777" w:rsidR="009A5AF7" w:rsidRDefault="009A5AF7" w:rsidP="00EA3A6B"/>
    <w:p w14:paraId="5AE3C9C9" w14:textId="77777777" w:rsidR="009A5AF7" w:rsidRDefault="009A5AF7" w:rsidP="00EA3A6B"/>
    <w:p w14:paraId="6FC11BFA" w14:textId="77777777" w:rsidR="009A5AF7" w:rsidRDefault="009A5AF7" w:rsidP="00EA3A6B"/>
    <w:p w14:paraId="5E5B3E9A" w14:textId="77777777" w:rsidR="009A5AF7" w:rsidRDefault="009A5AF7" w:rsidP="00EA3A6B"/>
    <w:p w14:paraId="6D7D92A7" w14:textId="77777777" w:rsidR="009A5AF7" w:rsidRDefault="009A5AF7" w:rsidP="00EA3A6B"/>
    <w:p w14:paraId="0570026A" w14:textId="77777777" w:rsidR="009A5AF7" w:rsidRDefault="009A5AF7" w:rsidP="00EA3A6B"/>
    <w:p w14:paraId="351945CB" w14:textId="77777777" w:rsidR="009A5AF7" w:rsidRDefault="009A5AF7" w:rsidP="00EA3A6B"/>
    <w:p w14:paraId="259759CF" w14:textId="77777777" w:rsidR="009A5AF7" w:rsidRDefault="009A5AF7" w:rsidP="00EA3A6B"/>
    <w:p w14:paraId="3A5D249B" w14:textId="77777777" w:rsidR="009A5AF7" w:rsidRDefault="009A5AF7" w:rsidP="00EA3A6B"/>
    <w:p w14:paraId="22520FF3" w14:textId="77777777" w:rsidR="00EA3A6B" w:rsidRDefault="00EA3A6B" w:rsidP="00EA3A6B"/>
    <w:p w14:paraId="413A9540" w14:textId="77777777" w:rsidR="00FF4558" w:rsidRDefault="00FF4558" w:rsidP="00EA3A6B"/>
    <w:p w14:paraId="7F7C8606" w14:textId="77777777" w:rsidR="00EA3A6B" w:rsidRDefault="00EA3A6B" w:rsidP="00EA3A6B"/>
    <w:p w14:paraId="672E82D9" w14:textId="77777777" w:rsidR="00A175D2" w:rsidRDefault="008E10C0" w:rsidP="00EA3A6B">
      <w:r>
        <w:rPr>
          <w:noProof/>
        </w:rPr>
        <w:object w:dxaOrig="1440" w:dyaOrig="1440" w14:anchorId="6F4A7496">
          <v:shape id="_x0000_s1038" type="#_x0000_t75" style="position:absolute;margin-left:0;margin-top:0;width:101.7pt;height:189.9pt;z-index:251657728">
            <v:imagedata r:id="rId15" o:title=""/>
            <w10:wrap type="square"/>
          </v:shape>
          <o:OLEObject Type="Embed" ProgID="Equation.3" ShapeID="_x0000_s1038" DrawAspect="Content" ObjectID="_1617525583" r:id="rId16"/>
        </w:object>
      </w:r>
      <w:r w:rsidR="00A175D2">
        <w:t xml:space="preserve">       </w:t>
      </w:r>
      <w:r w:rsidR="003128E7">
        <w:t xml:space="preserve">            </w:t>
      </w:r>
      <w:r w:rsidR="009A5AF7">
        <w:t xml:space="preserve">                                 </w:t>
      </w:r>
      <w:r w:rsidR="00A175D2">
        <w:t xml:space="preserve"> </w:t>
      </w:r>
      <w:r w:rsidR="00F43292">
        <w:t>Linearizacija grafov:</w:t>
      </w:r>
    </w:p>
    <w:p w14:paraId="7E5EA39B" w14:textId="77777777" w:rsidR="009A5AF7" w:rsidRDefault="009A5AF7" w:rsidP="00EA3A6B"/>
    <w:tbl>
      <w:tblPr>
        <w:tblW w:w="2968" w:type="dxa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16"/>
        <w:gridCol w:w="976"/>
      </w:tblGrid>
      <w:tr w:rsidR="00A175D2" w14:paraId="2E36FAFF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0FB77D47" w14:textId="77777777" w:rsidR="00A175D2" w:rsidRDefault="00A175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t[s]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D4DCBF6" w14:textId="77777777" w:rsidR="00A175D2" w:rsidRDefault="00A175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U[V]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C96548F" w14:textId="77777777" w:rsidR="00A175D2" w:rsidRDefault="009A5A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ln(Uo/U</w:t>
            </w:r>
            <w:r w:rsidR="00A175D2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A175D2" w14:paraId="086D475C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0E47C4A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250277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806D02F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A175D2" w14:paraId="4FFB6763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6357554F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8709D14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346D8E4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0,31</w:t>
            </w:r>
          </w:p>
        </w:tc>
      </w:tr>
      <w:tr w:rsidR="00A175D2" w14:paraId="72AFF2F0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7ABA2285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1CB4C30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F36C1A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0,54</w:t>
            </w:r>
          </w:p>
        </w:tc>
      </w:tr>
      <w:tr w:rsidR="00A175D2" w14:paraId="0089FF1A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6307E84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166FF2D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7584634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0,89</w:t>
            </w:r>
          </w:p>
        </w:tc>
      </w:tr>
      <w:tr w:rsidR="00A175D2" w14:paraId="149237FB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490C437D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685F15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B88A79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1,12</w:t>
            </w:r>
          </w:p>
        </w:tc>
      </w:tr>
      <w:tr w:rsidR="00A175D2" w14:paraId="495CF90E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487A4FC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7537CF5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8ED798C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1,46</w:t>
            </w:r>
          </w:p>
        </w:tc>
      </w:tr>
      <w:tr w:rsidR="00A175D2" w14:paraId="127C003F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0ECB580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9FD5C30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7C66E22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1,69</w:t>
            </w:r>
          </w:p>
        </w:tc>
      </w:tr>
      <w:tr w:rsidR="00A175D2" w14:paraId="1836A327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3A2227F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B63CF40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F129DA5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2,02</w:t>
            </w:r>
          </w:p>
        </w:tc>
      </w:tr>
      <w:tr w:rsidR="00A175D2" w14:paraId="4E665F59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031DCB57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90E769D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AE92CBF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2,24</w:t>
            </w:r>
          </w:p>
        </w:tc>
      </w:tr>
      <w:tr w:rsidR="00A175D2" w14:paraId="7FEEB14D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4864A981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8C7A157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D855A8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2,59</w:t>
            </w:r>
          </w:p>
        </w:tc>
      </w:tr>
      <w:tr w:rsidR="00A175D2" w14:paraId="1E2A2209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0314C319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E8D4DC1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DECBD62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2,82</w:t>
            </w:r>
          </w:p>
        </w:tc>
      </w:tr>
      <w:tr w:rsidR="00A175D2" w14:paraId="2E1AB625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5168670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D45FE8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142E36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</w:t>
            </w:r>
          </w:p>
        </w:tc>
      </w:tr>
      <w:tr w:rsidR="00A175D2" w14:paraId="61F43FC4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51CA671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CE26374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40E4183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3,42</w:t>
            </w:r>
          </w:p>
        </w:tc>
      </w:tr>
      <w:tr w:rsidR="00A175D2" w14:paraId="7B0FEF0A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723F21BC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AFE19D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132205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3,67</w:t>
            </w:r>
          </w:p>
        </w:tc>
      </w:tr>
      <w:tr w:rsidR="00A175D2" w14:paraId="31B545CF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2D524460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815F1EA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CEE6C16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4,01</w:t>
            </w:r>
          </w:p>
        </w:tc>
      </w:tr>
      <w:tr w:rsidR="00A175D2" w14:paraId="1DEB3C97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1243EA6C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284EB01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03860ED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4,15</w:t>
            </w:r>
          </w:p>
        </w:tc>
      </w:tr>
      <w:tr w:rsidR="00A175D2" w14:paraId="71FE4AFE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6480342F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55EEC4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59B4DA3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4,32</w:t>
            </w:r>
          </w:p>
        </w:tc>
      </w:tr>
      <w:tr w:rsidR="00A175D2" w14:paraId="1D271001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438FD7E0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05991E8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73F297B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4,60</w:t>
            </w:r>
          </w:p>
        </w:tc>
      </w:tr>
      <w:tr w:rsidR="00A175D2" w14:paraId="3772C5CA" w14:textId="77777777" w:rsidTr="002634DB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14:paraId="7E9DC0AE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4F5CB5D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487591E" w14:textId="77777777" w:rsidR="00A175D2" w:rsidRDefault="00A175D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4,69</w:t>
            </w:r>
          </w:p>
        </w:tc>
      </w:tr>
    </w:tbl>
    <w:p w14:paraId="491AB3D1" w14:textId="77777777" w:rsidR="00F43292" w:rsidRDefault="00F43292" w:rsidP="00EA3A6B"/>
    <w:p w14:paraId="2071462C" w14:textId="77777777" w:rsidR="00F43292" w:rsidRDefault="008E10C0" w:rsidP="00EA3A6B">
      <w:r>
        <w:rPr>
          <w:noProof/>
        </w:rPr>
        <w:pict w14:anchorId="16678107">
          <v:line id="_x0000_s1032" style="position:absolute;z-index:251656704" from="208.05pt,98.25pt" to="208.05pt,153.75pt"/>
        </w:pict>
      </w:r>
      <w:bookmarkStart w:id="1" w:name="_MON_1236784717"/>
      <w:bookmarkEnd w:id="1"/>
      <w:r>
        <w:pict w14:anchorId="1BCD97A0">
          <v:shape id="_x0000_i1033" type="#_x0000_t75" style="width:367.55pt;height:208.45pt" filled="t" fillcolor="#eeece1">
            <v:imagedata r:id="rId17" o:title=""/>
          </v:shape>
        </w:pict>
      </w:r>
    </w:p>
    <w:p w14:paraId="349DD961" w14:textId="77777777" w:rsidR="00A175D2" w:rsidRDefault="00A175D2" w:rsidP="00EA3A6B"/>
    <w:p w14:paraId="26A93E73" w14:textId="77777777" w:rsidR="00A175D2" w:rsidRDefault="00C73AB2" w:rsidP="002634DB">
      <w:r w:rsidRPr="00A175D2">
        <w:rPr>
          <w:position w:val="-60"/>
        </w:rPr>
        <w:object w:dxaOrig="2140" w:dyaOrig="1320" w14:anchorId="393EA3CD">
          <v:shape id="_x0000_i1034" type="#_x0000_t75" style="width:164.95pt;height:102.15pt" o:ole="">
            <v:imagedata r:id="rId18" o:title=""/>
          </v:shape>
          <o:OLEObject Type="Embed" ProgID="Equation.3" ShapeID="_x0000_i1034" DrawAspect="Content" ObjectID="_1617525581" r:id="rId19"/>
        </w:object>
      </w:r>
    </w:p>
    <w:p w14:paraId="45CD7DF2" w14:textId="77777777" w:rsidR="002634DB" w:rsidRDefault="002634DB" w:rsidP="002634DB"/>
    <w:p w14:paraId="77658148" w14:textId="77777777" w:rsidR="002634DB" w:rsidRDefault="00C73AB2" w:rsidP="002634DB">
      <w:r w:rsidRPr="002634DB">
        <w:rPr>
          <w:position w:val="-10"/>
          <w:u w:val="single"/>
        </w:rPr>
        <w:object w:dxaOrig="1760" w:dyaOrig="320" w14:anchorId="331EBEAC">
          <v:shape id="_x0000_i1035" type="#_x0000_t75" style="width:284.65pt;height:51.9pt" o:ole="">
            <v:imagedata r:id="rId20" o:title=""/>
          </v:shape>
          <o:OLEObject Type="Embed" ProgID="Equation.3" ShapeID="_x0000_i1035" DrawAspect="Content" ObjectID="_1617525582" r:id="rId21"/>
        </w:object>
      </w:r>
    </w:p>
    <w:sectPr w:rsidR="002634DB" w:rsidSect="00C73A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9pt;height:10.9pt" o:bullet="t">
        <v:imagedata r:id="rId1" o:title="mso12D"/>
      </v:shape>
    </w:pict>
  </w:numPicBullet>
  <w:abstractNum w:abstractNumId="0" w15:restartNumberingAfterBreak="0">
    <w:nsid w:val="3EDE043A"/>
    <w:multiLevelType w:val="hybridMultilevel"/>
    <w:tmpl w:val="B4CECE9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0C11"/>
    <w:multiLevelType w:val="hybridMultilevel"/>
    <w:tmpl w:val="40660046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77DF"/>
    <w:multiLevelType w:val="hybridMultilevel"/>
    <w:tmpl w:val="D7DC9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1539A"/>
    <w:multiLevelType w:val="hybridMultilevel"/>
    <w:tmpl w:val="F6026C02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E9C"/>
    <w:multiLevelType w:val="hybridMultilevel"/>
    <w:tmpl w:val="4B1AAB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6C6"/>
    <w:rsid w:val="000C66C6"/>
    <w:rsid w:val="000F7C84"/>
    <w:rsid w:val="00170AB6"/>
    <w:rsid w:val="00206A24"/>
    <w:rsid w:val="002634DB"/>
    <w:rsid w:val="003128E7"/>
    <w:rsid w:val="00331D47"/>
    <w:rsid w:val="003C64F4"/>
    <w:rsid w:val="005634D0"/>
    <w:rsid w:val="0070421B"/>
    <w:rsid w:val="008E10C0"/>
    <w:rsid w:val="00900E99"/>
    <w:rsid w:val="009A5AF7"/>
    <w:rsid w:val="00A15FC4"/>
    <w:rsid w:val="00A175D2"/>
    <w:rsid w:val="00A26DF0"/>
    <w:rsid w:val="00C73AB2"/>
    <w:rsid w:val="00E26B5C"/>
    <w:rsid w:val="00EA3A6B"/>
    <w:rsid w:val="00F43292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E731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43292"/>
    <w:rPr>
      <w:sz w:val="20"/>
      <w:szCs w:val="20"/>
    </w:rPr>
  </w:style>
  <w:style w:type="character" w:styleId="EndnoteReference">
    <w:name w:val="endnote reference"/>
    <w:semiHidden/>
    <w:rsid w:val="00F43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