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17068" w14:textId="77777777" w:rsidR="000179C5" w:rsidRDefault="00D51652">
      <w:pPr>
        <w:jc w:val="center"/>
        <w:rPr>
          <w:i/>
          <w:sz w:val="36"/>
        </w:rPr>
      </w:pPr>
      <w:bookmarkStart w:id="0" w:name="_GoBack"/>
      <w:bookmarkEnd w:id="0"/>
      <w:r>
        <w:rPr>
          <w:i/>
          <w:sz w:val="36"/>
        </w:rPr>
        <w:t>FIZIKALNE VAJE</w:t>
      </w:r>
    </w:p>
    <w:p w14:paraId="0DC24AE5" w14:textId="77777777" w:rsidR="000179C5" w:rsidRDefault="00D51652">
      <w:pPr>
        <w:jc w:val="center"/>
        <w:rPr>
          <w:sz w:val="40"/>
        </w:rPr>
      </w:pPr>
      <w:r>
        <w:rPr>
          <w:sz w:val="40"/>
        </w:rPr>
        <w:t>VAJA 1</w:t>
      </w:r>
    </w:p>
    <w:p w14:paraId="71BFEDDC" w14:textId="77777777" w:rsidR="000179C5" w:rsidRDefault="000179C5"/>
    <w:p w14:paraId="6B14F360" w14:textId="77777777" w:rsidR="000179C5" w:rsidRDefault="000179C5"/>
    <w:p w14:paraId="1DC99DCB" w14:textId="77777777" w:rsidR="000179C5" w:rsidRDefault="000179C5"/>
    <w:p w14:paraId="5AB72838" w14:textId="77777777" w:rsidR="000179C5" w:rsidRDefault="000179C5"/>
    <w:p w14:paraId="3F8EE461" w14:textId="77777777" w:rsidR="000179C5" w:rsidRDefault="000179C5"/>
    <w:p w14:paraId="67DC36A0" w14:textId="77777777" w:rsidR="000179C5" w:rsidRDefault="000179C5"/>
    <w:p w14:paraId="06288CB8" w14:textId="77777777" w:rsidR="000179C5" w:rsidRDefault="000179C5"/>
    <w:p w14:paraId="5CAB143B" w14:textId="77777777" w:rsidR="000179C5" w:rsidRDefault="000179C5"/>
    <w:p w14:paraId="2A340DC7" w14:textId="77777777" w:rsidR="000179C5" w:rsidRDefault="000179C5"/>
    <w:p w14:paraId="2A0145D0" w14:textId="77777777" w:rsidR="000179C5" w:rsidRDefault="000179C5"/>
    <w:p w14:paraId="0DE01116" w14:textId="77777777" w:rsidR="000179C5" w:rsidRDefault="000179C5"/>
    <w:p w14:paraId="67FC2845" w14:textId="77777777" w:rsidR="000179C5" w:rsidRDefault="000179C5"/>
    <w:p w14:paraId="4FA1D082" w14:textId="77777777" w:rsidR="000179C5" w:rsidRDefault="000179C5"/>
    <w:p w14:paraId="0DC8E538" w14:textId="77777777" w:rsidR="000179C5" w:rsidRDefault="000179C5"/>
    <w:p w14:paraId="6F0E4E96" w14:textId="77777777" w:rsidR="000179C5" w:rsidRDefault="000179C5"/>
    <w:p w14:paraId="12E9C802" w14:textId="77777777" w:rsidR="000179C5" w:rsidRDefault="000179C5"/>
    <w:p w14:paraId="2DAA9D6A" w14:textId="77777777" w:rsidR="000179C5" w:rsidRDefault="000179C5"/>
    <w:p w14:paraId="0565B730" w14:textId="77777777" w:rsidR="000179C5" w:rsidRDefault="000179C5"/>
    <w:p w14:paraId="2A317173" w14:textId="77777777" w:rsidR="000179C5" w:rsidRDefault="000179C5"/>
    <w:p w14:paraId="45DA076B" w14:textId="77777777" w:rsidR="000179C5" w:rsidRDefault="00D51652">
      <w:pPr>
        <w:jc w:val="center"/>
        <w:rPr>
          <w:b/>
          <w:i/>
          <w:sz w:val="72"/>
        </w:rPr>
      </w:pPr>
      <w:r>
        <w:rPr>
          <w:b/>
          <w:i/>
          <w:sz w:val="72"/>
        </w:rPr>
        <w:t>SESTAVLJANJE SIL</w:t>
      </w:r>
    </w:p>
    <w:p w14:paraId="585B6804" w14:textId="77777777" w:rsidR="000179C5" w:rsidRDefault="000179C5"/>
    <w:p w14:paraId="45B23A9E" w14:textId="77777777" w:rsidR="000179C5" w:rsidRDefault="000179C5"/>
    <w:p w14:paraId="617F9F15" w14:textId="77777777" w:rsidR="000179C5" w:rsidRDefault="000179C5"/>
    <w:p w14:paraId="7806C0BE" w14:textId="77777777" w:rsidR="000179C5" w:rsidRDefault="000179C5"/>
    <w:p w14:paraId="361D2A3E" w14:textId="77777777" w:rsidR="000179C5" w:rsidRDefault="000179C5"/>
    <w:p w14:paraId="17EA51AF" w14:textId="77777777" w:rsidR="000179C5" w:rsidRDefault="000179C5"/>
    <w:p w14:paraId="134C7327" w14:textId="77777777" w:rsidR="000179C5" w:rsidRDefault="000179C5"/>
    <w:p w14:paraId="76EA6B11" w14:textId="77777777" w:rsidR="000179C5" w:rsidRDefault="000179C5"/>
    <w:p w14:paraId="1A1A6B75" w14:textId="77777777" w:rsidR="000179C5" w:rsidRDefault="000179C5"/>
    <w:p w14:paraId="029919C9" w14:textId="77777777" w:rsidR="000179C5" w:rsidRDefault="000179C5"/>
    <w:p w14:paraId="467EE2ED" w14:textId="77777777" w:rsidR="000179C5" w:rsidRDefault="000179C5"/>
    <w:p w14:paraId="0CD46CB4" w14:textId="77777777" w:rsidR="000179C5" w:rsidRDefault="000179C5"/>
    <w:p w14:paraId="4C5AEE43" w14:textId="77777777" w:rsidR="000179C5" w:rsidRDefault="000179C5"/>
    <w:p w14:paraId="57735502" w14:textId="77777777" w:rsidR="000179C5" w:rsidRDefault="000179C5"/>
    <w:p w14:paraId="7E91114E" w14:textId="77777777" w:rsidR="000179C5" w:rsidRDefault="000179C5"/>
    <w:p w14:paraId="1E51C68A" w14:textId="77777777" w:rsidR="000179C5" w:rsidRDefault="000179C5"/>
    <w:p w14:paraId="423A5082" w14:textId="77777777" w:rsidR="000179C5" w:rsidRDefault="000179C5"/>
    <w:p w14:paraId="522F63CB" w14:textId="77777777" w:rsidR="000179C5" w:rsidRDefault="000179C5"/>
    <w:p w14:paraId="7F14310B" w14:textId="77777777" w:rsidR="000179C5" w:rsidRDefault="000179C5"/>
    <w:p w14:paraId="44AA6C15" w14:textId="77777777" w:rsidR="000179C5" w:rsidRDefault="000179C5"/>
    <w:p w14:paraId="5901297C" w14:textId="77777777" w:rsidR="000179C5" w:rsidRDefault="000179C5"/>
    <w:p w14:paraId="1CA15B4E" w14:textId="77777777" w:rsidR="000179C5" w:rsidRDefault="000179C5"/>
    <w:p w14:paraId="75389055" w14:textId="77777777" w:rsidR="000179C5" w:rsidRDefault="000179C5"/>
    <w:p w14:paraId="7D793B1B" w14:textId="15DC3EA6" w:rsidR="000179C5" w:rsidRDefault="00BA07F8">
      <w:pPr>
        <w:jc w:val="right"/>
        <w:rPr>
          <w:b/>
        </w:rPr>
      </w:pPr>
      <w:r>
        <w:t xml:space="preserve"> </w:t>
      </w:r>
    </w:p>
    <w:p w14:paraId="7F27320A" w14:textId="77777777" w:rsidR="000179C5" w:rsidRDefault="00D51652">
      <w:pPr>
        <w:rPr>
          <w:b/>
        </w:rPr>
      </w:pPr>
      <w:r>
        <w:rPr>
          <w:b/>
        </w:rPr>
        <w:lastRenderedPageBreak/>
        <w:t>1.0 UVOD</w:t>
      </w:r>
    </w:p>
    <w:p w14:paraId="1DB7B873" w14:textId="77777777" w:rsidR="000179C5" w:rsidRDefault="00D51652">
      <w:pPr>
        <w:jc w:val="both"/>
      </w:pPr>
      <w:r>
        <w:t>Izrek o ravnovesju točkastega telesa pravi, da telo miruje ali se giblje premo enakomerno, kadar je rezultanta vseh zunanjih sil, ki delujejo na telo, enaka nič. Če prenesemo vse sile vzporedno eno za drugo tako, da sovpadata konec prejšnje in začetek naslednje sile, tvorijo sklenjen mnogokotnik. V našem primeru je to trikotnik.</w:t>
      </w:r>
    </w:p>
    <w:p w14:paraId="2C2BCF59" w14:textId="77777777" w:rsidR="000179C5" w:rsidRDefault="000179C5"/>
    <w:p w14:paraId="27BE4C52" w14:textId="77777777" w:rsidR="000179C5" w:rsidRDefault="00D51652">
      <w:pPr>
        <w:rPr>
          <w:b/>
        </w:rPr>
      </w:pPr>
      <w:r>
        <w:rPr>
          <w:b/>
        </w:rPr>
        <w:t>2.0 NALOGA</w:t>
      </w:r>
    </w:p>
    <w:p w14:paraId="4A82A81A" w14:textId="77777777" w:rsidR="000179C5" w:rsidRDefault="00D51652">
      <w:r>
        <w:t>- določiti rezultanto dveh nevzporednih sil z merjenjem</w:t>
      </w:r>
    </w:p>
    <w:p w14:paraId="1177BDC6" w14:textId="77777777" w:rsidR="000179C5" w:rsidRDefault="00D51652">
      <w:r>
        <w:t>- primerjati dobljeno rezultanto z dejansko velikostjo (težo uteži)</w:t>
      </w:r>
    </w:p>
    <w:p w14:paraId="39B7FD9E" w14:textId="77777777" w:rsidR="000179C5" w:rsidRDefault="000179C5"/>
    <w:p w14:paraId="62896213" w14:textId="77777777" w:rsidR="000179C5" w:rsidRDefault="00D51652">
      <w:r>
        <w:rPr>
          <w:b/>
        </w:rPr>
        <w:t>3.0 POTREBŠČINE</w:t>
      </w:r>
      <w:r>
        <w:t>: - vrvica</w:t>
      </w:r>
    </w:p>
    <w:p w14:paraId="4B845E46" w14:textId="77777777" w:rsidR="000179C5" w:rsidRDefault="00D51652">
      <w:r>
        <w:tab/>
      </w:r>
      <w:r>
        <w:tab/>
      </w:r>
      <w:r>
        <w:tab/>
        <w:t xml:space="preserve"> - dva dinamometra</w:t>
      </w:r>
    </w:p>
    <w:p w14:paraId="3021886F" w14:textId="77777777" w:rsidR="000179C5" w:rsidRDefault="00D51652">
      <w:r>
        <w:tab/>
      </w:r>
      <w:r>
        <w:tab/>
      </w:r>
      <w:r>
        <w:tab/>
        <w:t xml:space="preserve"> - utež</w:t>
      </w:r>
    </w:p>
    <w:p w14:paraId="117BDE79" w14:textId="77777777" w:rsidR="000179C5" w:rsidRDefault="00D51652">
      <w:r>
        <w:tab/>
      </w:r>
      <w:r>
        <w:tab/>
      </w:r>
      <w:r>
        <w:tab/>
        <w:t xml:space="preserve"> - dve prižemi</w:t>
      </w:r>
    </w:p>
    <w:p w14:paraId="58127AC2" w14:textId="77777777" w:rsidR="000179C5" w:rsidRDefault="000179C5"/>
    <w:p w14:paraId="57FC4429" w14:textId="77777777" w:rsidR="000179C5" w:rsidRDefault="00D51652">
      <w:pPr>
        <w:rPr>
          <w:b/>
        </w:rPr>
      </w:pPr>
      <w:r>
        <w:rPr>
          <w:b/>
        </w:rPr>
        <w:t>4.0 POTEK DELA</w:t>
      </w:r>
    </w:p>
    <w:p w14:paraId="03CFB104" w14:textId="77777777" w:rsidR="000179C5" w:rsidRDefault="00D51652">
      <w:pPr>
        <w:jc w:val="both"/>
      </w:pPr>
      <w:r>
        <w:t xml:space="preserve">Na rob mize pritrdimo v točkah A in D dve prižemi, na kateri obesimo dinamometra. Dinamometra povežemo z vrvico in na sredino obesimo utež. Odčitamo silo, ki jo pokažeta dinamometra (sili sta enaki zaradi simetrije) ter izmerimo razdalji </w:t>
      </w:r>
      <w:r>
        <w:rPr>
          <w:i/>
        </w:rPr>
        <w:t>h</w:t>
      </w:r>
      <w:r>
        <w:t xml:space="preserve"> in </w:t>
      </w:r>
      <w:r>
        <w:rPr>
          <w:i/>
        </w:rPr>
        <w:t>l</w:t>
      </w:r>
      <w:r>
        <w:t>. Iz meritev izračunamo težo uteži, ki jo primerjamo z dejansko težo uteži. Meritve ponovimo pri petih različnih razdaljah AD (30 cm &lt; AD &lt; 85 cm).</w:t>
      </w:r>
    </w:p>
    <w:p w14:paraId="51C68AF1" w14:textId="77777777" w:rsidR="000179C5" w:rsidRDefault="000179C5"/>
    <w:p w14:paraId="48CD2AFF" w14:textId="77777777" w:rsidR="000179C5" w:rsidRDefault="00D51652">
      <w:pPr>
        <w:jc w:val="center"/>
      </w:pPr>
      <w:r>
        <w:object w:dxaOrig="7241" w:dyaOrig="9953" w14:anchorId="0C249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3pt;height:380.1pt" o:ole="">
            <v:imagedata r:id="rId4" o:title=""/>
          </v:shape>
          <o:OLEObject Type="Embed" ProgID="CDraw5" ShapeID="_x0000_i1025" DrawAspect="Content" ObjectID="_1617526177" r:id="rId5"/>
        </w:object>
      </w:r>
    </w:p>
    <w:p w14:paraId="01F7649D" w14:textId="77777777" w:rsidR="000179C5" w:rsidRDefault="000179C5"/>
    <w:p w14:paraId="0ADB84B3" w14:textId="77777777" w:rsidR="000179C5" w:rsidRDefault="00D51652">
      <w:r>
        <w:t>Ker telo miruje, je rezultanta vseh sil, ki delujejo nanj, enaka nič:</w:t>
      </w:r>
    </w:p>
    <w:p w14:paraId="227E7A35" w14:textId="77777777" w:rsidR="000179C5" w:rsidRDefault="000179C5"/>
    <w:p w14:paraId="6923100B" w14:textId="77777777" w:rsidR="000179C5" w:rsidRDefault="00D51652">
      <w:r>
        <w:object w:dxaOrig="2160" w:dyaOrig="279" w14:anchorId="72C5593E">
          <v:shape id="_x0000_i1026" type="#_x0000_t75" style="width:108pt;height:14.25pt" o:ole="">
            <v:imagedata r:id="rId6" o:title=""/>
          </v:shape>
          <o:OLEObject Type="Embed" ProgID="Unknown" ShapeID="_x0000_i1026" DrawAspect="Content" ObjectID="_1617526178" r:id="rId7"/>
        </w:object>
      </w:r>
    </w:p>
    <w:p w14:paraId="012B6DEC" w14:textId="77777777" w:rsidR="000179C5" w:rsidRDefault="000179C5"/>
    <w:p w14:paraId="7A24B286" w14:textId="77777777" w:rsidR="000179C5" w:rsidRDefault="00D51652">
      <w:r>
        <w:t>Zasenčena trikotnika sta si podobna, zato velja:</w:t>
      </w:r>
    </w:p>
    <w:p w14:paraId="6CE1BCEF" w14:textId="77777777" w:rsidR="000179C5" w:rsidRDefault="000179C5"/>
    <w:p w14:paraId="2B1A04C0" w14:textId="77777777" w:rsidR="000179C5" w:rsidRDefault="00D51652">
      <w:r>
        <w:object w:dxaOrig="1579" w:dyaOrig="580" w14:anchorId="17FDA473">
          <v:shape id="_x0000_i1027" type="#_x0000_t75" style="width:78.7pt;height:29.3pt" o:ole="">
            <v:imagedata r:id="rId8" o:title=""/>
          </v:shape>
          <o:OLEObject Type="Embed" ProgID="Unknown" ShapeID="_x0000_i1027" DrawAspect="Content" ObjectID="_1617526179" r:id="rId9"/>
        </w:object>
      </w:r>
    </w:p>
    <w:p w14:paraId="20351132" w14:textId="77777777" w:rsidR="000179C5" w:rsidRDefault="000179C5"/>
    <w:p w14:paraId="2EE15DAB" w14:textId="77777777" w:rsidR="000179C5" w:rsidRDefault="00D51652">
      <w:r>
        <w:t>Zaradi simetrije je v našem primeru Fv  = Fv  , zato velja:</w:t>
      </w:r>
    </w:p>
    <w:p w14:paraId="16D32CEF" w14:textId="77777777" w:rsidR="000179C5" w:rsidRDefault="000179C5"/>
    <w:p w14:paraId="3E6F8F10" w14:textId="77777777" w:rsidR="000179C5" w:rsidRDefault="00D51652">
      <w:r>
        <w:object w:dxaOrig="1520" w:dyaOrig="580" w14:anchorId="789A8C3E">
          <v:shape id="_x0000_i1028" type="#_x0000_t75" style="width:75.35pt;height:29.3pt" o:ole="">
            <v:imagedata r:id="rId10" o:title=""/>
          </v:shape>
          <o:OLEObject Type="Embed" ProgID="Unknown" ShapeID="_x0000_i1028" DrawAspect="Content" ObjectID="_1617526180" r:id="rId11"/>
        </w:object>
      </w:r>
    </w:p>
    <w:p w14:paraId="58D0222B" w14:textId="77777777" w:rsidR="000179C5" w:rsidRDefault="000179C5"/>
    <w:p w14:paraId="43BB9ECB" w14:textId="77777777" w:rsidR="000179C5" w:rsidRDefault="00D51652">
      <w:r>
        <w:t>Dejanska teža uteži: Fg = 2 N</w:t>
      </w:r>
    </w:p>
    <w:p w14:paraId="0FC79D0D" w14:textId="77777777" w:rsidR="000179C5" w:rsidRDefault="000179C5"/>
    <w:p w14:paraId="77E0C440" w14:textId="77777777" w:rsidR="000179C5" w:rsidRDefault="00D51652">
      <w:pPr>
        <w:rPr>
          <w:b/>
        </w:rPr>
      </w:pPr>
      <w:r>
        <w:rPr>
          <w:b/>
        </w:rPr>
        <w:t>5.0 MERITVE IN REZULTATI</w:t>
      </w:r>
    </w:p>
    <w:p w14:paraId="04D5C4DD" w14:textId="77777777" w:rsidR="000179C5" w:rsidRDefault="000179C5"/>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1418"/>
        <w:gridCol w:w="1418"/>
        <w:gridCol w:w="1418"/>
        <w:gridCol w:w="1418"/>
        <w:gridCol w:w="1730"/>
        <w:gridCol w:w="1701"/>
      </w:tblGrid>
      <w:tr w:rsidR="000179C5" w14:paraId="34F3F8D8" w14:textId="77777777">
        <w:trPr>
          <w:trHeight w:val="360"/>
        </w:trPr>
        <w:tc>
          <w:tcPr>
            <w:tcW w:w="1418" w:type="dxa"/>
            <w:tcBorders>
              <w:top w:val="single" w:sz="18" w:space="0" w:color="000000"/>
              <w:bottom w:val="single" w:sz="18" w:space="0" w:color="000000"/>
            </w:tcBorders>
          </w:tcPr>
          <w:p w14:paraId="17EDFE45" w14:textId="77777777" w:rsidR="000179C5" w:rsidRDefault="00D51652">
            <w:pPr>
              <w:jc w:val="center"/>
              <w:rPr>
                <w:color w:val="000000"/>
                <w:sz w:val="28"/>
              </w:rPr>
            </w:pPr>
            <w:r>
              <w:rPr>
                <w:color w:val="000000"/>
                <w:sz w:val="28"/>
              </w:rPr>
              <w:t>AD (cm)</w:t>
            </w:r>
          </w:p>
        </w:tc>
        <w:tc>
          <w:tcPr>
            <w:tcW w:w="1418" w:type="dxa"/>
            <w:tcBorders>
              <w:top w:val="single" w:sz="18" w:space="0" w:color="000000"/>
              <w:bottom w:val="single" w:sz="18" w:space="0" w:color="000000"/>
            </w:tcBorders>
          </w:tcPr>
          <w:p w14:paraId="20406872" w14:textId="77777777" w:rsidR="000179C5" w:rsidRDefault="00D51652">
            <w:pPr>
              <w:jc w:val="center"/>
              <w:rPr>
                <w:color w:val="000000"/>
                <w:sz w:val="28"/>
              </w:rPr>
            </w:pPr>
            <w:r>
              <w:rPr>
                <w:i/>
                <w:color w:val="000000"/>
                <w:sz w:val="28"/>
              </w:rPr>
              <w:t>h</w:t>
            </w:r>
            <w:r>
              <w:rPr>
                <w:color w:val="000000"/>
                <w:sz w:val="28"/>
              </w:rPr>
              <w:t xml:space="preserve"> (cm)</w:t>
            </w:r>
          </w:p>
        </w:tc>
        <w:tc>
          <w:tcPr>
            <w:tcW w:w="1418" w:type="dxa"/>
            <w:tcBorders>
              <w:top w:val="single" w:sz="18" w:space="0" w:color="000000"/>
              <w:bottom w:val="single" w:sz="18" w:space="0" w:color="000000"/>
            </w:tcBorders>
          </w:tcPr>
          <w:p w14:paraId="61F3ACE9" w14:textId="77777777" w:rsidR="000179C5" w:rsidRDefault="00D51652">
            <w:pPr>
              <w:jc w:val="center"/>
              <w:rPr>
                <w:color w:val="000000"/>
                <w:sz w:val="28"/>
              </w:rPr>
            </w:pPr>
            <w:r>
              <w:rPr>
                <w:color w:val="000000"/>
                <w:sz w:val="28"/>
              </w:rPr>
              <w:t>Fv (N)</w:t>
            </w:r>
          </w:p>
        </w:tc>
        <w:tc>
          <w:tcPr>
            <w:tcW w:w="1418" w:type="dxa"/>
            <w:tcBorders>
              <w:top w:val="single" w:sz="18" w:space="0" w:color="000000"/>
              <w:bottom w:val="single" w:sz="18" w:space="0" w:color="000000"/>
            </w:tcBorders>
          </w:tcPr>
          <w:p w14:paraId="5C3D5C21" w14:textId="77777777" w:rsidR="000179C5" w:rsidRDefault="00D51652">
            <w:pPr>
              <w:jc w:val="center"/>
              <w:rPr>
                <w:color w:val="000000"/>
                <w:sz w:val="28"/>
              </w:rPr>
            </w:pPr>
            <w:r>
              <w:rPr>
                <w:i/>
                <w:color w:val="000000"/>
                <w:sz w:val="28"/>
              </w:rPr>
              <w:t>l</w:t>
            </w:r>
            <w:r>
              <w:rPr>
                <w:color w:val="000000"/>
                <w:sz w:val="28"/>
              </w:rPr>
              <w:t xml:space="preserve"> (cm)</w:t>
            </w:r>
          </w:p>
        </w:tc>
        <w:tc>
          <w:tcPr>
            <w:tcW w:w="1730" w:type="dxa"/>
            <w:tcBorders>
              <w:top w:val="single" w:sz="18" w:space="0" w:color="000000"/>
              <w:bottom w:val="single" w:sz="18" w:space="0" w:color="000000"/>
            </w:tcBorders>
          </w:tcPr>
          <w:p w14:paraId="39045700" w14:textId="77777777" w:rsidR="000179C5" w:rsidRDefault="00D51652">
            <w:pPr>
              <w:jc w:val="center"/>
              <w:rPr>
                <w:color w:val="000000"/>
                <w:sz w:val="28"/>
              </w:rPr>
            </w:pPr>
            <w:r>
              <w:rPr>
                <w:color w:val="000000"/>
                <w:sz w:val="28"/>
              </w:rPr>
              <w:t>izračunana Fg (N)</w:t>
            </w:r>
          </w:p>
        </w:tc>
        <w:tc>
          <w:tcPr>
            <w:tcW w:w="1701" w:type="dxa"/>
            <w:tcBorders>
              <w:top w:val="single" w:sz="18" w:space="0" w:color="000000"/>
              <w:bottom w:val="single" w:sz="18" w:space="0" w:color="000000"/>
            </w:tcBorders>
          </w:tcPr>
          <w:p w14:paraId="768A5BE3" w14:textId="77777777" w:rsidR="000179C5" w:rsidRDefault="00D51652">
            <w:pPr>
              <w:jc w:val="center"/>
              <w:rPr>
                <w:color w:val="000000"/>
                <w:sz w:val="28"/>
              </w:rPr>
            </w:pPr>
            <w:r>
              <w:rPr>
                <w:color w:val="000000"/>
                <w:sz w:val="28"/>
              </w:rPr>
              <w:t>primerjava     2 x Fv : Fg</w:t>
            </w:r>
          </w:p>
        </w:tc>
      </w:tr>
      <w:tr w:rsidR="000179C5" w14:paraId="3FB07D1E" w14:textId="77777777">
        <w:trPr>
          <w:trHeight w:val="344"/>
        </w:trPr>
        <w:tc>
          <w:tcPr>
            <w:tcW w:w="1418" w:type="dxa"/>
            <w:tcBorders>
              <w:top w:val="nil"/>
            </w:tcBorders>
          </w:tcPr>
          <w:p w14:paraId="0E9E472B" w14:textId="77777777" w:rsidR="000179C5" w:rsidRDefault="00D51652">
            <w:pPr>
              <w:jc w:val="center"/>
              <w:rPr>
                <w:color w:val="000000"/>
                <w:sz w:val="28"/>
              </w:rPr>
            </w:pPr>
            <w:r>
              <w:rPr>
                <w:color w:val="000000"/>
                <w:sz w:val="28"/>
              </w:rPr>
              <w:t>30</w:t>
            </w:r>
          </w:p>
        </w:tc>
        <w:tc>
          <w:tcPr>
            <w:tcW w:w="1418" w:type="dxa"/>
            <w:tcBorders>
              <w:top w:val="nil"/>
            </w:tcBorders>
          </w:tcPr>
          <w:p w14:paraId="691D0826" w14:textId="77777777" w:rsidR="000179C5" w:rsidRDefault="00D51652">
            <w:pPr>
              <w:jc w:val="center"/>
              <w:rPr>
                <w:color w:val="000000"/>
                <w:sz w:val="28"/>
              </w:rPr>
            </w:pPr>
            <w:r>
              <w:rPr>
                <w:color w:val="000000"/>
                <w:sz w:val="28"/>
              </w:rPr>
              <w:t>37,5</w:t>
            </w:r>
          </w:p>
        </w:tc>
        <w:tc>
          <w:tcPr>
            <w:tcW w:w="1418" w:type="dxa"/>
            <w:tcBorders>
              <w:top w:val="nil"/>
            </w:tcBorders>
          </w:tcPr>
          <w:p w14:paraId="19CE773E" w14:textId="77777777" w:rsidR="000179C5" w:rsidRDefault="00D51652">
            <w:pPr>
              <w:jc w:val="center"/>
              <w:rPr>
                <w:color w:val="000000"/>
                <w:sz w:val="28"/>
              </w:rPr>
            </w:pPr>
            <w:r>
              <w:rPr>
                <w:color w:val="000000"/>
                <w:sz w:val="28"/>
              </w:rPr>
              <w:t>1,1</w:t>
            </w:r>
          </w:p>
        </w:tc>
        <w:tc>
          <w:tcPr>
            <w:tcW w:w="1418" w:type="dxa"/>
            <w:tcBorders>
              <w:top w:val="nil"/>
            </w:tcBorders>
          </w:tcPr>
          <w:p w14:paraId="20C14C68" w14:textId="77777777" w:rsidR="000179C5" w:rsidRDefault="00D51652">
            <w:pPr>
              <w:jc w:val="center"/>
              <w:rPr>
                <w:color w:val="000000"/>
                <w:sz w:val="28"/>
              </w:rPr>
            </w:pPr>
            <w:r>
              <w:rPr>
                <w:color w:val="000000"/>
                <w:sz w:val="28"/>
              </w:rPr>
              <w:t>42</w:t>
            </w:r>
          </w:p>
        </w:tc>
        <w:tc>
          <w:tcPr>
            <w:tcW w:w="1730" w:type="dxa"/>
            <w:tcBorders>
              <w:top w:val="nil"/>
            </w:tcBorders>
          </w:tcPr>
          <w:p w14:paraId="329D052D" w14:textId="77777777" w:rsidR="000179C5" w:rsidRDefault="00D51652">
            <w:pPr>
              <w:jc w:val="center"/>
              <w:rPr>
                <w:color w:val="000000"/>
                <w:sz w:val="28"/>
              </w:rPr>
            </w:pPr>
            <w:r>
              <w:rPr>
                <w:color w:val="000000"/>
                <w:sz w:val="28"/>
              </w:rPr>
              <w:t>2</w:t>
            </w:r>
          </w:p>
        </w:tc>
        <w:tc>
          <w:tcPr>
            <w:tcW w:w="1701" w:type="dxa"/>
            <w:tcBorders>
              <w:top w:val="nil"/>
            </w:tcBorders>
          </w:tcPr>
          <w:p w14:paraId="4CDC6F8E" w14:textId="77777777" w:rsidR="000179C5" w:rsidRDefault="00D51652">
            <w:pPr>
              <w:jc w:val="center"/>
              <w:rPr>
                <w:color w:val="000000"/>
                <w:sz w:val="28"/>
              </w:rPr>
            </w:pPr>
            <w:r>
              <w:rPr>
                <w:color w:val="000000"/>
                <w:sz w:val="28"/>
              </w:rPr>
              <w:t>1,1 : 1</w:t>
            </w:r>
          </w:p>
        </w:tc>
      </w:tr>
      <w:tr w:rsidR="000179C5" w14:paraId="3EA37827" w14:textId="77777777">
        <w:trPr>
          <w:trHeight w:val="344"/>
        </w:trPr>
        <w:tc>
          <w:tcPr>
            <w:tcW w:w="1418" w:type="dxa"/>
          </w:tcPr>
          <w:p w14:paraId="70BCBC44" w14:textId="77777777" w:rsidR="000179C5" w:rsidRDefault="00D51652">
            <w:pPr>
              <w:jc w:val="center"/>
              <w:rPr>
                <w:color w:val="000000"/>
                <w:sz w:val="28"/>
              </w:rPr>
            </w:pPr>
            <w:r>
              <w:rPr>
                <w:color w:val="000000"/>
                <w:sz w:val="28"/>
              </w:rPr>
              <w:t>45</w:t>
            </w:r>
          </w:p>
        </w:tc>
        <w:tc>
          <w:tcPr>
            <w:tcW w:w="1418" w:type="dxa"/>
          </w:tcPr>
          <w:p w14:paraId="138F6AC7" w14:textId="77777777" w:rsidR="000179C5" w:rsidRDefault="00D51652">
            <w:pPr>
              <w:jc w:val="center"/>
              <w:rPr>
                <w:color w:val="000000"/>
                <w:sz w:val="28"/>
              </w:rPr>
            </w:pPr>
            <w:r>
              <w:rPr>
                <w:color w:val="000000"/>
                <w:sz w:val="28"/>
              </w:rPr>
              <w:t>33,5</w:t>
            </w:r>
          </w:p>
        </w:tc>
        <w:tc>
          <w:tcPr>
            <w:tcW w:w="1418" w:type="dxa"/>
          </w:tcPr>
          <w:p w14:paraId="00000154" w14:textId="77777777" w:rsidR="000179C5" w:rsidRDefault="00D51652">
            <w:pPr>
              <w:jc w:val="center"/>
              <w:rPr>
                <w:color w:val="000000"/>
                <w:sz w:val="28"/>
              </w:rPr>
            </w:pPr>
            <w:r>
              <w:rPr>
                <w:color w:val="000000"/>
                <w:sz w:val="28"/>
              </w:rPr>
              <w:t>1,2</w:t>
            </w:r>
          </w:p>
        </w:tc>
        <w:tc>
          <w:tcPr>
            <w:tcW w:w="1418" w:type="dxa"/>
          </w:tcPr>
          <w:p w14:paraId="1B3FAD5D" w14:textId="77777777" w:rsidR="000179C5" w:rsidRDefault="00D51652">
            <w:pPr>
              <w:jc w:val="center"/>
              <w:rPr>
                <w:color w:val="000000"/>
                <w:sz w:val="28"/>
              </w:rPr>
            </w:pPr>
            <w:r>
              <w:rPr>
                <w:color w:val="000000"/>
                <w:sz w:val="28"/>
              </w:rPr>
              <w:t>42,3</w:t>
            </w:r>
          </w:p>
        </w:tc>
        <w:tc>
          <w:tcPr>
            <w:tcW w:w="1730" w:type="dxa"/>
          </w:tcPr>
          <w:p w14:paraId="74EA84F3" w14:textId="77777777" w:rsidR="000179C5" w:rsidRDefault="00D51652">
            <w:pPr>
              <w:jc w:val="center"/>
              <w:rPr>
                <w:color w:val="000000"/>
                <w:sz w:val="28"/>
              </w:rPr>
            </w:pPr>
            <w:r>
              <w:rPr>
                <w:color w:val="000000"/>
                <w:sz w:val="28"/>
              </w:rPr>
              <w:t>1,9</w:t>
            </w:r>
          </w:p>
        </w:tc>
        <w:tc>
          <w:tcPr>
            <w:tcW w:w="1701" w:type="dxa"/>
          </w:tcPr>
          <w:p w14:paraId="63FB66CB" w14:textId="77777777" w:rsidR="000179C5" w:rsidRDefault="00D51652">
            <w:pPr>
              <w:jc w:val="center"/>
              <w:rPr>
                <w:color w:val="000000"/>
                <w:sz w:val="28"/>
              </w:rPr>
            </w:pPr>
            <w:r>
              <w:rPr>
                <w:color w:val="000000"/>
                <w:sz w:val="28"/>
              </w:rPr>
              <w:t>1,3 : 1</w:t>
            </w:r>
          </w:p>
        </w:tc>
      </w:tr>
      <w:tr w:rsidR="000179C5" w14:paraId="4B02F52F" w14:textId="77777777">
        <w:trPr>
          <w:trHeight w:val="344"/>
        </w:trPr>
        <w:tc>
          <w:tcPr>
            <w:tcW w:w="1418" w:type="dxa"/>
          </w:tcPr>
          <w:p w14:paraId="2045340E" w14:textId="77777777" w:rsidR="000179C5" w:rsidRDefault="00D51652">
            <w:pPr>
              <w:jc w:val="center"/>
              <w:rPr>
                <w:color w:val="000000"/>
                <w:sz w:val="28"/>
              </w:rPr>
            </w:pPr>
            <w:r>
              <w:rPr>
                <w:color w:val="000000"/>
                <w:sz w:val="28"/>
              </w:rPr>
              <w:t>60</w:t>
            </w:r>
          </w:p>
        </w:tc>
        <w:tc>
          <w:tcPr>
            <w:tcW w:w="1418" w:type="dxa"/>
          </w:tcPr>
          <w:p w14:paraId="19EAC64B" w14:textId="77777777" w:rsidR="000179C5" w:rsidRDefault="00D51652">
            <w:pPr>
              <w:jc w:val="center"/>
              <w:rPr>
                <w:color w:val="000000"/>
                <w:sz w:val="28"/>
              </w:rPr>
            </w:pPr>
            <w:r>
              <w:rPr>
                <w:color w:val="000000"/>
                <w:sz w:val="28"/>
              </w:rPr>
              <w:t>29</w:t>
            </w:r>
          </w:p>
        </w:tc>
        <w:tc>
          <w:tcPr>
            <w:tcW w:w="1418" w:type="dxa"/>
          </w:tcPr>
          <w:p w14:paraId="5EC5F07A" w14:textId="77777777" w:rsidR="000179C5" w:rsidRDefault="00D51652">
            <w:pPr>
              <w:jc w:val="center"/>
              <w:rPr>
                <w:color w:val="000000"/>
                <w:sz w:val="28"/>
              </w:rPr>
            </w:pPr>
            <w:r>
              <w:rPr>
                <w:color w:val="000000"/>
                <w:sz w:val="28"/>
              </w:rPr>
              <w:t>1,5</w:t>
            </w:r>
          </w:p>
        </w:tc>
        <w:tc>
          <w:tcPr>
            <w:tcW w:w="1418" w:type="dxa"/>
          </w:tcPr>
          <w:p w14:paraId="6AA7723A" w14:textId="77777777" w:rsidR="000179C5" w:rsidRDefault="00D51652">
            <w:pPr>
              <w:jc w:val="center"/>
              <w:rPr>
                <w:color w:val="000000"/>
                <w:sz w:val="28"/>
              </w:rPr>
            </w:pPr>
            <w:r>
              <w:rPr>
                <w:color w:val="000000"/>
                <w:sz w:val="28"/>
              </w:rPr>
              <w:t>43,5</w:t>
            </w:r>
          </w:p>
        </w:tc>
        <w:tc>
          <w:tcPr>
            <w:tcW w:w="1730" w:type="dxa"/>
          </w:tcPr>
          <w:p w14:paraId="34D60937" w14:textId="77777777" w:rsidR="000179C5" w:rsidRDefault="00D51652">
            <w:pPr>
              <w:jc w:val="center"/>
              <w:rPr>
                <w:color w:val="000000"/>
                <w:sz w:val="28"/>
              </w:rPr>
            </w:pPr>
            <w:r>
              <w:rPr>
                <w:color w:val="000000"/>
                <w:sz w:val="28"/>
              </w:rPr>
              <w:t>2</w:t>
            </w:r>
          </w:p>
        </w:tc>
        <w:tc>
          <w:tcPr>
            <w:tcW w:w="1701" w:type="dxa"/>
          </w:tcPr>
          <w:p w14:paraId="122C5D46" w14:textId="77777777" w:rsidR="000179C5" w:rsidRDefault="00D51652">
            <w:pPr>
              <w:jc w:val="center"/>
              <w:rPr>
                <w:color w:val="000000"/>
                <w:sz w:val="28"/>
              </w:rPr>
            </w:pPr>
            <w:r>
              <w:rPr>
                <w:color w:val="000000"/>
                <w:sz w:val="28"/>
              </w:rPr>
              <w:t>1,5 : 1</w:t>
            </w:r>
          </w:p>
        </w:tc>
      </w:tr>
      <w:tr w:rsidR="000179C5" w14:paraId="0F71B76F" w14:textId="77777777">
        <w:trPr>
          <w:trHeight w:val="344"/>
        </w:trPr>
        <w:tc>
          <w:tcPr>
            <w:tcW w:w="1418" w:type="dxa"/>
          </w:tcPr>
          <w:p w14:paraId="4B84F31A" w14:textId="77777777" w:rsidR="000179C5" w:rsidRDefault="00D51652">
            <w:pPr>
              <w:jc w:val="center"/>
              <w:rPr>
                <w:color w:val="000000"/>
                <w:sz w:val="28"/>
              </w:rPr>
            </w:pPr>
            <w:r>
              <w:rPr>
                <w:color w:val="000000"/>
                <w:sz w:val="28"/>
              </w:rPr>
              <w:t>75</w:t>
            </w:r>
          </w:p>
        </w:tc>
        <w:tc>
          <w:tcPr>
            <w:tcW w:w="1418" w:type="dxa"/>
          </w:tcPr>
          <w:p w14:paraId="466EFCEB" w14:textId="77777777" w:rsidR="000179C5" w:rsidRDefault="00D51652">
            <w:pPr>
              <w:jc w:val="center"/>
              <w:rPr>
                <w:color w:val="000000"/>
                <w:sz w:val="28"/>
              </w:rPr>
            </w:pPr>
            <w:r>
              <w:rPr>
                <w:color w:val="000000"/>
                <w:sz w:val="28"/>
              </w:rPr>
              <w:t>20</w:t>
            </w:r>
          </w:p>
        </w:tc>
        <w:tc>
          <w:tcPr>
            <w:tcW w:w="1418" w:type="dxa"/>
          </w:tcPr>
          <w:p w14:paraId="2AE9A05C" w14:textId="77777777" w:rsidR="000179C5" w:rsidRDefault="00D51652">
            <w:pPr>
              <w:jc w:val="center"/>
              <w:rPr>
                <w:color w:val="000000"/>
                <w:sz w:val="28"/>
              </w:rPr>
            </w:pPr>
            <w:r>
              <w:rPr>
                <w:color w:val="000000"/>
                <w:sz w:val="28"/>
              </w:rPr>
              <w:t>2,1</w:t>
            </w:r>
          </w:p>
        </w:tc>
        <w:tc>
          <w:tcPr>
            <w:tcW w:w="1418" w:type="dxa"/>
          </w:tcPr>
          <w:p w14:paraId="5FB9ACDB" w14:textId="77777777" w:rsidR="000179C5" w:rsidRDefault="00D51652">
            <w:pPr>
              <w:jc w:val="center"/>
              <w:rPr>
                <w:color w:val="000000"/>
                <w:sz w:val="28"/>
              </w:rPr>
            </w:pPr>
            <w:r>
              <w:rPr>
                <w:color w:val="000000"/>
                <w:sz w:val="28"/>
              </w:rPr>
              <w:t>43,9</w:t>
            </w:r>
          </w:p>
        </w:tc>
        <w:tc>
          <w:tcPr>
            <w:tcW w:w="1730" w:type="dxa"/>
          </w:tcPr>
          <w:p w14:paraId="712939AD" w14:textId="77777777" w:rsidR="000179C5" w:rsidRDefault="00D51652">
            <w:pPr>
              <w:jc w:val="center"/>
              <w:rPr>
                <w:color w:val="000000"/>
                <w:sz w:val="28"/>
              </w:rPr>
            </w:pPr>
            <w:r>
              <w:rPr>
                <w:color w:val="000000"/>
                <w:sz w:val="28"/>
              </w:rPr>
              <w:t>1,9</w:t>
            </w:r>
          </w:p>
        </w:tc>
        <w:tc>
          <w:tcPr>
            <w:tcW w:w="1701" w:type="dxa"/>
          </w:tcPr>
          <w:p w14:paraId="5596A62C" w14:textId="77777777" w:rsidR="000179C5" w:rsidRDefault="00D51652">
            <w:pPr>
              <w:jc w:val="center"/>
              <w:rPr>
                <w:color w:val="000000"/>
                <w:sz w:val="28"/>
              </w:rPr>
            </w:pPr>
            <w:r>
              <w:rPr>
                <w:color w:val="000000"/>
                <w:sz w:val="28"/>
              </w:rPr>
              <w:t>2,2 : 1</w:t>
            </w:r>
          </w:p>
        </w:tc>
      </w:tr>
      <w:tr w:rsidR="000179C5" w14:paraId="161B5F68" w14:textId="77777777">
        <w:trPr>
          <w:trHeight w:val="344"/>
        </w:trPr>
        <w:tc>
          <w:tcPr>
            <w:tcW w:w="1418" w:type="dxa"/>
          </w:tcPr>
          <w:p w14:paraId="1896E1D0" w14:textId="77777777" w:rsidR="000179C5" w:rsidRDefault="00D51652">
            <w:pPr>
              <w:jc w:val="center"/>
              <w:rPr>
                <w:color w:val="000000"/>
                <w:sz w:val="28"/>
              </w:rPr>
            </w:pPr>
            <w:r>
              <w:rPr>
                <w:color w:val="000000"/>
                <w:sz w:val="28"/>
              </w:rPr>
              <w:t>85</w:t>
            </w:r>
          </w:p>
        </w:tc>
        <w:tc>
          <w:tcPr>
            <w:tcW w:w="1418" w:type="dxa"/>
          </w:tcPr>
          <w:p w14:paraId="6F619CC9" w14:textId="77777777" w:rsidR="000179C5" w:rsidRDefault="00D51652">
            <w:pPr>
              <w:jc w:val="center"/>
              <w:rPr>
                <w:color w:val="000000"/>
                <w:sz w:val="28"/>
              </w:rPr>
            </w:pPr>
            <w:r>
              <w:rPr>
                <w:color w:val="000000"/>
                <w:sz w:val="28"/>
              </w:rPr>
              <w:t>15</w:t>
            </w:r>
          </w:p>
        </w:tc>
        <w:tc>
          <w:tcPr>
            <w:tcW w:w="1418" w:type="dxa"/>
          </w:tcPr>
          <w:p w14:paraId="0EC8BC04" w14:textId="77777777" w:rsidR="000179C5" w:rsidRDefault="00D51652">
            <w:pPr>
              <w:jc w:val="center"/>
              <w:rPr>
                <w:color w:val="000000"/>
                <w:sz w:val="28"/>
              </w:rPr>
            </w:pPr>
            <w:r>
              <w:rPr>
                <w:color w:val="000000"/>
                <w:sz w:val="28"/>
              </w:rPr>
              <w:t>3</w:t>
            </w:r>
          </w:p>
        </w:tc>
        <w:tc>
          <w:tcPr>
            <w:tcW w:w="1418" w:type="dxa"/>
          </w:tcPr>
          <w:p w14:paraId="45E195A2" w14:textId="77777777" w:rsidR="000179C5" w:rsidRDefault="00D51652">
            <w:pPr>
              <w:jc w:val="center"/>
              <w:rPr>
                <w:color w:val="000000"/>
                <w:sz w:val="28"/>
              </w:rPr>
            </w:pPr>
            <w:r>
              <w:rPr>
                <w:color w:val="000000"/>
                <w:sz w:val="28"/>
              </w:rPr>
              <w:t>45</w:t>
            </w:r>
          </w:p>
        </w:tc>
        <w:tc>
          <w:tcPr>
            <w:tcW w:w="1730" w:type="dxa"/>
          </w:tcPr>
          <w:p w14:paraId="7A3639D2" w14:textId="77777777" w:rsidR="000179C5" w:rsidRDefault="00D51652">
            <w:pPr>
              <w:jc w:val="center"/>
              <w:rPr>
                <w:color w:val="000000"/>
                <w:sz w:val="28"/>
              </w:rPr>
            </w:pPr>
            <w:r>
              <w:rPr>
                <w:color w:val="000000"/>
                <w:sz w:val="28"/>
              </w:rPr>
              <w:t>2</w:t>
            </w:r>
          </w:p>
        </w:tc>
        <w:tc>
          <w:tcPr>
            <w:tcW w:w="1701" w:type="dxa"/>
          </w:tcPr>
          <w:p w14:paraId="0D55228E" w14:textId="77777777" w:rsidR="000179C5" w:rsidRDefault="00D51652">
            <w:pPr>
              <w:jc w:val="center"/>
              <w:rPr>
                <w:color w:val="000000"/>
                <w:sz w:val="28"/>
              </w:rPr>
            </w:pPr>
            <w:r>
              <w:rPr>
                <w:color w:val="000000"/>
                <w:sz w:val="28"/>
              </w:rPr>
              <w:t>3 : 1</w:t>
            </w:r>
          </w:p>
        </w:tc>
      </w:tr>
    </w:tbl>
    <w:p w14:paraId="3327C6A3" w14:textId="77777777" w:rsidR="000179C5" w:rsidRDefault="000179C5"/>
    <w:p w14:paraId="17FC3B5A" w14:textId="77777777" w:rsidR="000179C5" w:rsidRDefault="000179C5"/>
    <w:p w14:paraId="427DA0E5" w14:textId="77777777" w:rsidR="000179C5" w:rsidRDefault="00D51652">
      <w:pPr>
        <w:rPr>
          <w:b/>
        </w:rPr>
      </w:pPr>
      <w:r>
        <w:rPr>
          <w:b/>
        </w:rPr>
        <w:t>6.0 KOMENTAR</w:t>
      </w:r>
    </w:p>
    <w:p w14:paraId="689249AE" w14:textId="77777777" w:rsidR="000179C5" w:rsidRDefault="00D51652">
      <w:pPr>
        <w:jc w:val="both"/>
      </w:pPr>
      <w:r>
        <w:t xml:space="preserve">Vaja je potekala brez problemov. Kot vidimo iz rezultatov, tudi odstopanja niso velika, kar kaže na to, da je bila vaja opravljena korektno. Iz rezultatov opazimo, da se s povečevanjem razdalje med točkama A in D tudi veča sila vzmeti. Pri h = 0 bi bilo tako potrebna za katerokoli telo neskončno velika sila. </w:t>
      </w:r>
    </w:p>
    <w:p w14:paraId="4F2185E8" w14:textId="77777777" w:rsidR="000179C5" w:rsidRDefault="00D51652">
      <w:pPr>
        <w:jc w:val="both"/>
      </w:pPr>
      <w:r>
        <w:t xml:space="preserve">Rezultati v zadnjem in predzadnjem stolpcu so zaokroženi, zato sem priložil še tabelo, kjer so rezultati izračunani na štiri decimalke natančno. </w:t>
      </w:r>
    </w:p>
    <w:p w14:paraId="541AEC1F" w14:textId="77777777" w:rsidR="000179C5" w:rsidRDefault="000179C5">
      <w:pPr>
        <w:jc w:val="both"/>
      </w:pPr>
    </w:p>
    <w:p w14:paraId="27E14F1C" w14:textId="77777777" w:rsidR="000179C5" w:rsidRDefault="00D51652">
      <w:pPr>
        <w:jc w:val="both"/>
        <w:rPr>
          <w:b/>
        </w:rPr>
      </w:pPr>
      <w:r>
        <w:rPr>
          <w:b/>
        </w:rPr>
        <w:t>7.0 VIR</w:t>
      </w:r>
    </w:p>
    <w:p w14:paraId="09A4A397" w14:textId="77777777" w:rsidR="000179C5" w:rsidRDefault="00D51652">
      <w:pPr>
        <w:jc w:val="both"/>
      </w:pPr>
      <w:r>
        <w:t>list z navodili za vajo</w:t>
      </w:r>
    </w:p>
    <w:sectPr w:rsidR="000179C5">
      <w:pgSz w:w="11907" w:h="16840"/>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1652"/>
    <w:rsid w:val="000179C5"/>
    <w:rsid w:val="00264C3E"/>
    <w:rsid w:val="00911596"/>
    <w:rsid w:val="00BA07F8"/>
    <w:rsid w:val="00D516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7D8D3A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2019-04-23T08:49:00Z</dcterms:created>
  <dcterms:modified xsi:type="dcterms:W3CDTF">2019-04-23T08:49:00Z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