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A8F2C6" w14:textId="77777777" w:rsidR="00960387" w:rsidRDefault="00651F7C">
      <w:pPr>
        <w:pStyle w:val="Heading1"/>
        <w:tabs>
          <w:tab w:val="left" w:pos="0"/>
        </w:tabs>
        <w:jc w:val="center"/>
        <w:rPr>
          <w:color w:val="003366"/>
          <w:sz w:val="32"/>
          <w:lang w:val="sl-SI"/>
        </w:rPr>
      </w:pPr>
      <w:bookmarkStart w:id="0" w:name="_GoBack"/>
      <w:bookmarkEnd w:id="0"/>
      <w:r>
        <w:rPr>
          <w:color w:val="003366"/>
          <w:sz w:val="32"/>
          <w:lang w:val="sl-SI"/>
        </w:rPr>
        <w:t>Vzporedna vezava upornikov</w:t>
      </w:r>
    </w:p>
    <w:p w14:paraId="4A76A019" w14:textId="77777777" w:rsidR="00960387" w:rsidRDefault="00960387">
      <w:pPr>
        <w:rPr>
          <w:rFonts w:cs="Arial"/>
          <w:b/>
          <w:bCs/>
          <w:color w:val="FF9900"/>
          <w:kern w:val="1"/>
          <w:sz w:val="40"/>
          <w:szCs w:val="32"/>
          <w:lang w:val="sl-SI"/>
        </w:rPr>
      </w:pPr>
    </w:p>
    <w:p w14:paraId="43E8B6D3" w14:textId="77777777" w:rsidR="00960387" w:rsidRDefault="00651F7C">
      <w:pPr>
        <w:rPr>
          <w:rFonts w:cs="Arial"/>
          <w:b/>
          <w:bCs/>
          <w:color w:val="003366"/>
          <w:kern w:val="1"/>
          <w:sz w:val="28"/>
          <w:szCs w:val="28"/>
          <w:lang w:val="sl-SI"/>
        </w:rPr>
      </w:pPr>
      <w:r>
        <w:rPr>
          <w:rFonts w:cs="Arial"/>
          <w:b/>
          <w:bCs/>
          <w:color w:val="003366"/>
          <w:kern w:val="1"/>
          <w:sz w:val="28"/>
          <w:szCs w:val="28"/>
          <w:lang w:val="sl-SI"/>
        </w:rPr>
        <w:t>10.1. Naloga</w:t>
      </w:r>
    </w:p>
    <w:p w14:paraId="51BA8B07" w14:textId="77777777" w:rsidR="00960387" w:rsidRDefault="00651F7C">
      <w:pPr>
        <w:jc w:val="both"/>
        <w:rPr>
          <w:rFonts w:cs="Tahoma"/>
          <w:lang w:val="sl-SI"/>
        </w:rPr>
      </w:pPr>
      <w:r>
        <w:rPr>
          <w:rFonts w:cs="Tahoma"/>
          <w:lang w:val="sl-SI"/>
        </w:rPr>
        <w:t>Pri tej nalogi moramo ugotoviti kako se deli napetost pri vzporedni vezavi upornikov, preveriti Ohmov zakon ter izračunati in izmeriti celoten upor vezja.</w:t>
      </w:r>
    </w:p>
    <w:p w14:paraId="7C74653B" w14:textId="77777777" w:rsidR="00960387" w:rsidRDefault="00960387">
      <w:pPr>
        <w:rPr>
          <w:rFonts w:cs="Tahoma"/>
          <w:lang w:val="sl-SI"/>
        </w:rPr>
      </w:pPr>
    </w:p>
    <w:p w14:paraId="185C7289" w14:textId="77777777" w:rsidR="00960387" w:rsidRDefault="00651F7C">
      <w:pPr>
        <w:rPr>
          <w:rFonts w:cs="Arial"/>
          <w:b/>
          <w:bCs/>
          <w:color w:val="003366"/>
          <w:kern w:val="1"/>
          <w:sz w:val="28"/>
          <w:szCs w:val="28"/>
          <w:lang w:val="sl-SI"/>
        </w:rPr>
      </w:pPr>
      <w:r>
        <w:rPr>
          <w:rFonts w:cs="Arial"/>
          <w:b/>
          <w:bCs/>
          <w:color w:val="003366"/>
          <w:kern w:val="1"/>
          <w:sz w:val="28"/>
          <w:szCs w:val="28"/>
          <w:lang w:val="sl-SI"/>
        </w:rPr>
        <w:t>10.2. Pripomočki</w:t>
      </w:r>
    </w:p>
    <w:p w14:paraId="2DA2AD0A" w14:textId="77777777" w:rsidR="00960387" w:rsidRDefault="00651F7C">
      <w:pPr>
        <w:numPr>
          <w:ilvl w:val="0"/>
          <w:numId w:val="2"/>
        </w:numPr>
        <w:tabs>
          <w:tab w:val="left" w:pos="720"/>
        </w:tabs>
        <w:rPr>
          <w:rFonts w:cs="Tahoma"/>
          <w:lang w:val="sl-SI"/>
        </w:rPr>
      </w:pPr>
      <w:r>
        <w:rPr>
          <w:rFonts w:cs="Tahoma"/>
          <w:lang w:val="sl-SI"/>
        </w:rPr>
        <w:t>komplet ohmskih upornikov</w:t>
      </w:r>
    </w:p>
    <w:p w14:paraId="54D5261C" w14:textId="77777777" w:rsidR="00960387" w:rsidRDefault="00651F7C">
      <w:pPr>
        <w:numPr>
          <w:ilvl w:val="0"/>
          <w:numId w:val="2"/>
        </w:numPr>
        <w:tabs>
          <w:tab w:val="left" w:pos="720"/>
        </w:tabs>
        <w:rPr>
          <w:rFonts w:cs="Tahoma"/>
          <w:lang w:val="sl-SI"/>
        </w:rPr>
      </w:pPr>
      <w:r>
        <w:rPr>
          <w:rFonts w:cs="Tahoma"/>
          <w:lang w:val="sl-SI"/>
        </w:rPr>
        <w:t>dva univerzalna multimetra</w:t>
      </w:r>
    </w:p>
    <w:p w14:paraId="1023D2F9" w14:textId="77777777" w:rsidR="00960387" w:rsidRDefault="00651F7C">
      <w:pPr>
        <w:numPr>
          <w:ilvl w:val="0"/>
          <w:numId w:val="2"/>
        </w:numPr>
        <w:tabs>
          <w:tab w:val="left" w:pos="720"/>
        </w:tabs>
        <w:rPr>
          <w:rFonts w:cs="Tahoma"/>
          <w:lang w:val="sl-SI"/>
        </w:rPr>
      </w:pPr>
      <w:r>
        <w:rPr>
          <w:rFonts w:cs="Tahoma"/>
          <w:lang w:val="sl-SI"/>
        </w:rPr>
        <w:t>priključne žice</w:t>
      </w:r>
    </w:p>
    <w:p w14:paraId="496142EB" w14:textId="77777777" w:rsidR="00960387" w:rsidRDefault="00651F7C">
      <w:pPr>
        <w:numPr>
          <w:ilvl w:val="0"/>
          <w:numId w:val="2"/>
        </w:numPr>
        <w:tabs>
          <w:tab w:val="left" w:pos="720"/>
        </w:tabs>
        <w:rPr>
          <w:rFonts w:cs="Tahoma"/>
          <w:lang w:val="sl-SI"/>
        </w:rPr>
      </w:pPr>
      <w:r>
        <w:rPr>
          <w:rFonts w:cs="Tahoma"/>
          <w:lang w:val="sl-SI"/>
        </w:rPr>
        <w:t>šolski vir napetosti</w:t>
      </w:r>
    </w:p>
    <w:p w14:paraId="33510E82" w14:textId="77777777" w:rsidR="00960387" w:rsidRDefault="00960387">
      <w:pPr>
        <w:rPr>
          <w:rFonts w:cs="Tahoma"/>
          <w:lang w:val="sl-SI"/>
        </w:rPr>
      </w:pPr>
    </w:p>
    <w:p w14:paraId="47A66299" w14:textId="77777777" w:rsidR="00960387" w:rsidRDefault="00651F7C">
      <w:pPr>
        <w:rPr>
          <w:rFonts w:cs="Arial"/>
          <w:b/>
          <w:bCs/>
          <w:color w:val="003366"/>
          <w:kern w:val="1"/>
          <w:sz w:val="28"/>
          <w:szCs w:val="28"/>
          <w:lang w:val="sl-SI"/>
        </w:rPr>
      </w:pPr>
      <w:r>
        <w:rPr>
          <w:rFonts w:cs="Arial"/>
          <w:b/>
          <w:bCs/>
          <w:color w:val="003366"/>
          <w:kern w:val="1"/>
          <w:sz w:val="28"/>
          <w:szCs w:val="28"/>
          <w:lang w:val="sl-SI"/>
        </w:rPr>
        <w:t>10.3. Potek vaje</w:t>
      </w:r>
    </w:p>
    <w:p w14:paraId="55216B76" w14:textId="77777777" w:rsidR="00960387" w:rsidRDefault="00651F7C">
      <w:pPr>
        <w:jc w:val="both"/>
        <w:rPr>
          <w:rFonts w:cs="Tahoma"/>
          <w:lang w:val="sl-SI"/>
        </w:rPr>
      </w:pPr>
      <w:r>
        <w:rPr>
          <w:rFonts w:cs="Tahoma"/>
          <w:lang w:val="sl-SI"/>
        </w:rPr>
        <w:t>S posebnimi »kockami« sme sestavil vezje s tremi uporniki. Pred priključitvijo na napetost, je asistent preveril če je z vezavo vse vredu. Napetost sem povečeval in vsakič izmeril tok skozi vezje. Dobljene podatke sem uporabil na grafu I(U).</w:t>
      </w:r>
    </w:p>
    <w:p w14:paraId="7E246C93" w14:textId="77777777" w:rsidR="00960387" w:rsidRDefault="00960387">
      <w:pPr>
        <w:rPr>
          <w:rFonts w:cs="Tahoma"/>
          <w:lang w:val="sl-SI"/>
        </w:rPr>
      </w:pPr>
    </w:p>
    <w:p w14:paraId="56663405" w14:textId="77777777" w:rsidR="00960387" w:rsidRDefault="00651F7C">
      <w:pPr>
        <w:rPr>
          <w:rFonts w:cs="Arial"/>
          <w:b/>
          <w:bCs/>
          <w:color w:val="003366"/>
          <w:kern w:val="1"/>
          <w:sz w:val="28"/>
          <w:szCs w:val="28"/>
          <w:lang w:val="sl-SI"/>
        </w:rPr>
      </w:pPr>
      <w:r>
        <w:rPr>
          <w:rFonts w:cs="Arial"/>
          <w:b/>
          <w:bCs/>
          <w:color w:val="003366"/>
          <w:kern w:val="1"/>
          <w:sz w:val="28"/>
          <w:szCs w:val="28"/>
          <w:lang w:val="sl-SI"/>
        </w:rPr>
        <w:t>10.4. Skica</w:t>
      </w:r>
    </w:p>
    <w:p w14:paraId="29E67DF5" w14:textId="77777777" w:rsidR="00960387" w:rsidRDefault="00960387">
      <w:pPr>
        <w:rPr>
          <w:rFonts w:cs="Tahoma"/>
          <w:lang w:val="sl-SI"/>
        </w:rPr>
      </w:pPr>
    </w:p>
    <w:p w14:paraId="0A7AE730" w14:textId="77777777" w:rsidR="00960387" w:rsidRDefault="00944F01">
      <w:pPr>
        <w:jc w:val="center"/>
        <w:rPr>
          <w:rFonts w:cs="Tahoma"/>
          <w:lang w:val="sl-SI"/>
        </w:rPr>
      </w:pPr>
      <w:r>
        <w:rPr>
          <w:rFonts w:cs="Tahoma"/>
        </w:rPr>
        <w:pict w14:anchorId="0BA7FF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2.55pt;height:262.9pt" filled="t">
            <v:fill color2="black"/>
            <v:imagedata r:id="rId5" o:title=""/>
          </v:shape>
        </w:pict>
      </w:r>
    </w:p>
    <w:p w14:paraId="2803E558" w14:textId="77777777" w:rsidR="00960387" w:rsidRDefault="00960387">
      <w:pPr>
        <w:rPr>
          <w:rFonts w:cs="Tahoma"/>
          <w:lang w:val="sl-SI"/>
        </w:rPr>
      </w:pPr>
    </w:p>
    <w:p w14:paraId="388230B1" w14:textId="77777777" w:rsidR="00960387" w:rsidRDefault="00651F7C">
      <w:pPr>
        <w:rPr>
          <w:rFonts w:cs="Arial"/>
          <w:b/>
          <w:bCs/>
          <w:color w:val="003366"/>
          <w:kern w:val="1"/>
          <w:sz w:val="28"/>
          <w:szCs w:val="28"/>
          <w:lang w:val="sl-SI"/>
        </w:rPr>
      </w:pPr>
      <w:r>
        <w:rPr>
          <w:rFonts w:cs="Arial"/>
          <w:b/>
          <w:bCs/>
          <w:color w:val="003366"/>
          <w:kern w:val="1"/>
          <w:sz w:val="28"/>
          <w:szCs w:val="28"/>
          <w:lang w:val="sl-SI"/>
        </w:rPr>
        <w:t>10.5. Meritve in izračuni</w:t>
      </w:r>
    </w:p>
    <w:p w14:paraId="7592DA54" w14:textId="77777777" w:rsidR="00960387" w:rsidRDefault="00960387">
      <w:pPr>
        <w:rPr>
          <w:rFonts w:cs="Tahoma"/>
          <w:lang w:val="sl-SI"/>
        </w:rPr>
      </w:pPr>
    </w:p>
    <w:p w14:paraId="1DCEB52A" w14:textId="77777777" w:rsidR="00960387" w:rsidRDefault="00960387">
      <w:pPr>
        <w:rPr>
          <w:rFonts w:cs="Tahoma"/>
          <w:lang w:val="sl-SI"/>
        </w:rPr>
      </w:pPr>
    </w:p>
    <w:tbl>
      <w:tblPr>
        <w:tblW w:w="0" w:type="auto"/>
        <w:tblInd w:w="108" w:type="dxa"/>
        <w:tblLayout w:type="fixed"/>
        <w:tblLook w:val="0000" w:firstRow="0" w:lastRow="0" w:firstColumn="0" w:lastColumn="0" w:noHBand="0" w:noVBand="0"/>
      </w:tblPr>
      <w:tblGrid>
        <w:gridCol w:w="1285"/>
        <w:gridCol w:w="857"/>
        <w:gridCol w:w="857"/>
        <w:gridCol w:w="814"/>
        <w:gridCol w:w="1043"/>
        <w:gridCol w:w="948"/>
      </w:tblGrid>
      <w:tr w:rsidR="00960387" w14:paraId="5F059FE1" w14:textId="77777777">
        <w:trPr>
          <w:trHeight w:val="462"/>
        </w:trPr>
        <w:tc>
          <w:tcPr>
            <w:tcW w:w="1285" w:type="dxa"/>
            <w:tcBorders>
              <w:top w:val="single" w:sz="4" w:space="0" w:color="000000"/>
              <w:left w:val="single" w:sz="4" w:space="0" w:color="000000"/>
              <w:bottom w:val="single" w:sz="8" w:space="0" w:color="000000"/>
            </w:tcBorders>
          </w:tcPr>
          <w:p w14:paraId="1E08CE6C" w14:textId="77777777" w:rsidR="00960387" w:rsidRDefault="00651F7C">
            <w:pPr>
              <w:snapToGrid w:val="0"/>
              <w:jc w:val="center"/>
              <w:rPr>
                <w:rFonts w:cs="Tahoma"/>
                <w:lang w:val="sl-SI"/>
              </w:rPr>
            </w:pPr>
            <w:r>
              <w:rPr>
                <w:rFonts w:cs="Tahoma"/>
                <w:lang w:val="sl-SI"/>
              </w:rPr>
              <w:t>U ( V )</w:t>
            </w:r>
          </w:p>
        </w:tc>
        <w:tc>
          <w:tcPr>
            <w:tcW w:w="857" w:type="dxa"/>
            <w:tcBorders>
              <w:top w:val="single" w:sz="4" w:space="0" w:color="000000"/>
              <w:left w:val="single" w:sz="8" w:space="0" w:color="000000"/>
              <w:bottom w:val="single" w:sz="8" w:space="0" w:color="000000"/>
            </w:tcBorders>
          </w:tcPr>
          <w:p w14:paraId="52E3C79F" w14:textId="77777777" w:rsidR="00960387" w:rsidRDefault="00651F7C">
            <w:pPr>
              <w:snapToGrid w:val="0"/>
              <w:jc w:val="center"/>
              <w:rPr>
                <w:rFonts w:cs="Tahoma"/>
                <w:lang w:val="sl-SI"/>
              </w:rPr>
            </w:pPr>
            <w:r>
              <w:rPr>
                <w:rFonts w:cs="Tahoma"/>
                <w:lang w:val="sl-SI"/>
              </w:rPr>
              <w:t>2,0</w:t>
            </w:r>
          </w:p>
        </w:tc>
        <w:tc>
          <w:tcPr>
            <w:tcW w:w="857" w:type="dxa"/>
            <w:tcBorders>
              <w:top w:val="single" w:sz="4" w:space="0" w:color="000000"/>
              <w:left w:val="single" w:sz="4" w:space="0" w:color="000000"/>
              <w:bottom w:val="single" w:sz="8" w:space="0" w:color="000000"/>
            </w:tcBorders>
          </w:tcPr>
          <w:p w14:paraId="076DF60F" w14:textId="77777777" w:rsidR="00960387" w:rsidRDefault="00651F7C">
            <w:pPr>
              <w:snapToGrid w:val="0"/>
              <w:jc w:val="center"/>
              <w:rPr>
                <w:rFonts w:cs="Tahoma"/>
                <w:lang w:val="sl-SI"/>
              </w:rPr>
            </w:pPr>
            <w:r>
              <w:rPr>
                <w:rFonts w:cs="Tahoma"/>
                <w:lang w:val="sl-SI"/>
              </w:rPr>
              <w:t>4,0</w:t>
            </w:r>
          </w:p>
        </w:tc>
        <w:tc>
          <w:tcPr>
            <w:tcW w:w="814" w:type="dxa"/>
            <w:tcBorders>
              <w:top w:val="single" w:sz="4" w:space="0" w:color="000000"/>
              <w:left w:val="single" w:sz="4" w:space="0" w:color="000000"/>
              <w:bottom w:val="single" w:sz="8" w:space="0" w:color="000000"/>
            </w:tcBorders>
          </w:tcPr>
          <w:p w14:paraId="20854204" w14:textId="77777777" w:rsidR="00960387" w:rsidRDefault="00651F7C">
            <w:pPr>
              <w:snapToGrid w:val="0"/>
              <w:jc w:val="center"/>
              <w:rPr>
                <w:rFonts w:cs="Tahoma"/>
                <w:lang w:val="sl-SI"/>
              </w:rPr>
            </w:pPr>
            <w:r>
              <w:rPr>
                <w:rFonts w:cs="Tahoma"/>
                <w:lang w:val="sl-SI"/>
              </w:rPr>
              <w:t>6,0</w:t>
            </w:r>
          </w:p>
        </w:tc>
        <w:tc>
          <w:tcPr>
            <w:tcW w:w="1043" w:type="dxa"/>
            <w:tcBorders>
              <w:top w:val="single" w:sz="4" w:space="0" w:color="000000"/>
              <w:left w:val="single" w:sz="4" w:space="0" w:color="000000"/>
              <w:bottom w:val="single" w:sz="8" w:space="0" w:color="000000"/>
            </w:tcBorders>
          </w:tcPr>
          <w:p w14:paraId="33425F82" w14:textId="77777777" w:rsidR="00960387" w:rsidRDefault="00651F7C">
            <w:pPr>
              <w:snapToGrid w:val="0"/>
              <w:jc w:val="center"/>
              <w:rPr>
                <w:rFonts w:cs="Tahoma"/>
                <w:lang w:val="sl-SI"/>
              </w:rPr>
            </w:pPr>
            <w:r>
              <w:rPr>
                <w:rFonts w:cs="Tahoma"/>
                <w:lang w:val="sl-SI"/>
              </w:rPr>
              <w:t>8,0</w:t>
            </w:r>
          </w:p>
        </w:tc>
        <w:tc>
          <w:tcPr>
            <w:tcW w:w="948" w:type="dxa"/>
            <w:tcBorders>
              <w:top w:val="single" w:sz="4" w:space="0" w:color="000000"/>
              <w:left w:val="single" w:sz="4" w:space="0" w:color="000000"/>
              <w:bottom w:val="single" w:sz="8" w:space="0" w:color="000000"/>
              <w:right w:val="single" w:sz="4" w:space="0" w:color="000000"/>
            </w:tcBorders>
          </w:tcPr>
          <w:p w14:paraId="1456BFB8" w14:textId="77777777" w:rsidR="00960387" w:rsidRDefault="00651F7C">
            <w:pPr>
              <w:snapToGrid w:val="0"/>
              <w:jc w:val="center"/>
              <w:rPr>
                <w:rFonts w:cs="Tahoma"/>
                <w:lang w:val="sl-SI"/>
              </w:rPr>
            </w:pPr>
            <w:r>
              <w:rPr>
                <w:rFonts w:cs="Tahoma"/>
                <w:lang w:val="sl-SI"/>
              </w:rPr>
              <w:t>10,0</w:t>
            </w:r>
          </w:p>
        </w:tc>
      </w:tr>
      <w:tr w:rsidR="00960387" w14:paraId="44911A31" w14:textId="77777777">
        <w:trPr>
          <w:trHeight w:val="487"/>
        </w:trPr>
        <w:tc>
          <w:tcPr>
            <w:tcW w:w="1285" w:type="dxa"/>
            <w:tcBorders>
              <w:left w:val="single" w:sz="4" w:space="0" w:color="000000"/>
              <w:bottom w:val="single" w:sz="4" w:space="0" w:color="000000"/>
            </w:tcBorders>
          </w:tcPr>
          <w:p w14:paraId="75D350C1" w14:textId="77777777" w:rsidR="00960387" w:rsidRDefault="00651F7C">
            <w:pPr>
              <w:snapToGrid w:val="0"/>
              <w:jc w:val="center"/>
              <w:rPr>
                <w:rFonts w:cs="Tahoma"/>
                <w:lang w:val="sl-SI"/>
              </w:rPr>
            </w:pPr>
            <w:r>
              <w:rPr>
                <w:rFonts w:cs="Tahoma"/>
                <w:lang w:val="sl-SI"/>
              </w:rPr>
              <w:t>I ( mA )</w:t>
            </w:r>
          </w:p>
        </w:tc>
        <w:tc>
          <w:tcPr>
            <w:tcW w:w="857" w:type="dxa"/>
            <w:tcBorders>
              <w:left w:val="single" w:sz="8" w:space="0" w:color="000000"/>
              <w:bottom w:val="single" w:sz="4" w:space="0" w:color="000000"/>
            </w:tcBorders>
          </w:tcPr>
          <w:p w14:paraId="46CDEA08" w14:textId="77777777" w:rsidR="00960387" w:rsidRDefault="00651F7C">
            <w:pPr>
              <w:snapToGrid w:val="0"/>
              <w:jc w:val="center"/>
              <w:rPr>
                <w:rFonts w:cs="Tahoma"/>
                <w:lang w:val="sl-SI"/>
              </w:rPr>
            </w:pPr>
            <w:r>
              <w:rPr>
                <w:rFonts w:cs="Tahoma"/>
                <w:lang w:val="sl-SI"/>
              </w:rPr>
              <w:t>27,9</w:t>
            </w:r>
          </w:p>
        </w:tc>
        <w:tc>
          <w:tcPr>
            <w:tcW w:w="857" w:type="dxa"/>
            <w:tcBorders>
              <w:left w:val="single" w:sz="4" w:space="0" w:color="000000"/>
              <w:bottom w:val="single" w:sz="4" w:space="0" w:color="000000"/>
            </w:tcBorders>
          </w:tcPr>
          <w:p w14:paraId="649820BA" w14:textId="77777777" w:rsidR="00960387" w:rsidRDefault="00651F7C">
            <w:pPr>
              <w:snapToGrid w:val="0"/>
              <w:jc w:val="center"/>
              <w:rPr>
                <w:rFonts w:cs="Tahoma"/>
                <w:lang w:val="sl-SI"/>
              </w:rPr>
            </w:pPr>
            <w:r>
              <w:rPr>
                <w:rFonts w:cs="Tahoma"/>
                <w:lang w:val="sl-SI"/>
              </w:rPr>
              <w:t>56,8</w:t>
            </w:r>
          </w:p>
        </w:tc>
        <w:tc>
          <w:tcPr>
            <w:tcW w:w="814" w:type="dxa"/>
            <w:tcBorders>
              <w:left w:val="single" w:sz="4" w:space="0" w:color="000000"/>
              <w:bottom w:val="single" w:sz="4" w:space="0" w:color="000000"/>
            </w:tcBorders>
          </w:tcPr>
          <w:p w14:paraId="3B2C6805" w14:textId="77777777" w:rsidR="00960387" w:rsidRDefault="00651F7C">
            <w:pPr>
              <w:snapToGrid w:val="0"/>
              <w:jc w:val="center"/>
              <w:rPr>
                <w:rFonts w:cs="Tahoma"/>
                <w:lang w:val="sl-SI"/>
              </w:rPr>
            </w:pPr>
            <w:r>
              <w:rPr>
                <w:rFonts w:cs="Tahoma"/>
                <w:lang w:val="sl-SI"/>
              </w:rPr>
              <w:t>85,8</w:t>
            </w:r>
          </w:p>
        </w:tc>
        <w:tc>
          <w:tcPr>
            <w:tcW w:w="1043" w:type="dxa"/>
            <w:tcBorders>
              <w:left w:val="single" w:sz="4" w:space="0" w:color="000000"/>
              <w:bottom w:val="single" w:sz="4" w:space="0" w:color="000000"/>
            </w:tcBorders>
          </w:tcPr>
          <w:p w14:paraId="319F6999" w14:textId="77777777" w:rsidR="00960387" w:rsidRDefault="00651F7C">
            <w:pPr>
              <w:snapToGrid w:val="0"/>
              <w:jc w:val="center"/>
              <w:rPr>
                <w:rFonts w:cs="Tahoma"/>
                <w:lang w:val="sl-SI"/>
              </w:rPr>
            </w:pPr>
            <w:r>
              <w:rPr>
                <w:rFonts w:cs="Tahoma"/>
                <w:lang w:val="sl-SI"/>
              </w:rPr>
              <w:t>114,5</w:t>
            </w:r>
          </w:p>
        </w:tc>
        <w:tc>
          <w:tcPr>
            <w:tcW w:w="948" w:type="dxa"/>
            <w:tcBorders>
              <w:left w:val="single" w:sz="4" w:space="0" w:color="000000"/>
              <w:bottom w:val="single" w:sz="4" w:space="0" w:color="000000"/>
              <w:right w:val="single" w:sz="4" w:space="0" w:color="000000"/>
            </w:tcBorders>
          </w:tcPr>
          <w:p w14:paraId="4BA2EDFF" w14:textId="77777777" w:rsidR="00960387" w:rsidRDefault="00651F7C">
            <w:pPr>
              <w:snapToGrid w:val="0"/>
              <w:jc w:val="center"/>
              <w:rPr>
                <w:rFonts w:cs="Tahoma"/>
                <w:lang w:val="sl-SI"/>
              </w:rPr>
            </w:pPr>
            <w:r>
              <w:rPr>
                <w:rFonts w:cs="Tahoma"/>
                <w:lang w:val="sl-SI"/>
              </w:rPr>
              <w:t>140</w:t>
            </w:r>
          </w:p>
        </w:tc>
      </w:tr>
    </w:tbl>
    <w:p w14:paraId="0DA69961" w14:textId="77777777" w:rsidR="00960387" w:rsidRDefault="00960387"/>
    <w:p w14:paraId="4B56CDF8" w14:textId="77777777" w:rsidR="00960387" w:rsidRDefault="00960387">
      <w:pPr>
        <w:rPr>
          <w:rFonts w:cs="Tahoma"/>
          <w:lang w:val="sl-SI"/>
        </w:rPr>
      </w:pPr>
    </w:p>
    <w:p w14:paraId="5C28719E" w14:textId="470EFC56" w:rsidR="00960387" w:rsidRDefault="00960387">
      <w:pPr>
        <w:rPr>
          <w:rFonts w:cs="Tahoma"/>
          <w:lang w:val="sl-SI"/>
        </w:rPr>
      </w:pPr>
    </w:p>
    <w:p w14:paraId="24F34796" w14:textId="77777777" w:rsidR="00DA2E06" w:rsidRDefault="00DA2E06">
      <w:pPr>
        <w:rPr>
          <w:rFonts w:cs="Tahoma"/>
          <w:lang w:val="sl-SI"/>
        </w:rPr>
      </w:pPr>
    </w:p>
    <w:p w14:paraId="169BA207" w14:textId="77777777" w:rsidR="00960387" w:rsidRDefault="00651F7C">
      <w:pPr>
        <w:rPr>
          <w:rFonts w:cs="Tahoma"/>
          <w:b/>
          <w:bCs/>
          <w:lang w:val="sl-SI"/>
        </w:rPr>
      </w:pPr>
      <w:r>
        <w:rPr>
          <w:rFonts w:cs="Tahoma"/>
          <w:b/>
          <w:bCs/>
          <w:lang w:val="sl-SI"/>
        </w:rPr>
        <w:lastRenderedPageBreak/>
        <w:t>Upori:</w:t>
      </w:r>
    </w:p>
    <w:p w14:paraId="6BA3A209" w14:textId="77777777" w:rsidR="00960387" w:rsidRDefault="00960387">
      <w:pPr>
        <w:rPr>
          <w:rFonts w:cs="Tahoma"/>
          <w:lang w:val="sl-SI"/>
        </w:rPr>
      </w:pPr>
    </w:p>
    <w:p w14:paraId="7F8C15A6" w14:textId="77777777" w:rsidR="00960387" w:rsidRDefault="00651F7C">
      <w:pPr>
        <w:ind w:firstLine="708"/>
        <w:rPr>
          <w:rFonts w:cs="Tahoma"/>
          <w:lang w:val="sl-SI"/>
        </w:rPr>
      </w:pPr>
      <w:r>
        <w:rPr>
          <w:rFonts w:cs="Tahoma"/>
          <w:lang w:val="sl-SI"/>
        </w:rPr>
        <w:t>U = R * I</w:t>
      </w:r>
      <w:r>
        <w:rPr>
          <w:rFonts w:cs="Tahoma"/>
          <w:lang w:val="sl-SI"/>
        </w:rPr>
        <w:tab/>
      </w:r>
      <w:r>
        <w:rPr>
          <w:rFonts w:cs="Tahoma"/>
          <w:lang w:val="sl-SI"/>
        </w:rPr>
        <w:tab/>
        <w:t>R = U / I</w:t>
      </w:r>
    </w:p>
    <w:p w14:paraId="3C276E2D" w14:textId="77777777" w:rsidR="00960387" w:rsidRDefault="00960387">
      <w:pPr>
        <w:rPr>
          <w:rFonts w:cs="Tahoma"/>
          <w:lang w:val="sl-SI"/>
        </w:rPr>
      </w:pPr>
    </w:p>
    <w:p w14:paraId="4FBA8B57" w14:textId="77777777" w:rsidR="00960387" w:rsidRDefault="00651F7C">
      <w:pPr>
        <w:rPr>
          <w:rFonts w:ascii="Symbol" w:hAnsi="Symbol"/>
          <w:lang w:val="sl-SI"/>
        </w:rPr>
      </w:pPr>
      <w:r>
        <w:rPr>
          <w:lang w:val="sl-SI"/>
        </w:rPr>
        <w:t>R</w:t>
      </w:r>
      <w:r>
        <w:rPr>
          <w:sz w:val="20"/>
          <w:vertAlign w:val="subscript"/>
          <w:lang w:val="sl-SI"/>
        </w:rPr>
        <w:t>1</w:t>
      </w:r>
      <w:r>
        <w:rPr>
          <w:lang w:val="sl-SI"/>
        </w:rPr>
        <w:t xml:space="preserve"> = 71 </w:t>
      </w:r>
      <w:r>
        <w:rPr>
          <w:rFonts w:ascii="Symbol" w:hAnsi="Symbol"/>
          <w:lang w:val="sl-SI"/>
        </w:rPr>
        <w:t></w:t>
      </w:r>
    </w:p>
    <w:p w14:paraId="42805E06" w14:textId="77777777" w:rsidR="00960387" w:rsidRDefault="00651F7C">
      <w:pPr>
        <w:rPr>
          <w:rFonts w:ascii="Symbol" w:hAnsi="Symbol"/>
          <w:lang w:val="sl-SI"/>
        </w:rPr>
      </w:pPr>
      <w:r>
        <w:rPr>
          <w:lang w:val="sl-SI"/>
        </w:rPr>
        <w:t>R</w:t>
      </w:r>
      <w:r>
        <w:rPr>
          <w:sz w:val="20"/>
          <w:vertAlign w:val="subscript"/>
          <w:lang w:val="sl-SI"/>
        </w:rPr>
        <w:t>2</w:t>
      </w:r>
      <w:r>
        <w:rPr>
          <w:lang w:val="sl-SI"/>
        </w:rPr>
        <w:t xml:space="preserve"> = 70 </w:t>
      </w:r>
      <w:r>
        <w:rPr>
          <w:rFonts w:ascii="Symbol" w:hAnsi="Symbol"/>
          <w:lang w:val="sl-SI"/>
        </w:rPr>
        <w:t></w:t>
      </w:r>
    </w:p>
    <w:p w14:paraId="51A3E8B7" w14:textId="77777777" w:rsidR="00960387" w:rsidRDefault="00651F7C">
      <w:pPr>
        <w:rPr>
          <w:rFonts w:ascii="Symbol" w:hAnsi="Symbol"/>
          <w:lang w:val="sl-SI"/>
        </w:rPr>
      </w:pPr>
      <w:r>
        <w:rPr>
          <w:lang w:val="sl-SI"/>
        </w:rPr>
        <w:t>R</w:t>
      </w:r>
      <w:r>
        <w:rPr>
          <w:sz w:val="20"/>
          <w:vertAlign w:val="subscript"/>
          <w:lang w:val="sl-SI"/>
        </w:rPr>
        <w:t>3</w:t>
      </w:r>
      <w:r>
        <w:rPr>
          <w:lang w:val="sl-SI"/>
        </w:rPr>
        <w:t xml:space="preserve"> = 69 </w:t>
      </w:r>
      <w:r>
        <w:rPr>
          <w:rFonts w:ascii="Symbol" w:hAnsi="Symbol"/>
          <w:lang w:val="sl-SI"/>
        </w:rPr>
        <w:t></w:t>
      </w:r>
    </w:p>
    <w:p w14:paraId="18239AD6" w14:textId="77777777" w:rsidR="00960387" w:rsidRDefault="00651F7C">
      <w:pPr>
        <w:rPr>
          <w:rFonts w:ascii="Symbol" w:hAnsi="Symbol"/>
          <w:lang w:val="sl-SI"/>
        </w:rPr>
      </w:pPr>
      <w:r>
        <w:rPr>
          <w:lang w:val="sl-SI"/>
        </w:rPr>
        <w:t>R</w:t>
      </w:r>
      <w:r>
        <w:rPr>
          <w:sz w:val="20"/>
          <w:vertAlign w:val="subscript"/>
          <w:lang w:val="sl-SI"/>
        </w:rPr>
        <w:t>4</w:t>
      </w:r>
      <w:r>
        <w:rPr>
          <w:lang w:val="sl-SI"/>
        </w:rPr>
        <w:t xml:space="preserve"> = 69 </w:t>
      </w:r>
      <w:r>
        <w:rPr>
          <w:rFonts w:ascii="Symbol" w:hAnsi="Symbol"/>
          <w:lang w:val="sl-SI"/>
        </w:rPr>
        <w:t></w:t>
      </w:r>
    </w:p>
    <w:p w14:paraId="28F7BBDD" w14:textId="77777777" w:rsidR="00960387" w:rsidRDefault="00651F7C">
      <w:pPr>
        <w:rPr>
          <w:rFonts w:ascii="Symbol" w:hAnsi="Symbol"/>
          <w:lang w:val="sl-SI"/>
        </w:rPr>
      </w:pPr>
      <w:r>
        <w:rPr>
          <w:lang w:val="sl-SI"/>
        </w:rPr>
        <w:t>R</w:t>
      </w:r>
      <w:r>
        <w:rPr>
          <w:sz w:val="20"/>
          <w:vertAlign w:val="subscript"/>
          <w:lang w:val="sl-SI"/>
        </w:rPr>
        <w:t>5</w:t>
      </w:r>
      <w:r>
        <w:rPr>
          <w:lang w:val="sl-SI"/>
        </w:rPr>
        <w:t xml:space="preserve"> = 71 </w:t>
      </w:r>
      <w:r>
        <w:rPr>
          <w:rFonts w:ascii="Symbol" w:hAnsi="Symbol"/>
          <w:lang w:val="sl-SI"/>
        </w:rPr>
        <w:t></w:t>
      </w:r>
    </w:p>
    <w:p w14:paraId="42EEE8FF" w14:textId="77777777" w:rsidR="00960387" w:rsidRDefault="00651F7C">
      <w:pPr>
        <w:rPr>
          <w:rFonts w:cs="Tahoma"/>
          <w:lang w:val="sl-SI"/>
        </w:rPr>
      </w:pPr>
      <w:r>
        <w:rPr>
          <w:rFonts w:cs="Tahoma"/>
          <w:lang w:val="sl-SI"/>
        </w:rPr>
        <w:t>_</w:t>
      </w:r>
    </w:p>
    <w:p w14:paraId="626D6510" w14:textId="77777777" w:rsidR="00960387" w:rsidRDefault="00651F7C">
      <w:pPr>
        <w:rPr>
          <w:rFonts w:ascii="Symbol" w:hAnsi="Symbol"/>
          <w:lang w:val="sl-SI"/>
        </w:rPr>
      </w:pPr>
      <w:r>
        <w:rPr>
          <w:lang w:val="sl-SI"/>
        </w:rPr>
        <w:t>R = ( R</w:t>
      </w:r>
      <w:r>
        <w:rPr>
          <w:sz w:val="20"/>
          <w:vertAlign w:val="subscript"/>
          <w:lang w:val="sl-SI"/>
        </w:rPr>
        <w:t>1</w:t>
      </w:r>
      <w:r>
        <w:rPr>
          <w:lang w:val="sl-SI"/>
        </w:rPr>
        <w:t xml:space="preserve"> + R</w:t>
      </w:r>
      <w:r>
        <w:rPr>
          <w:sz w:val="20"/>
          <w:vertAlign w:val="subscript"/>
          <w:lang w:val="sl-SI"/>
        </w:rPr>
        <w:t>2</w:t>
      </w:r>
      <w:r>
        <w:rPr>
          <w:lang w:val="sl-SI"/>
        </w:rPr>
        <w:t xml:space="preserve"> +R</w:t>
      </w:r>
      <w:r>
        <w:rPr>
          <w:sz w:val="20"/>
          <w:vertAlign w:val="subscript"/>
          <w:lang w:val="sl-SI"/>
        </w:rPr>
        <w:t>3</w:t>
      </w:r>
      <w:r>
        <w:rPr>
          <w:lang w:val="sl-SI"/>
        </w:rPr>
        <w:t xml:space="preserve"> +R</w:t>
      </w:r>
      <w:r>
        <w:rPr>
          <w:sz w:val="20"/>
          <w:vertAlign w:val="subscript"/>
          <w:lang w:val="sl-SI"/>
        </w:rPr>
        <w:t>4</w:t>
      </w:r>
      <w:r>
        <w:rPr>
          <w:lang w:val="sl-SI"/>
        </w:rPr>
        <w:t xml:space="preserve"> + R</w:t>
      </w:r>
      <w:r>
        <w:rPr>
          <w:sz w:val="20"/>
          <w:vertAlign w:val="subscript"/>
          <w:lang w:val="sl-SI"/>
        </w:rPr>
        <w:t>5</w:t>
      </w:r>
      <w:r>
        <w:rPr>
          <w:lang w:val="sl-SI"/>
        </w:rPr>
        <w:t xml:space="preserve"> ) / 5 = 350 </w:t>
      </w:r>
      <w:r>
        <w:rPr>
          <w:rFonts w:ascii="Symbol" w:hAnsi="Symbol"/>
          <w:lang w:val="sl-SI"/>
        </w:rPr>
        <w:t></w:t>
      </w:r>
    </w:p>
    <w:p w14:paraId="19CAFC45" w14:textId="77777777" w:rsidR="00960387" w:rsidRDefault="00960387">
      <w:pPr>
        <w:rPr>
          <w:rFonts w:cs="Tahoma"/>
          <w:lang w:val="sl-SI"/>
        </w:rPr>
      </w:pPr>
    </w:p>
    <w:p w14:paraId="1B3C944C" w14:textId="77777777" w:rsidR="00960387" w:rsidRDefault="00651F7C">
      <w:pPr>
        <w:rPr>
          <w:rFonts w:cs="Arial"/>
          <w:b/>
          <w:bCs/>
          <w:color w:val="003366"/>
          <w:kern w:val="1"/>
          <w:sz w:val="28"/>
          <w:szCs w:val="28"/>
          <w:lang w:val="sl-SI"/>
        </w:rPr>
      </w:pPr>
      <w:r>
        <w:rPr>
          <w:rFonts w:cs="Arial"/>
          <w:b/>
          <w:bCs/>
          <w:color w:val="003366"/>
          <w:kern w:val="1"/>
          <w:sz w:val="28"/>
          <w:szCs w:val="28"/>
          <w:lang w:val="sl-SI"/>
        </w:rPr>
        <w:t>10.6. Odgovor na vprašanje:</w:t>
      </w:r>
    </w:p>
    <w:p w14:paraId="7E11E80B" w14:textId="77777777" w:rsidR="00960387" w:rsidRDefault="00651F7C">
      <w:pPr>
        <w:rPr>
          <w:rFonts w:cs="Tahoma"/>
          <w:lang w:val="sl-SI"/>
        </w:rPr>
      </w:pPr>
      <w:r>
        <w:rPr>
          <w:rFonts w:cs="Tahoma"/>
          <w:lang w:val="sl-SI"/>
        </w:rPr>
        <w:t>Če bi vzporedno dodali še en upornik, bi se skupni tok v vezju povečal, napetost na posameznih upornikih pa bi ostala enaka.</w:t>
      </w:r>
    </w:p>
    <w:p w14:paraId="0FFFF64B" w14:textId="77777777" w:rsidR="00960387" w:rsidRDefault="00960387">
      <w:pPr>
        <w:rPr>
          <w:rFonts w:cs="Tahoma"/>
          <w:lang w:val="sl-SI"/>
        </w:rPr>
      </w:pPr>
    </w:p>
    <w:p w14:paraId="69985E4E" w14:textId="77777777" w:rsidR="00960387" w:rsidRDefault="00651F7C">
      <w:pPr>
        <w:rPr>
          <w:rFonts w:cs="Arial"/>
          <w:b/>
          <w:bCs/>
          <w:color w:val="003366"/>
          <w:kern w:val="1"/>
          <w:sz w:val="28"/>
          <w:szCs w:val="28"/>
          <w:lang w:val="sl-SI"/>
        </w:rPr>
      </w:pPr>
      <w:r>
        <w:rPr>
          <w:rFonts w:cs="Arial"/>
          <w:b/>
          <w:bCs/>
          <w:color w:val="003366"/>
          <w:kern w:val="1"/>
          <w:sz w:val="28"/>
          <w:szCs w:val="28"/>
          <w:lang w:val="sl-SI"/>
        </w:rPr>
        <w:t>10.7. Komentar</w:t>
      </w:r>
    </w:p>
    <w:p w14:paraId="1566C5FB" w14:textId="77777777" w:rsidR="00960387" w:rsidRDefault="00651F7C">
      <w:pPr>
        <w:jc w:val="both"/>
        <w:rPr>
          <w:rFonts w:cs="Tahoma"/>
          <w:lang w:val="sl-SI"/>
        </w:rPr>
      </w:pPr>
      <w:r>
        <w:rPr>
          <w:rFonts w:cs="Tahoma"/>
          <w:lang w:val="sl-SI"/>
        </w:rPr>
        <w:t>S to vajo smo dokazali, da Ohmov zakon res velja. Pri zaporedni vezavi se vrednosti posameznih upornikov seštevajo, pri vzporedni vezavi pa je obratna vrednost skupnega upora enaka seštevku obratnih vrednosti posameznih uporov. Ti vaji sta bili lahki, kar je razvidno tudi iz zelo majhnih odstopanj. Majhna odstopanja so tudi posledica natančnega odčitavanja vrednosti iz digitalnega voltmetra in ampermetra.</w:t>
      </w:r>
    </w:p>
    <w:p w14:paraId="22C5FA63" w14:textId="77777777" w:rsidR="00960387" w:rsidRDefault="00960387">
      <w:pPr>
        <w:rPr>
          <w:rFonts w:cs="Tahoma"/>
          <w:lang w:val="sl-SI"/>
        </w:rPr>
      </w:pPr>
    </w:p>
    <w:p w14:paraId="20237764" w14:textId="77777777" w:rsidR="00960387" w:rsidRDefault="00651F7C">
      <w:pPr>
        <w:rPr>
          <w:rFonts w:cs="Arial"/>
          <w:b/>
          <w:bCs/>
          <w:color w:val="003366"/>
          <w:kern w:val="1"/>
          <w:sz w:val="28"/>
          <w:szCs w:val="28"/>
          <w:lang w:val="sl-SI"/>
        </w:rPr>
      </w:pPr>
      <w:r>
        <w:rPr>
          <w:rFonts w:cs="Arial"/>
          <w:b/>
          <w:bCs/>
          <w:color w:val="003366"/>
          <w:kern w:val="1"/>
          <w:sz w:val="28"/>
          <w:szCs w:val="28"/>
          <w:lang w:val="sl-SI"/>
        </w:rPr>
        <w:t>10.8. Graf</w:t>
      </w:r>
    </w:p>
    <w:sectPr w:rsidR="00960387">
      <w:footnotePr>
        <w:pos w:val="beneathText"/>
      </w:footnotePr>
      <w:pgSz w:w="11905" w:h="16837"/>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Outline"/>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doNotTrackMoves/>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51F7C"/>
    <w:rsid w:val="00651F7C"/>
    <w:rsid w:val="00944F01"/>
    <w:rsid w:val="00960387"/>
    <w:rsid w:val="00A915FA"/>
    <w:rsid w:val="00DA2E0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EA2287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ascii="Arial" w:eastAsia="Lucida Sans Unicode" w:hAnsi="Arial"/>
      <w:sz w:val="24"/>
      <w:szCs w:val="24"/>
      <w:lang w:val="en-US"/>
    </w:rPr>
  </w:style>
  <w:style w:type="paragraph" w:styleId="Heading1">
    <w:name w:val="heading 1"/>
    <w:basedOn w:val="Normal"/>
    <w:next w:val="Normal"/>
    <w:qFormat/>
    <w:pPr>
      <w:keepNext/>
      <w:numPr>
        <w:numId w:val="1"/>
      </w:numPr>
      <w:spacing w:before="240" w:after="60"/>
      <w:outlineLvl w:val="0"/>
    </w:pPr>
    <w:rPr>
      <w:rFonts w:cs="Arial"/>
      <w:b/>
      <w:bCs/>
      <w:color w:val="FF9900"/>
      <w:kern w:val="1"/>
      <w:sz w:val="4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8Num47z1">
    <w:name w:val="WW8Num47z1"/>
    <w:rPr>
      <w:rFonts w:ascii="Symbol" w:hAnsi="Symbol"/>
    </w:rPr>
  </w:style>
  <w:style w:type="paragraph" w:customStyle="1" w:styleId="Heading">
    <w:name w:val="Heading"/>
    <w:basedOn w:val="Normal"/>
    <w:next w:val="BodyText"/>
    <w:pPr>
      <w:keepNext/>
      <w:spacing w:before="240" w:after="120"/>
    </w:pPr>
    <w:rPr>
      <w:rFonts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i/>
      <w:iCs/>
    </w:rPr>
  </w:style>
  <w:style w:type="paragraph" w:styleId="Header">
    <w:name w:val="header"/>
    <w:basedOn w:val="Normal"/>
    <w:semiHidden/>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207</Words>
  <Characters>1185</Characters>
  <Application>Microsoft Office Word</Application>
  <DocSecurity>0</DocSecurity>
  <Lines>9</Lines>
  <Paragraphs>2</Paragraphs>
  <ScaleCrop>false</ScaleCrop>
  <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2019-04-23T08:50:00Z</dcterms:created>
  <dcterms:modified xsi:type="dcterms:W3CDTF">2019-04-23T08:50:00Z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