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529" w:rsidRDefault="00BC694B">
      <w:pPr>
        <w:ind w:left="1080"/>
        <w:jc w:val="center"/>
        <w:rPr>
          <w:sz w:val="32"/>
          <w:szCs w:val="32"/>
        </w:rPr>
      </w:pPr>
      <w:bookmarkStart w:id="0" w:name="_GoBack"/>
      <w:bookmarkEnd w:id="0"/>
      <w:r>
        <w:rPr>
          <w:sz w:val="32"/>
          <w:szCs w:val="32"/>
        </w:rPr>
        <w:t>ZVEZA MED SILO, MASO IN POSPEŠKOM</w:t>
      </w:r>
    </w:p>
    <w:p w:rsidR="00530529" w:rsidRDefault="00530529">
      <w:pPr>
        <w:rPr>
          <w:sz w:val="32"/>
          <w:szCs w:val="32"/>
        </w:rPr>
      </w:pPr>
    </w:p>
    <w:p w:rsidR="00530529" w:rsidRDefault="00BC694B">
      <w:pPr>
        <w:numPr>
          <w:ilvl w:val="1"/>
          <w:numId w:val="3"/>
        </w:numPr>
        <w:tabs>
          <w:tab w:val="left" w:pos="1440"/>
        </w:tabs>
        <w:rPr>
          <w:b/>
          <w:sz w:val="28"/>
          <w:szCs w:val="28"/>
        </w:rPr>
      </w:pPr>
      <w:r>
        <w:rPr>
          <w:b/>
          <w:sz w:val="28"/>
          <w:szCs w:val="28"/>
        </w:rPr>
        <w:t>POTEK DELA IN REZULTATI</w:t>
      </w:r>
    </w:p>
    <w:p w:rsidR="00530529" w:rsidRDefault="00530529">
      <w:pPr>
        <w:rPr>
          <w:b/>
          <w:sz w:val="28"/>
          <w:szCs w:val="28"/>
        </w:rPr>
      </w:pPr>
    </w:p>
    <w:p w:rsidR="00530529" w:rsidRDefault="00BC694B">
      <w:r>
        <w:rPr>
          <w:sz w:val="28"/>
          <w:szCs w:val="28"/>
        </w:rPr>
        <w:t xml:space="preserve">NALOGA A: </w:t>
      </w:r>
      <w:r>
        <w:t>Sestavi škripec kot kaže skica. Na eno stran škripca obesi na vrvico utež z maso 25g. Vrvico spusti, da se utež dotika tal. Na drugo stran škripca obesi utež z maso 50g in jo pridrži. Izmeri razdaljo od uteži do tal. Utež spusti ter meri čas, ki ga porabi, da udari ob tla. Meritev ponovi šestkrat. Iz meritev izračunaj pospešek gibanja sistema ter ga zapiši z napako. Pospešek izračunaj tudi z uporabo enačbe, ki si jo izpeljal pri primeru. Primerjaj pospeška, poskušaj ugotoviti vzroke za take rezultate.</w:t>
      </w:r>
    </w:p>
    <w:p w:rsidR="00530529" w:rsidRDefault="00530529"/>
    <w:p w:rsidR="00530529" w:rsidRDefault="00BC694B">
      <w:r>
        <w:t>Masa uteži: 25g in 50g</w:t>
      </w:r>
    </w:p>
    <w:p w:rsidR="00530529" w:rsidRDefault="00BC694B">
      <w:r>
        <w:t xml:space="preserve">Dolžina vrvice: </w:t>
      </w:r>
      <w:r>
        <w:rPr>
          <w:position w:val="-4"/>
        </w:rPr>
        <w:object w:dxaOrig="193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1pt;height:15.9pt" o:ole="" filled="t">
            <v:fill color2="black"/>
            <v:imagedata r:id="rId5" o:title=""/>
          </v:shape>
          <o:OLEObject Type="Embed" ProgID="Microsoft" ShapeID="_x0000_i1025" DrawAspect="Content" ObjectID="_1617527546" r:id="rId6"/>
        </w:object>
      </w:r>
    </w:p>
    <w:p w:rsidR="00530529" w:rsidRDefault="00530529"/>
    <w:p w:rsidR="00530529" w:rsidRDefault="00BC694B">
      <w:r>
        <w:t xml:space="preserve">Izmerjeni časi: </w:t>
      </w:r>
    </w:p>
    <w:tbl>
      <w:tblPr>
        <w:tblW w:w="0" w:type="auto"/>
        <w:tblInd w:w="-5" w:type="dxa"/>
        <w:tblLayout w:type="fixed"/>
        <w:tblLook w:val="0000" w:firstRow="0" w:lastRow="0" w:firstColumn="0" w:lastColumn="0" w:noHBand="0" w:noVBand="0"/>
      </w:tblPr>
      <w:tblGrid>
        <w:gridCol w:w="1760"/>
        <w:gridCol w:w="1914"/>
      </w:tblGrid>
      <w:tr w:rsidR="00530529">
        <w:tc>
          <w:tcPr>
            <w:tcW w:w="1760" w:type="dxa"/>
            <w:tcBorders>
              <w:top w:val="single" w:sz="4" w:space="0" w:color="000000"/>
              <w:left w:val="single" w:sz="4" w:space="0" w:color="000000"/>
              <w:bottom w:val="single" w:sz="4" w:space="0" w:color="000000"/>
            </w:tcBorders>
          </w:tcPr>
          <w:p w:rsidR="00530529" w:rsidRDefault="00BC694B">
            <w:pPr>
              <w:snapToGrid w:val="0"/>
            </w:pPr>
            <w:r>
              <w:t xml:space="preserve">Meritev </w:t>
            </w:r>
          </w:p>
        </w:tc>
        <w:tc>
          <w:tcPr>
            <w:tcW w:w="1914" w:type="dxa"/>
            <w:tcBorders>
              <w:top w:val="single" w:sz="4" w:space="0" w:color="000000"/>
              <w:left w:val="single" w:sz="4" w:space="0" w:color="000000"/>
              <w:bottom w:val="single" w:sz="4" w:space="0" w:color="000000"/>
              <w:right w:val="single" w:sz="4" w:space="0" w:color="000000"/>
            </w:tcBorders>
          </w:tcPr>
          <w:p w:rsidR="00530529" w:rsidRDefault="00BC694B">
            <w:pPr>
              <w:snapToGrid w:val="0"/>
            </w:pPr>
            <w:r>
              <w:t>t(s)</w:t>
            </w:r>
          </w:p>
        </w:tc>
      </w:tr>
      <w:tr w:rsidR="00530529">
        <w:tc>
          <w:tcPr>
            <w:tcW w:w="1760" w:type="dxa"/>
            <w:tcBorders>
              <w:left w:val="single" w:sz="4" w:space="0" w:color="000000"/>
              <w:bottom w:val="single" w:sz="4" w:space="0" w:color="000000"/>
            </w:tcBorders>
          </w:tcPr>
          <w:p w:rsidR="00530529" w:rsidRDefault="00BC694B">
            <w:pPr>
              <w:snapToGrid w:val="0"/>
            </w:pPr>
            <w:r>
              <w:t>1</w:t>
            </w:r>
          </w:p>
        </w:tc>
        <w:tc>
          <w:tcPr>
            <w:tcW w:w="1914" w:type="dxa"/>
            <w:tcBorders>
              <w:left w:val="single" w:sz="4" w:space="0" w:color="000000"/>
              <w:bottom w:val="single" w:sz="4" w:space="0" w:color="000000"/>
              <w:right w:val="single" w:sz="4" w:space="0" w:color="000000"/>
            </w:tcBorders>
          </w:tcPr>
          <w:p w:rsidR="00530529" w:rsidRDefault="00BC694B">
            <w:pPr>
              <w:snapToGrid w:val="0"/>
            </w:pPr>
            <w:r>
              <w:t>1,00</w:t>
            </w:r>
          </w:p>
        </w:tc>
      </w:tr>
      <w:tr w:rsidR="00530529">
        <w:tc>
          <w:tcPr>
            <w:tcW w:w="1760" w:type="dxa"/>
            <w:tcBorders>
              <w:left w:val="single" w:sz="4" w:space="0" w:color="000000"/>
              <w:bottom w:val="single" w:sz="4" w:space="0" w:color="000000"/>
            </w:tcBorders>
          </w:tcPr>
          <w:p w:rsidR="00530529" w:rsidRDefault="00BC694B">
            <w:pPr>
              <w:snapToGrid w:val="0"/>
            </w:pPr>
            <w:r>
              <w:t>2</w:t>
            </w:r>
          </w:p>
        </w:tc>
        <w:tc>
          <w:tcPr>
            <w:tcW w:w="1914" w:type="dxa"/>
            <w:tcBorders>
              <w:left w:val="single" w:sz="4" w:space="0" w:color="000000"/>
              <w:bottom w:val="single" w:sz="4" w:space="0" w:color="000000"/>
              <w:right w:val="single" w:sz="4" w:space="0" w:color="000000"/>
            </w:tcBorders>
          </w:tcPr>
          <w:p w:rsidR="00530529" w:rsidRDefault="00BC694B">
            <w:pPr>
              <w:snapToGrid w:val="0"/>
            </w:pPr>
            <w:r>
              <w:t>1,03</w:t>
            </w:r>
          </w:p>
        </w:tc>
      </w:tr>
      <w:tr w:rsidR="00530529">
        <w:tc>
          <w:tcPr>
            <w:tcW w:w="1760" w:type="dxa"/>
            <w:tcBorders>
              <w:left w:val="single" w:sz="4" w:space="0" w:color="000000"/>
              <w:bottom w:val="single" w:sz="4" w:space="0" w:color="000000"/>
            </w:tcBorders>
          </w:tcPr>
          <w:p w:rsidR="00530529" w:rsidRDefault="00BC694B">
            <w:pPr>
              <w:snapToGrid w:val="0"/>
            </w:pPr>
            <w:r>
              <w:t>3</w:t>
            </w:r>
          </w:p>
        </w:tc>
        <w:tc>
          <w:tcPr>
            <w:tcW w:w="1914" w:type="dxa"/>
            <w:tcBorders>
              <w:left w:val="single" w:sz="4" w:space="0" w:color="000000"/>
              <w:bottom w:val="single" w:sz="4" w:space="0" w:color="000000"/>
              <w:right w:val="single" w:sz="4" w:space="0" w:color="000000"/>
            </w:tcBorders>
          </w:tcPr>
          <w:p w:rsidR="00530529" w:rsidRDefault="00BC694B">
            <w:pPr>
              <w:snapToGrid w:val="0"/>
            </w:pPr>
            <w:r>
              <w:t>0,99</w:t>
            </w:r>
          </w:p>
        </w:tc>
      </w:tr>
      <w:tr w:rsidR="00530529">
        <w:tc>
          <w:tcPr>
            <w:tcW w:w="1760" w:type="dxa"/>
            <w:tcBorders>
              <w:left w:val="single" w:sz="4" w:space="0" w:color="000000"/>
              <w:bottom w:val="single" w:sz="4" w:space="0" w:color="000000"/>
            </w:tcBorders>
          </w:tcPr>
          <w:p w:rsidR="00530529" w:rsidRDefault="00BC694B">
            <w:pPr>
              <w:snapToGrid w:val="0"/>
            </w:pPr>
            <w:r>
              <w:t>4</w:t>
            </w:r>
          </w:p>
        </w:tc>
        <w:tc>
          <w:tcPr>
            <w:tcW w:w="1914" w:type="dxa"/>
            <w:tcBorders>
              <w:left w:val="single" w:sz="4" w:space="0" w:color="000000"/>
              <w:bottom w:val="single" w:sz="4" w:space="0" w:color="000000"/>
              <w:right w:val="single" w:sz="4" w:space="0" w:color="000000"/>
            </w:tcBorders>
          </w:tcPr>
          <w:p w:rsidR="00530529" w:rsidRDefault="00BC694B">
            <w:pPr>
              <w:snapToGrid w:val="0"/>
            </w:pPr>
            <w:r>
              <w:t>1,08</w:t>
            </w:r>
          </w:p>
        </w:tc>
      </w:tr>
      <w:tr w:rsidR="00530529">
        <w:trPr>
          <w:trHeight w:val="135"/>
        </w:trPr>
        <w:tc>
          <w:tcPr>
            <w:tcW w:w="1760" w:type="dxa"/>
            <w:tcBorders>
              <w:left w:val="single" w:sz="4" w:space="0" w:color="000000"/>
              <w:bottom w:val="single" w:sz="4" w:space="0" w:color="000000"/>
            </w:tcBorders>
          </w:tcPr>
          <w:p w:rsidR="00530529" w:rsidRDefault="00BC694B">
            <w:pPr>
              <w:snapToGrid w:val="0"/>
            </w:pPr>
            <w:r>
              <w:t>5</w:t>
            </w:r>
          </w:p>
        </w:tc>
        <w:tc>
          <w:tcPr>
            <w:tcW w:w="1914" w:type="dxa"/>
            <w:tcBorders>
              <w:left w:val="single" w:sz="4" w:space="0" w:color="000000"/>
              <w:bottom w:val="single" w:sz="4" w:space="0" w:color="000000"/>
              <w:right w:val="single" w:sz="4" w:space="0" w:color="000000"/>
            </w:tcBorders>
          </w:tcPr>
          <w:p w:rsidR="00530529" w:rsidRDefault="00BC694B">
            <w:pPr>
              <w:snapToGrid w:val="0"/>
            </w:pPr>
            <w:r>
              <w:t>1,03</w:t>
            </w:r>
          </w:p>
        </w:tc>
      </w:tr>
      <w:tr w:rsidR="00530529">
        <w:trPr>
          <w:trHeight w:val="135"/>
        </w:trPr>
        <w:tc>
          <w:tcPr>
            <w:tcW w:w="1760" w:type="dxa"/>
            <w:tcBorders>
              <w:left w:val="single" w:sz="4" w:space="0" w:color="000000"/>
              <w:bottom w:val="single" w:sz="4" w:space="0" w:color="000000"/>
            </w:tcBorders>
          </w:tcPr>
          <w:p w:rsidR="00530529" w:rsidRDefault="00BC694B">
            <w:pPr>
              <w:snapToGrid w:val="0"/>
            </w:pPr>
            <w:r>
              <w:t>6</w:t>
            </w:r>
          </w:p>
        </w:tc>
        <w:tc>
          <w:tcPr>
            <w:tcW w:w="1914" w:type="dxa"/>
            <w:tcBorders>
              <w:left w:val="single" w:sz="4" w:space="0" w:color="000000"/>
              <w:bottom w:val="single" w:sz="4" w:space="0" w:color="000000"/>
              <w:right w:val="single" w:sz="4" w:space="0" w:color="000000"/>
            </w:tcBorders>
          </w:tcPr>
          <w:p w:rsidR="00530529" w:rsidRDefault="00BC694B">
            <w:pPr>
              <w:snapToGrid w:val="0"/>
            </w:pPr>
            <w:r>
              <w:t>1,06</w:t>
            </w:r>
          </w:p>
        </w:tc>
      </w:tr>
    </w:tbl>
    <w:p w:rsidR="00530529" w:rsidRDefault="00530529"/>
    <w:p w:rsidR="00530529" w:rsidRDefault="00BC694B">
      <w:r>
        <w:t xml:space="preserve">Povprečen čas: </w:t>
      </w:r>
      <w:r>
        <w:rPr>
          <w:position w:val="-16"/>
        </w:rPr>
        <w:object w:dxaOrig="880" w:dyaOrig="760">
          <v:shape id="_x0000_i1026" type="#_x0000_t75" style="width:44.35pt;height:28.45pt" o:ole="" filled="t">
            <v:fill color2="black"/>
            <v:imagedata r:id="rId7" o:title=""/>
          </v:shape>
          <o:OLEObject Type="Embed" ProgID="Microsoft" ShapeID="_x0000_i1026" DrawAspect="Content" ObjectID="_1617527547" r:id="rId8"/>
        </w:object>
      </w:r>
    </w:p>
    <w:p w:rsidR="00530529" w:rsidRDefault="00BC694B">
      <w:r>
        <w:t xml:space="preserve">Zapis z absolutno napako: </w:t>
      </w:r>
      <w:r>
        <w:rPr>
          <w:position w:val="-4"/>
        </w:rPr>
        <w:object w:dxaOrig="1640" w:dyaOrig="320">
          <v:shape id="_x0000_i1027" type="#_x0000_t75" style="width:82.05pt;height:15.9pt" o:ole="" filled="t">
            <v:fill color2="black"/>
            <v:imagedata r:id="rId9" o:title=""/>
          </v:shape>
          <o:OLEObject Type="Embed" ProgID="Microsoft" ShapeID="_x0000_i1027" DrawAspect="Content" ObjectID="_1617527548" r:id="rId10"/>
        </w:object>
      </w:r>
    </w:p>
    <w:p w:rsidR="00530529" w:rsidRDefault="00530529">
      <w:pPr>
        <w:ind w:left="360"/>
      </w:pPr>
    </w:p>
    <w:p w:rsidR="00530529" w:rsidRDefault="00530529">
      <w:pPr>
        <w:ind w:left="360"/>
      </w:pPr>
    </w:p>
    <w:p w:rsidR="00530529" w:rsidRDefault="00530529">
      <w:pPr>
        <w:ind w:left="360"/>
      </w:pPr>
    </w:p>
    <w:p w:rsidR="00530529" w:rsidRDefault="00530529">
      <w:pPr>
        <w:ind w:left="360"/>
      </w:pPr>
    </w:p>
    <w:p w:rsidR="00530529" w:rsidRDefault="00BC694B">
      <w:pPr>
        <w:numPr>
          <w:ilvl w:val="1"/>
          <w:numId w:val="1"/>
        </w:numPr>
        <w:tabs>
          <w:tab w:val="left" w:pos="1440"/>
        </w:tabs>
      </w:pPr>
      <w:r>
        <w:t>izračunan pospešek iz meritev</w:t>
      </w:r>
    </w:p>
    <w:p w:rsidR="00530529" w:rsidRDefault="00530529"/>
    <w:p w:rsidR="00530529" w:rsidRDefault="00BC694B">
      <w:r>
        <w:rPr>
          <w:position w:val="-55"/>
        </w:rPr>
        <w:object w:dxaOrig="5720" w:dyaOrig="1359">
          <v:shape id="_x0000_i1028" type="#_x0000_t75" style="width:285.5pt;height:67.8pt" o:ole="" filled="t">
            <v:fill color2="black"/>
            <v:imagedata r:id="rId11" o:title=""/>
          </v:shape>
          <o:OLEObject Type="Embed" ProgID="Microsoft" ShapeID="_x0000_i1028" DrawAspect="Content" ObjectID="_1617527549" r:id="rId12"/>
        </w:object>
      </w:r>
    </w:p>
    <w:p w:rsidR="00530529" w:rsidRDefault="00530529"/>
    <w:p w:rsidR="00530529" w:rsidRDefault="00BC694B">
      <w:pPr>
        <w:numPr>
          <w:ilvl w:val="1"/>
          <w:numId w:val="1"/>
        </w:numPr>
        <w:tabs>
          <w:tab w:val="left" w:pos="1440"/>
        </w:tabs>
      </w:pPr>
      <w:r>
        <w:t xml:space="preserve">izračunani pospešek po enačbi </w:t>
      </w:r>
      <w:r>
        <w:rPr>
          <w:position w:val="-5"/>
        </w:rPr>
        <w:object w:dxaOrig="800" w:dyaOrig="340">
          <v:shape id="_x0000_i1029" type="#_x0000_t75" style="width:39.35pt;height:17.6pt" o:ole="" filled="t">
            <v:fill color2="black"/>
            <v:imagedata r:id="rId13" o:title=""/>
          </v:shape>
          <o:OLEObject Type="Embed" ProgID="Microsoft" ShapeID="_x0000_i1029" DrawAspect="Content" ObjectID="_1617527550" r:id="rId14"/>
        </w:object>
      </w:r>
    </w:p>
    <w:p w:rsidR="00530529" w:rsidRDefault="00530529"/>
    <w:p w:rsidR="00530529" w:rsidRDefault="00BC694B">
      <w:r>
        <w:t>F</w:t>
      </w:r>
      <w:r>
        <w:rPr>
          <w:vertAlign w:val="subscript"/>
        </w:rPr>
        <w:t>g1</w:t>
      </w:r>
      <w:r>
        <w:t>=0,25N</w:t>
      </w:r>
    </w:p>
    <w:p w:rsidR="00530529" w:rsidRDefault="00BC694B">
      <w:r>
        <w:t>F</w:t>
      </w:r>
      <w:r>
        <w:rPr>
          <w:vertAlign w:val="subscript"/>
        </w:rPr>
        <w:t>g2</w:t>
      </w:r>
      <w:r>
        <w:t>=0,5N</w:t>
      </w:r>
    </w:p>
    <w:p w:rsidR="00530529" w:rsidRDefault="00530529"/>
    <w:p w:rsidR="00530529" w:rsidRDefault="00BC694B">
      <w:r>
        <w:rPr>
          <w:position w:val="-42"/>
        </w:rPr>
        <w:object w:dxaOrig="2420" w:dyaOrig="1080">
          <v:shape id="_x0000_i1030" type="#_x0000_t75" style="width:120.55pt;height:54.4pt" o:ole="" filled="t">
            <v:fill color2="black"/>
            <v:imagedata r:id="rId15" o:title=""/>
          </v:shape>
          <o:OLEObject Type="Embed" ProgID="Microsoft" ShapeID="_x0000_i1030" DrawAspect="Content" ObjectID="_1617527551" r:id="rId16"/>
        </w:object>
      </w:r>
    </w:p>
    <w:p w:rsidR="00530529" w:rsidRDefault="00530529"/>
    <w:p w:rsidR="00530529" w:rsidRDefault="00530529"/>
    <w:p w:rsidR="00530529" w:rsidRDefault="00BC694B">
      <w:r>
        <w:rPr>
          <w:sz w:val="28"/>
          <w:szCs w:val="28"/>
        </w:rPr>
        <w:t xml:space="preserve"> NALOGA B: </w:t>
      </w:r>
      <w:r>
        <w:t>Meritve ponovi z utežema z masama 50g in 75g ter 75g in 100g. Za vsako meritev izračunaj pospešek gibanja sistema ter ga zapiši z napako. Pri obeh skupinah meritev izračunaj pospešek tudi z uporabo enačbe, ki si jo izpeljal pri primeru.</w:t>
      </w:r>
    </w:p>
    <w:p w:rsidR="00530529" w:rsidRDefault="00530529">
      <w:pPr>
        <w:rPr>
          <w:u w:val="single"/>
        </w:rPr>
      </w:pPr>
    </w:p>
    <w:p w:rsidR="00530529" w:rsidRDefault="00BC694B">
      <w:pPr>
        <w:numPr>
          <w:ilvl w:val="0"/>
          <w:numId w:val="2"/>
        </w:numPr>
        <w:tabs>
          <w:tab w:val="left" w:pos="720"/>
        </w:tabs>
        <w:rPr>
          <w:u w:val="single"/>
        </w:rPr>
      </w:pPr>
      <w:r>
        <w:rPr>
          <w:u w:val="single"/>
        </w:rPr>
        <w:t>uteži z masama 50g in 75g</w:t>
      </w:r>
    </w:p>
    <w:p w:rsidR="00530529" w:rsidRDefault="00530529">
      <w:pPr>
        <w:rPr>
          <w:u w:val="single"/>
        </w:rPr>
      </w:pPr>
    </w:p>
    <w:p w:rsidR="00530529" w:rsidRDefault="00BC694B">
      <w:r>
        <w:t>Masa uteži: 50g in 75g</w:t>
      </w:r>
    </w:p>
    <w:p w:rsidR="00530529" w:rsidRDefault="00BC694B">
      <w:r>
        <w:t xml:space="preserve">Dolžina vrvice: </w:t>
      </w:r>
      <w:r>
        <w:rPr>
          <w:position w:val="-4"/>
        </w:rPr>
        <w:object w:dxaOrig="1939" w:dyaOrig="320">
          <v:shape id="_x0000_i1031" type="#_x0000_t75" style="width:97.1pt;height:15.9pt" o:ole="" filled="t">
            <v:fill color2="black"/>
            <v:imagedata r:id="rId5" o:title=""/>
          </v:shape>
          <o:OLEObject Type="Embed" ProgID="Microsoft" ShapeID="_x0000_i1031" DrawAspect="Content" ObjectID="_1617527552" r:id="rId17"/>
        </w:object>
      </w:r>
    </w:p>
    <w:p w:rsidR="00530529" w:rsidRDefault="00530529"/>
    <w:p w:rsidR="00530529" w:rsidRDefault="00BC694B">
      <w:r>
        <w:t>Izmerjeni časi:</w:t>
      </w:r>
    </w:p>
    <w:p w:rsidR="00530529" w:rsidRDefault="00530529"/>
    <w:tbl>
      <w:tblPr>
        <w:tblW w:w="0" w:type="auto"/>
        <w:tblInd w:w="-5" w:type="dxa"/>
        <w:tblLayout w:type="fixed"/>
        <w:tblLook w:val="0000" w:firstRow="0" w:lastRow="0" w:firstColumn="0" w:lastColumn="0" w:noHBand="0" w:noVBand="0"/>
      </w:tblPr>
      <w:tblGrid>
        <w:gridCol w:w="1732"/>
        <w:gridCol w:w="1662"/>
      </w:tblGrid>
      <w:tr w:rsidR="00530529">
        <w:tc>
          <w:tcPr>
            <w:tcW w:w="1732" w:type="dxa"/>
            <w:tcBorders>
              <w:top w:val="single" w:sz="4" w:space="0" w:color="000000"/>
              <w:left w:val="single" w:sz="4" w:space="0" w:color="000000"/>
              <w:bottom w:val="single" w:sz="4" w:space="0" w:color="000000"/>
            </w:tcBorders>
          </w:tcPr>
          <w:p w:rsidR="00530529" w:rsidRDefault="00BC694B">
            <w:pPr>
              <w:snapToGrid w:val="0"/>
            </w:pPr>
            <w:r>
              <w:t>Meritev</w:t>
            </w:r>
          </w:p>
        </w:tc>
        <w:tc>
          <w:tcPr>
            <w:tcW w:w="1662" w:type="dxa"/>
            <w:tcBorders>
              <w:top w:val="single" w:sz="4" w:space="0" w:color="000000"/>
              <w:left w:val="single" w:sz="4" w:space="0" w:color="000000"/>
              <w:bottom w:val="single" w:sz="4" w:space="0" w:color="000000"/>
              <w:right w:val="single" w:sz="4" w:space="0" w:color="000000"/>
            </w:tcBorders>
          </w:tcPr>
          <w:p w:rsidR="00530529" w:rsidRDefault="00BC694B">
            <w:pPr>
              <w:snapToGrid w:val="0"/>
            </w:pPr>
            <w:r>
              <w:t>t(s)</w:t>
            </w:r>
          </w:p>
        </w:tc>
      </w:tr>
      <w:tr w:rsidR="00530529">
        <w:tc>
          <w:tcPr>
            <w:tcW w:w="1732" w:type="dxa"/>
            <w:tcBorders>
              <w:left w:val="single" w:sz="4" w:space="0" w:color="000000"/>
              <w:bottom w:val="single" w:sz="4" w:space="0" w:color="000000"/>
            </w:tcBorders>
          </w:tcPr>
          <w:p w:rsidR="00530529" w:rsidRDefault="00BC694B">
            <w:pPr>
              <w:snapToGrid w:val="0"/>
            </w:pPr>
            <w:r>
              <w:t>1</w:t>
            </w:r>
          </w:p>
        </w:tc>
        <w:tc>
          <w:tcPr>
            <w:tcW w:w="1662" w:type="dxa"/>
            <w:tcBorders>
              <w:left w:val="single" w:sz="4" w:space="0" w:color="000000"/>
              <w:bottom w:val="single" w:sz="4" w:space="0" w:color="000000"/>
              <w:right w:val="single" w:sz="4" w:space="0" w:color="000000"/>
            </w:tcBorders>
          </w:tcPr>
          <w:p w:rsidR="00530529" w:rsidRDefault="00BC694B">
            <w:pPr>
              <w:snapToGrid w:val="0"/>
            </w:pPr>
            <w:r>
              <w:t>1,17</w:t>
            </w:r>
          </w:p>
        </w:tc>
      </w:tr>
      <w:tr w:rsidR="00530529">
        <w:tc>
          <w:tcPr>
            <w:tcW w:w="1732" w:type="dxa"/>
            <w:tcBorders>
              <w:left w:val="single" w:sz="4" w:space="0" w:color="000000"/>
              <w:bottom w:val="single" w:sz="4" w:space="0" w:color="000000"/>
            </w:tcBorders>
          </w:tcPr>
          <w:p w:rsidR="00530529" w:rsidRDefault="00BC694B">
            <w:pPr>
              <w:snapToGrid w:val="0"/>
            </w:pPr>
            <w:r>
              <w:t>2</w:t>
            </w:r>
          </w:p>
        </w:tc>
        <w:tc>
          <w:tcPr>
            <w:tcW w:w="1662" w:type="dxa"/>
            <w:tcBorders>
              <w:left w:val="single" w:sz="4" w:space="0" w:color="000000"/>
              <w:bottom w:val="single" w:sz="4" w:space="0" w:color="000000"/>
              <w:right w:val="single" w:sz="4" w:space="0" w:color="000000"/>
            </w:tcBorders>
          </w:tcPr>
          <w:p w:rsidR="00530529" w:rsidRDefault="00BC694B">
            <w:pPr>
              <w:snapToGrid w:val="0"/>
            </w:pPr>
            <w:r>
              <w:t>1,10</w:t>
            </w:r>
          </w:p>
        </w:tc>
      </w:tr>
      <w:tr w:rsidR="00530529">
        <w:tc>
          <w:tcPr>
            <w:tcW w:w="1732" w:type="dxa"/>
            <w:tcBorders>
              <w:left w:val="single" w:sz="4" w:space="0" w:color="000000"/>
              <w:bottom w:val="single" w:sz="4" w:space="0" w:color="000000"/>
            </w:tcBorders>
          </w:tcPr>
          <w:p w:rsidR="00530529" w:rsidRDefault="00BC694B">
            <w:pPr>
              <w:snapToGrid w:val="0"/>
            </w:pPr>
            <w:r>
              <w:t>3</w:t>
            </w:r>
          </w:p>
        </w:tc>
        <w:tc>
          <w:tcPr>
            <w:tcW w:w="1662" w:type="dxa"/>
            <w:tcBorders>
              <w:left w:val="single" w:sz="4" w:space="0" w:color="000000"/>
              <w:bottom w:val="single" w:sz="4" w:space="0" w:color="000000"/>
              <w:right w:val="single" w:sz="4" w:space="0" w:color="000000"/>
            </w:tcBorders>
          </w:tcPr>
          <w:p w:rsidR="00530529" w:rsidRDefault="00BC694B">
            <w:pPr>
              <w:snapToGrid w:val="0"/>
            </w:pPr>
            <w:r>
              <w:t>1,10</w:t>
            </w:r>
          </w:p>
        </w:tc>
      </w:tr>
      <w:tr w:rsidR="00530529">
        <w:tc>
          <w:tcPr>
            <w:tcW w:w="1732" w:type="dxa"/>
            <w:tcBorders>
              <w:left w:val="single" w:sz="4" w:space="0" w:color="000000"/>
              <w:bottom w:val="single" w:sz="4" w:space="0" w:color="000000"/>
            </w:tcBorders>
          </w:tcPr>
          <w:p w:rsidR="00530529" w:rsidRDefault="00BC694B">
            <w:pPr>
              <w:snapToGrid w:val="0"/>
            </w:pPr>
            <w:r>
              <w:t>4</w:t>
            </w:r>
          </w:p>
        </w:tc>
        <w:tc>
          <w:tcPr>
            <w:tcW w:w="1662" w:type="dxa"/>
            <w:tcBorders>
              <w:left w:val="single" w:sz="4" w:space="0" w:color="000000"/>
              <w:bottom w:val="single" w:sz="4" w:space="0" w:color="000000"/>
              <w:right w:val="single" w:sz="4" w:space="0" w:color="000000"/>
            </w:tcBorders>
          </w:tcPr>
          <w:p w:rsidR="00530529" w:rsidRDefault="00BC694B">
            <w:pPr>
              <w:snapToGrid w:val="0"/>
            </w:pPr>
            <w:r>
              <w:t>1,24</w:t>
            </w:r>
          </w:p>
        </w:tc>
      </w:tr>
      <w:tr w:rsidR="00530529">
        <w:tc>
          <w:tcPr>
            <w:tcW w:w="1732" w:type="dxa"/>
            <w:tcBorders>
              <w:left w:val="single" w:sz="4" w:space="0" w:color="000000"/>
              <w:bottom w:val="single" w:sz="4" w:space="0" w:color="000000"/>
            </w:tcBorders>
          </w:tcPr>
          <w:p w:rsidR="00530529" w:rsidRDefault="00BC694B">
            <w:pPr>
              <w:snapToGrid w:val="0"/>
            </w:pPr>
            <w:r>
              <w:t>5</w:t>
            </w:r>
          </w:p>
        </w:tc>
        <w:tc>
          <w:tcPr>
            <w:tcW w:w="1662" w:type="dxa"/>
            <w:tcBorders>
              <w:left w:val="single" w:sz="4" w:space="0" w:color="000000"/>
              <w:bottom w:val="single" w:sz="4" w:space="0" w:color="000000"/>
              <w:right w:val="single" w:sz="4" w:space="0" w:color="000000"/>
            </w:tcBorders>
          </w:tcPr>
          <w:p w:rsidR="00530529" w:rsidRDefault="00BC694B">
            <w:pPr>
              <w:snapToGrid w:val="0"/>
            </w:pPr>
            <w:r>
              <w:t>1,14</w:t>
            </w:r>
          </w:p>
        </w:tc>
      </w:tr>
      <w:tr w:rsidR="00530529">
        <w:tc>
          <w:tcPr>
            <w:tcW w:w="1732" w:type="dxa"/>
            <w:tcBorders>
              <w:left w:val="single" w:sz="4" w:space="0" w:color="000000"/>
              <w:bottom w:val="single" w:sz="4" w:space="0" w:color="000000"/>
            </w:tcBorders>
          </w:tcPr>
          <w:p w:rsidR="00530529" w:rsidRDefault="00BC694B">
            <w:pPr>
              <w:snapToGrid w:val="0"/>
            </w:pPr>
            <w:r>
              <w:t>6</w:t>
            </w:r>
          </w:p>
        </w:tc>
        <w:tc>
          <w:tcPr>
            <w:tcW w:w="1662" w:type="dxa"/>
            <w:tcBorders>
              <w:left w:val="single" w:sz="4" w:space="0" w:color="000000"/>
              <w:bottom w:val="single" w:sz="4" w:space="0" w:color="000000"/>
              <w:right w:val="single" w:sz="4" w:space="0" w:color="000000"/>
            </w:tcBorders>
          </w:tcPr>
          <w:p w:rsidR="00530529" w:rsidRDefault="00BC694B">
            <w:pPr>
              <w:snapToGrid w:val="0"/>
            </w:pPr>
            <w:r>
              <w:t>1,17</w:t>
            </w:r>
          </w:p>
        </w:tc>
      </w:tr>
    </w:tbl>
    <w:p w:rsidR="00530529" w:rsidRDefault="00530529"/>
    <w:p w:rsidR="00530529" w:rsidRDefault="00BC694B">
      <w:r>
        <w:t xml:space="preserve">Povprečen čas: </w:t>
      </w:r>
      <w:r>
        <w:rPr>
          <w:position w:val="-7"/>
        </w:rPr>
        <w:object w:dxaOrig="859" w:dyaOrig="380">
          <v:shape id="_x0000_i1032" type="#_x0000_t75" style="width:42.7pt;height:18.4pt" o:ole="" filled="t">
            <v:fill color2="black"/>
            <v:imagedata r:id="rId18" o:title=""/>
          </v:shape>
          <o:OLEObject Type="Embed" ProgID="Microsoft" ShapeID="_x0000_i1032" DrawAspect="Content" ObjectID="_1617527553" r:id="rId19"/>
        </w:object>
      </w:r>
    </w:p>
    <w:p w:rsidR="00530529" w:rsidRDefault="00BC694B">
      <w:r>
        <w:t xml:space="preserve">Zapis z absolutno napako: </w:t>
      </w:r>
      <w:r>
        <w:rPr>
          <w:position w:val="-4"/>
        </w:rPr>
        <w:object w:dxaOrig="1780" w:dyaOrig="320">
          <v:shape id="_x0000_i1033" type="#_x0000_t75" style="width:89.6pt;height:15.9pt" o:ole="" filled="t">
            <v:fill color2="black"/>
            <v:imagedata r:id="rId20" o:title=""/>
          </v:shape>
          <o:OLEObject Type="Embed" ProgID="Microsoft" ShapeID="_x0000_i1033" DrawAspect="Content" ObjectID="_1617527554" r:id="rId21"/>
        </w:object>
      </w:r>
    </w:p>
    <w:p w:rsidR="00530529" w:rsidRDefault="00BC694B">
      <w:r>
        <w:t xml:space="preserve"> </w:t>
      </w:r>
    </w:p>
    <w:p w:rsidR="00530529" w:rsidRDefault="00530529"/>
    <w:p w:rsidR="00530529" w:rsidRDefault="00BC694B">
      <w:pPr>
        <w:numPr>
          <w:ilvl w:val="0"/>
          <w:numId w:val="5"/>
        </w:numPr>
        <w:tabs>
          <w:tab w:val="left" w:pos="1440"/>
        </w:tabs>
      </w:pPr>
      <w:r>
        <w:t>izračunani pospešek iz meritev</w:t>
      </w:r>
    </w:p>
    <w:p w:rsidR="00530529" w:rsidRDefault="00530529"/>
    <w:p w:rsidR="00530529" w:rsidRDefault="00BC694B">
      <w:pPr>
        <w:rPr>
          <w:sz w:val="28"/>
          <w:szCs w:val="28"/>
        </w:rPr>
      </w:pPr>
      <w:r>
        <w:rPr>
          <w:position w:val="-55"/>
        </w:rPr>
        <w:object w:dxaOrig="5640" w:dyaOrig="1359">
          <v:shape id="_x0000_i1034" type="#_x0000_t75" style="width:282.15pt;height:67.8pt" o:ole="" filled="t">
            <v:fill color2="black"/>
            <v:imagedata r:id="rId22" o:title=""/>
          </v:shape>
          <o:OLEObject Type="Embed" ProgID="Microsoft" ShapeID="_x0000_i1034" DrawAspect="Content" ObjectID="_1617527555" r:id="rId23"/>
        </w:object>
      </w:r>
    </w:p>
    <w:p w:rsidR="00530529" w:rsidRDefault="00530529">
      <w:pPr>
        <w:rPr>
          <w:sz w:val="28"/>
          <w:szCs w:val="28"/>
        </w:rPr>
      </w:pPr>
    </w:p>
    <w:p w:rsidR="00530529" w:rsidRDefault="00530529">
      <w:pPr>
        <w:ind w:left="1080"/>
      </w:pPr>
    </w:p>
    <w:p w:rsidR="00530529" w:rsidRDefault="00530529">
      <w:pPr>
        <w:ind w:left="1080"/>
      </w:pPr>
    </w:p>
    <w:p w:rsidR="00530529" w:rsidRDefault="00530529">
      <w:pPr>
        <w:ind w:left="1080"/>
      </w:pPr>
    </w:p>
    <w:p w:rsidR="00530529" w:rsidRDefault="00530529">
      <w:pPr>
        <w:ind w:left="1080"/>
      </w:pPr>
    </w:p>
    <w:p w:rsidR="00530529" w:rsidRDefault="00530529">
      <w:pPr>
        <w:ind w:left="1080"/>
      </w:pPr>
    </w:p>
    <w:p w:rsidR="00530529" w:rsidRDefault="00530529">
      <w:pPr>
        <w:ind w:left="1080"/>
      </w:pPr>
    </w:p>
    <w:p w:rsidR="00530529" w:rsidRDefault="00BC694B">
      <w:pPr>
        <w:ind w:left="1080"/>
      </w:pPr>
      <w:r>
        <w:t xml:space="preserve">b) izračunani pospešek po enačbi </w:t>
      </w:r>
      <w:r>
        <w:rPr>
          <w:position w:val="-5"/>
        </w:rPr>
        <w:object w:dxaOrig="800" w:dyaOrig="340">
          <v:shape id="_x0000_i1035" type="#_x0000_t75" style="width:39.35pt;height:17.6pt" o:ole="" filled="t">
            <v:fill color2="black"/>
            <v:imagedata r:id="rId13" o:title=""/>
          </v:shape>
          <o:OLEObject Type="Embed" ProgID="Microsoft" ShapeID="_x0000_i1035" DrawAspect="Content" ObjectID="_1617527556" r:id="rId24"/>
        </w:object>
      </w:r>
    </w:p>
    <w:p w:rsidR="00530529" w:rsidRDefault="00530529"/>
    <w:p w:rsidR="00530529" w:rsidRDefault="00BC694B">
      <w:r>
        <w:t>F</w:t>
      </w:r>
      <w:r>
        <w:rPr>
          <w:vertAlign w:val="subscript"/>
        </w:rPr>
        <w:t>g1</w:t>
      </w:r>
      <w:r>
        <w:t>=0,50N</w:t>
      </w:r>
    </w:p>
    <w:p w:rsidR="00530529" w:rsidRDefault="00BC694B">
      <w:r>
        <w:t>F</w:t>
      </w:r>
      <w:r>
        <w:rPr>
          <w:vertAlign w:val="subscript"/>
        </w:rPr>
        <w:t>g2</w:t>
      </w:r>
      <w:r>
        <w:t>=0,75N</w:t>
      </w:r>
    </w:p>
    <w:p w:rsidR="00530529" w:rsidRDefault="00530529"/>
    <w:p w:rsidR="00530529" w:rsidRDefault="00BC694B">
      <w:r>
        <w:rPr>
          <w:position w:val="-42"/>
        </w:rPr>
        <w:object w:dxaOrig="2420" w:dyaOrig="1080">
          <v:shape id="_x0000_i1036" type="#_x0000_t75" style="width:120.55pt;height:54.4pt" o:ole="" filled="t">
            <v:fill color2="black"/>
            <v:imagedata r:id="rId25" o:title=""/>
          </v:shape>
          <o:OLEObject Type="Embed" ProgID="Microsoft" ShapeID="_x0000_i1036" DrawAspect="Content" ObjectID="_1617527557" r:id="rId26"/>
        </w:object>
      </w:r>
    </w:p>
    <w:p w:rsidR="00530529" w:rsidRDefault="00530529"/>
    <w:p w:rsidR="00530529" w:rsidRDefault="00530529"/>
    <w:p w:rsidR="00530529" w:rsidRDefault="00BC694B">
      <w:pPr>
        <w:numPr>
          <w:ilvl w:val="0"/>
          <w:numId w:val="2"/>
        </w:numPr>
        <w:tabs>
          <w:tab w:val="left" w:pos="720"/>
        </w:tabs>
        <w:rPr>
          <w:u w:val="single"/>
        </w:rPr>
      </w:pPr>
      <w:r>
        <w:rPr>
          <w:u w:val="single"/>
        </w:rPr>
        <w:lastRenderedPageBreak/>
        <w:t>uteži z masama 75g in 100g</w:t>
      </w:r>
    </w:p>
    <w:p w:rsidR="00530529" w:rsidRDefault="00530529">
      <w:pPr>
        <w:rPr>
          <w:u w:val="single"/>
        </w:rPr>
      </w:pPr>
    </w:p>
    <w:p w:rsidR="00530529" w:rsidRDefault="00BC694B">
      <w:r>
        <w:t>Masa uteži: 75g in 100g</w:t>
      </w:r>
    </w:p>
    <w:p w:rsidR="00530529" w:rsidRDefault="00BC694B">
      <w:r>
        <w:t xml:space="preserve">Dolžina vrvice: </w:t>
      </w:r>
      <w:r>
        <w:rPr>
          <w:position w:val="-4"/>
        </w:rPr>
        <w:object w:dxaOrig="1939" w:dyaOrig="320">
          <v:shape id="_x0000_i1037" type="#_x0000_t75" style="width:97.1pt;height:15.9pt" o:ole="" filled="t">
            <v:fill color2="black"/>
            <v:imagedata r:id="rId5" o:title=""/>
          </v:shape>
          <o:OLEObject Type="Embed" ProgID="Microsoft" ShapeID="_x0000_i1037" DrawAspect="Content" ObjectID="_1617527558" r:id="rId27"/>
        </w:object>
      </w:r>
    </w:p>
    <w:p w:rsidR="00530529" w:rsidRDefault="00530529"/>
    <w:p w:rsidR="00530529" w:rsidRDefault="00BC694B">
      <w:r>
        <w:t>Izmerjeni časi:</w:t>
      </w:r>
    </w:p>
    <w:p w:rsidR="00530529" w:rsidRDefault="00530529"/>
    <w:tbl>
      <w:tblPr>
        <w:tblW w:w="0" w:type="auto"/>
        <w:tblInd w:w="-5" w:type="dxa"/>
        <w:tblLayout w:type="fixed"/>
        <w:tblLook w:val="0000" w:firstRow="0" w:lastRow="0" w:firstColumn="0" w:lastColumn="0" w:noHBand="0" w:noVBand="0"/>
      </w:tblPr>
      <w:tblGrid>
        <w:gridCol w:w="1872"/>
        <w:gridCol w:w="1998"/>
      </w:tblGrid>
      <w:tr w:rsidR="00530529">
        <w:tc>
          <w:tcPr>
            <w:tcW w:w="1872" w:type="dxa"/>
            <w:tcBorders>
              <w:top w:val="single" w:sz="4" w:space="0" w:color="000000"/>
              <w:left w:val="single" w:sz="4" w:space="0" w:color="000000"/>
              <w:bottom w:val="single" w:sz="4" w:space="0" w:color="000000"/>
            </w:tcBorders>
          </w:tcPr>
          <w:p w:rsidR="00530529" w:rsidRDefault="00BC694B">
            <w:pPr>
              <w:snapToGrid w:val="0"/>
            </w:pPr>
            <w:r>
              <w:t xml:space="preserve">Meritev </w:t>
            </w:r>
          </w:p>
        </w:tc>
        <w:tc>
          <w:tcPr>
            <w:tcW w:w="1998" w:type="dxa"/>
            <w:tcBorders>
              <w:top w:val="single" w:sz="4" w:space="0" w:color="000000"/>
              <w:left w:val="single" w:sz="4" w:space="0" w:color="000000"/>
              <w:bottom w:val="single" w:sz="4" w:space="0" w:color="000000"/>
              <w:right w:val="single" w:sz="4" w:space="0" w:color="000000"/>
            </w:tcBorders>
          </w:tcPr>
          <w:p w:rsidR="00530529" w:rsidRDefault="00BC694B">
            <w:pPr>
              <w:snapToGrid w:val="0"/>
            </w:pPr>
            <w:r>
              <w:t>t(s)</w:t>
            </w:r>
          </w:p>
        </w:tc>
      </w:tr>
      <w:tr w:rsidR="00530529">
        <w:tc>
          <w:tcPr>
            <w:tcW w:w="1872" w:type="dxa"/>
            <w:tcBorders>
              <w:left w:val="single" w:sz="4" w:space="0" w:color="000000"/>
              <w:bottom w:val="single" w:sz="4" w:space="0" w:color="000000"/>
            </w:tcBorders>
          </w:tcPr>
          <w:p w:rsidR="00530529" w:rsidRDefault="00BC694B">
            <w:pPr>
              <w:snapToGrid w:val="0"/>
            </w:pPr>
            <w:r>
              <w:t>1</w:t>
            </w:r>
          </w:p>
        </w:tc>
        <w:tc>
          <w:tcPr>
            <w:tcW w:w="1998" w:type="dxa"/>
            <w:tcBorders>
              <w:left w:val="single" w:sz="4" w:space="0" w:color="000000"/>
              <w:bottom w:val="single" w:sz="4" w:space="0" w:color="000000"/>
              <w:right w:val="single" w:sz="4" w:space="0" w:color="000000"/>
            </w:tcBorders>
          </w:tcPr>
          <w:p w:rsidR="00530529" w:rsidRDefault="00BC694B">
            <w:pPr>
              <w:snapToGrid w:val="0"/>
            </w:pPr>
            <w:r>
              <w:t>1,40</w:t>
            </w:r>
          </w:p>
        </w:tc>
      </w:tr>
      <w:tr w:rsidR="00530529">
        <w:tc>
          <w:tcPr>
            <w:tcW w:w="1872" w:type="dxa"/>
            <w:tcBorders>
              <w:left w:val="single" w:sz="4" w:space="0" w:color="000000"/>
              <w:bottom w:val="single" w:sz="4" w:space="0" w:color="000000"/>
            </w:tcBorders>
          </w:tcPr>
          <w:p w:rsidR="00530529" w:rsidRDefault="00BC694B">
            <w:pPr>
              <w:snapToGrid w:val="0"/>
            </w:pPr>
            <w:r>
              <w:t>2</w:t>
            </w:r>
          </w:p>
        </w:tc>
        <w:tc>
          <w:tcPr>
            <w:tcW w:w="1998" w:type="dxa"/>
            <w:tcBorders>
              <w:left w:val="single" w:sz="4" w:space="0" w:color="000000"/>
              <w:bottom w:val="single" w:sz="4" w:space="0" w:color="000000"/>
              <w:right w:val="single" w:sz="4" w:space="0" w:color="000000"/>
            </w:tcBorders>
          </w:tcPr>
          <w:p w:rsidR="00530529" w:rsidRDefault="00BC694B">
            <w:pPr>
              <w:snapToGrid w:val="0"/>
            </w:pPr>
            <w:r>
              <w:t>1,41</w:t>
            </w:r>
          </w:p>
        </w:tc>
      </w:tr>
      <w:tr w:rsidR="00530529">
        <w:tc>
          <w:tcPr>
            <w:tcW w:w="1872" w:type="dxa"/>
            <w:tcBorders>
              <w:left w:val="single" w:sz="4" w:space="0" w:color="000000"/>
              <w:bottom w:val="single" w:sz="4" w:space="0" w:color="000000"/>
            </w:tcBorders>
          </w:tcPr>
          <w:p w:rsidR="00530529" w:rsidRDefault="00BC694B">
            <w:pPr>
              <w:snapToGrid w:val="0"/>
            </w:pPr>
            <w:r>
              <w:t>3</w:t>
            </w:r>
          </w:p>
        </w:tc>
        <w:tc>
          <w:tcPr>
            <w:tcW w:w="1998" w:type="dxa"/>
            <w:tcBorders>
              <w:left w:val="single" w:sz="4" w:space="0" w:color="000000"/>
              <w:bottom w:val="single" w:sz="4" w:space="0" w:color="000000"/>
              <w:right w:val="single" w:sz="4" w:space="0" w:color="000000"/>
            </w:tcBorders>
          </w:tcPr>
          <w:p w:rsidR="00530529" w:rsidRDefault="00BC694B">
            <w:pPr>
              <w:snapToGrid w:val="0"/>
            </w:pPr>
            <w:r>
              <w:t>1,41</w:t>
            </w:r>
          </w:p>
        </w:tc>
      </w:tr>
      <w:tr w:rsidR="00530529">
        <w:tc>
          <w:tcPr>
            <w:tcW w:w="1872" w:type="dxa"/>
            <w:tcBorders>
              <w:left w:val="single" w:sz="4" w:space="0" w:color="000000"/>
              <w:bottom w:val="single" w:sz="4" w:space="0" w:color="000000"/>
            </w:tcBorders>
          </w:tcPr>
          <w:p w:rsidR="00530529" w:rsidRDefault="00BC694B">
            <w:pPr>
              <w:snapToGrid w:val="0"/>
            </w:pPr>
            <w:r>
              <w:t>4</w:t>
            </w:r>
          </w:p>
        </w:tc>
        <w:tc>
          <w:tcPr>
            <w:tcW w:w="1998" w:type="dxa"/>
            <w:tcBorders>
              <w:left w:val="single" w:sz="4" w:space="0" w:color="000000"/>
              <w:bottom w:val="single" w:sz="4" w:space="0" w:color="000000"/>
              <w:right w:val="single" w:sz="4" w:space="0" w:color="000000"/>
            </w:tcBorders>
          </w:tcPr>
          <w:p w:rsidR="00530529" w:rsidRDefault="00BC694B">
            <w:pPr>
              <w:snapToGrid w:val="0"/>
            </w:pPr>
            <w:r>
              <w:t>1,43</w:t>
            </w:r>
          </w:p>
        </w:tc>
      </w:tr>
      <w:tr w:rsidR="00530529">
        <w:tc>
          <w:tcPr>
            <w:tcW w:w="1872" w:type="dxa"/>
            <w:tcBorders>
              <w:left w:val="single" w:sz="4" w:space="0" w:color="000000"/>
              <w:bottom w:val="single" w:sz="4" w:space="0" w:color="000000"/>
            </w:tcBorders>
          </w:tcPr>
          <w:p w:rsidR="00530529" w:rsidRDefault="00BC694B">
            <w:pPr>
              <w:snapToGrid w:val="0"/>
            </w:pPr>
            <w:r>
              <w:t>5</w:t>
            </w:r>
          </w:p>
        </w:tc>
        <w:tc>
          <w:tcPr>
            <w:tcW w:w="1998" w:type="dxa"/>
            <w:tcBorders>
              <w:left w:val="single" w:sz="4" w:space="0" w:color="000000"/>
              <w:bottom w:val="single" w:sz="4" w:space="0" w:color="000000"/>
              <w:right w:val="single" w:sz="4" w:space="0" w:color="000000"/>
            </w:tcBorders>
          </w:tcPr>
          <w:p w:rsidR="00530529" w:rsidRDefault="00BC694B">
            <w:pPr>
              <w:snapToGrid w:val="0"/>
            </w:pPr>
            <w:r>
              <w:t>1,48</w:t>
            </w:r>
          </w:p>
        </w:tc>
      </w:tr>
      <w:tr w:rsidR="00530529">
        <w:tc>
          <w:tcPr>
            <w:tcW w:w="1872" w:type="dxa"/>
            <w:tcBorders>
              <w:left w:val="single" w:sz="4" w:space="0" w:color="000000"/>
              <w:bottom w:val="single" w:sz="4" w:space="0" w:color="000000"/>
            </w:tcBorders>
          </w:tcPr>
          <w:p w:rsidR="00530529" w:rsidRDefault="00BC694B">
            <w:pPr>
              <w:snapToGrid w:val="0"/>
            </w:pPr>
            <w:r>
              <w:t>6</w:t>
            </w:r>
          </w:p>
        </w:tc>
        <w:tc>
          <w:tcPr>
            <w:tcW w:w="1998" w:type="dxa"/>
            <w:tcBorders>
              <w:left w:val="single" w:sz="4" w:space="0" w:color="000000"/>
              <w:bottom w:val="single" w:sz="4" w:space="0" w:color="000000"/>
              <w:right w:val="single" w:sz="4" w:space="0" w:color="000000"/>
            </w:tcBorders>
          </w:tcPr>
          <w:p w:rsidR="00530529" w:rsidRDefault="00BC694B">
            <w:pPr>
              <w:snapToGrid w:val="0"/>
            </w:pPr>
            <w:r>
              <w:t>1,38</w:t>
            </w:r>
          </w:p>
        </w:tc>
      </w:tr>
    </w:tbl>
    <w:p w:rsidR="00530529" w:rsidRDefault="00530529"/>
    <w:p w:rsidR="00530529" w:rsidRDefault="00BC694B">
      <w:r>
        <w:t xml:space="preserve">Povprečen čas: </w:t>
      </w:r>
      <w:r>
        <w:rPr>
          <w:position w:val="-7"/>
        </w:rPr>
        <w:object w:dxaOrig="880" w:dyaOrig="380">
          <v:shape id="_x0000_i1038" type="#_x0000_t75" style="width:44.35pt;height:18.4pt" o:ole="" filled="t">
            <v:fill color2="black"/>
            <v:imagedata r:id="rId28" o:title=""/>
          </v:shape>
          <o:OLEObject Type="Embed" ProgID="Microsoft" ShapeID="_x0000_i1038" DrawAspect="Content" ObjectID="_1617527559" r:id="rId29"/>
        </w:object>
      </w:r>
    </w:p>
    <w:p w:rsidR="00530529" w:rsidRDefault="00BC694B">
      <w:r>
        <w:t xml:space="preserve">Zapis z absolutno napako: </w:t>
      </w:r>
      <w:r>
        <w:rPr>
          <w:position w:val="-4"/>
        </w:rPr>
        <w:object w:dxaOrig="1820" w:dyaOrig="320">
          <v:shape id="_x0000_i1039" type="#_x0000_t75" style="width:90.4pt;height:15.9pt" o:ole="" filled="t">
            <v:fill color2="black"/>
            <v:imagedata r:id="rId30" o:title=""/>
          </v:shape>
          <o:OLEObject Type="Embed" ProgID="Microsoft" ShapeID="_x0000_i1039" DrawAspect="Content" ObjectID="_1617527560" r:id="rId31"/>
        </w:object>
      </w:r>
    </w:p>
    <w:p w:rsidR="00530529" w:rsidRDefault="00530529"/>
    <w:p w:rsidR="00530529" w:rsidRDefault="00BC694B">
      <w:pPr>
        <w:numPr>
          <w:ilvl w:val="0"/>
          <w:numId w:val="6"/>
        </w:numPr>
        <w:tabs>
          <w:tab w:val="left" w:pos="1440"/>
        </w:tabs>
      </w:pPr>
      <w:r>
        <w:t>izračunani pospešek iz meritev</w:t>
      </w:r>
    </w:p>
    <w:p w:rsidR="00530529" w:rsidRDefault="00530529"/>
    <w:p w:rsidR="00530529" w:rsidRDefault="00BC694B">
      <w:pPr>
        <w:rPr>
          <w:sz w:val="28"/>
          <w:szCs w:val="28"/>
        </w:rPr>
      </w:pPr>
      <w:r>
        <w:rPr>
          <w:position w:val="-55"/>
        </w:rPr>
        <w:object w:dxaOrig="5820" w:dyaOrig="1359">
          <v:shape id="_x0000_i1040" type="#_x0000_t75" style="width:291.35pt;height:67.8pt" o:ole="" filled="t">
            <v:fill color2="black"/>
            <v:imagedata r:id="rId32" o:title=""/>
          </v:shape>
          <o:OLEObject Type="Embed" ProgID="Microsoft" ShapeID="_x0000_i1040" DrawAspect="Content" ObjectID="_1617527561" r:id="rId33"/>
        </w:object>
      </w:r>
    </w:p>
    <w:p w:rsidR="00530529" w:rsidRDefault="00530529">
      <w:pPr>
        <w:rPr>
          <w:sz w:val="28"/>
          <w:szCs w:val="28"/>
        </w:rPr>
      </w:pPr>
    </w:p>
    <w:p w:rsidR="00530529" w:rsidRDefault="00BC694B">
      <w:pPr>
        <w:ind w:left="1080"/>
      </w:pPr>
      <w:r>
        <w:t xml:space="preserve">b) izračunani pospešek po enačbi </w:t>
      </w:r>
      <w:r>
        <w:rPr>
          <w:position w:val="-5"/>
        </w:rPr>
        <w:object w:dxaOrig="800" w:dyaOrig="340">
          <v:shape id="_x0000_i1041" type="#_x0000_t75" style="width:39.35pt;height:17.6pt" o:ole="" filled="t">
            <v:fill color2="black"/>
            <v:imagedata r:id="rId13" o:title=""/>
          </v:shape>
          <o:OLEObject Type="Embed" ProgID="Microsoft" ShapeID="_x0000_i1041" DrawAspect="Content" ObjectID="_1617527562" r:id="rId34"/>
        </w:object>
      </w:r>
    </w:p>
    <w:p w:rsidR="00530529" w:rsidRDefault="00530529"/>
    <w:p w:rsidR="00530529" w:rsidRDefault="00BC694B">
      <w:r>
        <w:t>F</w:t>
      </w:r>
      <w:r>
        <w:rPr>
          <w:vertAlign w:val="subscript"/>
        </w:rPr>
        <w:t>g1</w:t>
      </w:r>
      <w:r>
        <w:t>=0,75N</w:t>
      </w:r>
    </w:p>
    <w:p w:rsidR="00530529" w:rsidRDefault="00BC694B">
      <w:r>
        <w:t>F</w:t>
      </w:r>
      <w:r>
        <w:rPr>
          <w:vertAlign w:val="subscript"/>
        </w:rPr>
        <w:t>g2</w:t>
      </w:r>
      <w:r>
        <w:t>=1,00N</w:t>
      </w:r>
    </w:p>
    <w:p w:rsidR="00530529" w:rsidRDefault="00530529"/>
    <w:p w:rsidR="00530529" w:rsidRDefault="00BC694B">
      <w:r>
        <w:rPr>
          <w:position w:val="-42"/>
        </w:rPr>
        <w:object w:dxaOrig="2420" w:dyaOrig="1080">
          <v:shape id="_x0000_i1042" type="#_x0000_t75" style="width:120.55pt;height:54.4pt" o:ole="" filled="t">
            <v:fill color2="black"/>
            <v:imagedata r:id="rId35" o:title=""/>
          </v:shape>
          <o:OLEObject Type="Embed" ProgID="Microsoft" ShapeID="_x0000_i1042" DrawAspect="Content" ObjectID="_1617527563" r:id="rId36"/>
        </w:object>
      </w:r>
    </w:p>
    <w:p w:rsidR="00530529" w:rsidRDefault="00530529"/>
    <w:p w:rsidR="00530529" w:rsidRDefault="00530529"/>
    <w:p w:rsidR="00530529" w:rsidRDefault="00530529"/>
    <w:p w:rsidR="00530529" w:rsidRDefault="00BC694B">
      <w:pPr>
        <w:jc w:val="both"/>
      </w:pPr>
      <w:r>
        <w:rPr>
          <w:sz w:val="28"/>
          <w:szCs w:val="28"/>
        </w:rPr>
        <w:t xml:space="preserve">NALOGA C: </w:t>
      </w:r>
      <w:r>
        <w:t>Za vsako meritev izmed treh skupin meritev ugotovi razlike med pospeški izračunanimi na dva načina. Ugotovi, pri kateri skupini meritev so ta odstopanja najmanjša in zakaj.</w:t>
      </w:r>
    </w:p>
    <w:p w:rsidR="00530529" w:rsidRDefault="00530529"/>
    <w:p w:rsidR="00530529" w:rsidRDefault="00BC694B">
      <w:pPr>
        <w:numPr>
          <w:ilvl w:val="0"/>
          <w:numId w:val="4"/>
        </w:numPr>
        <w:tabs>
          <w:tab w:val="left" w:pos="720"/>
        </w:tabs>
      </w:pPr>
      <w:r>
        <w:t>uteži z 25g in 50g</w:t>
      </w:r>
    </w:p>
    <w:p w:rsidR="00530529" w:rsidRDefault="00530529"/>
    <w:p w:rsidR="00530529" w:rsidRDefault="00BC694B">
      <w:r>
        <w:rPr>
          <w:position w:val="-19"/>
        </w:rPr>
        <w:object w:dxaOrig="3140" w:dyaOrig="620">
          <v:shape id="_x0000_i1043" type="#_x0000_t75" style="width:156.55pt;height:31pt" o:ole="" filled="t">
            <v:fill color2="black"/>
            <v:imagedata r:id="rId37" o:title=""/>
          </v:shape>
          <o:OLEObject Type="Embed" ProgID="Microsoft" ShapeID="_x0000_i1043" DrawAspect="Content" ObjectID="_1617527564" r:id="rId38"/>
        </w:object>
      </w:r>
    </w:p>
    <w:p w:rsidR="00530529" w:rsidRDefault="00530529"/>
    <w:p w:rsidR="00530529" w:rsidRDefault="00BC694B">
      <w:pPr>
        <w:numPr>
          <w:ilvl w:val="0"/>
          <w:numId w:val="4"/>
        </w:numPr>
        <w:tabs>
          <w:tab w:val="left" w:pos="720"/>
        </w:tabs>
      </w:pPr>
      <w:r>
        <w:t>uteži z 50g in 75g</w:t>
      </w:r>
    </w:p>
    <w:p w:rsidR="00530529" w:rsidRDefault="00530529"/>
    <w:p w:rsidR="00530529" w:rsidRDefault="00BC694B">
      <w:r>
        <w:rPr>
          <w:position w:val="-19"/>
        </w:rPr>
        <w:object w:dxaOrig="3100" w:dyaOrig="620">
          <v:shape id="_x0000_i1044" type="#_x0000_t75" style="width:155.7pt;height:31pt" o:ole="" filled="t">
            <v:fill color2="black"/>
            <v:imagedata r:id="rId39" o:title=""/>
          </v:shape>
          <o:OLEObject Type="Embed" ProgID="Microsoft" ShapeID="_x0000_i1044" DrawAspect="Content" ObjectID="_1617527565" r:id="rId40"/>
        </w:object>
      </w:r>
    </w:p>
    <w:p w:rsidR="00530529" w:rsidRDefault="00530529"/>
    <w:p w:rsidR="00530529" w:rsidRDefault="00BC694B">
      <w:pPr>
        <w:numPr>
          <w:ilvl w:val="0"/>
          <w:numId w:val="4"/>
        </w:numPr>
        <w:tabs>
          <w:tab w:val="left" w:pos="720"/>
        </w:tabs>
      </w:pPr>
      <w:r>
        <w:t>uteži z 75g in 100g</w:t>
      </w:r>
    </w:p>
    <w:p w:rsidR="00530529" w:rsidRDefault="00530529"/>
    <w:p w:rsidR="00530529" w:rsidRDefault="00BC694B">
      <w:r>
        <w:rPr>
          <w:position w:val="-19"/>
        </w:rPr>
        <w:object w:dxaOrig="3100" w:dyaOrig="620">
          <v:shape id="_x0000_i1045" type="#_x0000_t75" style="width:155.7pt;height:31pt" o:ole="" filled="t">
            <v:fill color2="black"/>
            <v:imagedata r:id="rId41" o:title=""/>
          </v:shape>
          <o:OLEObject Type="Embed" ProgID="Microsoft" ShapeID="_x0000_i1045" DrawAspect="Content" ObjectID="_1617527566" r:id="rId42"/>
        </w:object>
      </w:r>
    </w:p>
    <w:p w:rsidR="00530529" w:rsidRDefault="00530529"/>
    <w:p w:rsidR="00530529" w:rsidRDefault="00530529"/>
    <w:p w:rsidR="00530529" w:rsidRDefault="00BC694B">
      <w:pPr>
        <w:jc w:val="both"/>
      </w:pPr>
      <w:r>
        <w:t xml:space="preserve">Odstopanja med pospeški izračunanimi na dva načina so najmanjša pri primeru z utežema 50g in 75g. Odstopanja so najmanjša predvsem zaradi daljšega trajanja poskusa. Pri prvem poskusu traja poskus približno 1s, pri drugem 1,15s in pri tretjem 1,42s. Čim daljši je čas trajanja poskusa, natančnejši bodo rezultati, saj je težje izmeriti s štoparico krajše kot pa daljše časovno obdobje. Vendar pa to popolnoma ne drži, saj v tretjem primeru razlika pospeškov večja kot v drugem. </w:t>
      </w:r>
    </w:p>
    <w:p w:rsidR="00530529" w:rsidRDefault="00530529">
      <w:pPr>
        <w:rPr>
          <w:b/>
        </w:rPr>
      </w:pPr>
    </w:p>
    <w:p w:rsidR="00530529" w:rsidRDefault="00530529">
      <w:pPr>
        <w:rPr>
          <w:b/>
        </w:rPr>
      </w:pPr>
    </w:p>
    <w:p w:rsidR="00530529" w:rsidRDefault="00BC694B">
      <w:pPr>
        <w:ind w:left="360"/>
        <w:rPr>
          <w:b/>
          <w:sz w:val="28"/>
          <w:szCs w:val="28"/>
        </w:rPr>
      </w:pPr>
      <w:r>
        <w:rPr>
          <w:b/>
          <w:sz w:val="28"/>
          <w:szCs w:val="28"/>
        </w:rPr>
        <w:t>2. KOMENTAR</w:t>
      </w:r>
    </w:p>
    <w:p w:rsidR="00530529" w:rsidRDefault="00530529">
      <w:pPr>
        <w:ind w:left="360"/>
        <w:rPr>
          <w:b/>
          <w:sz w:val="28"/>
          <w:szCs w:val="28"/>
        </w:rPr>
      </w:pPr>
    </w:p>
    <w:p w:rsidR="00530529" w:rsidRDefault="00BC694B">
      <w:pPr>
        <w:ind w:left="360"/>
      </w:pPr>
      <w:r>
        <w:t xml:space="preserve">Pri teh fizikalnih vajah je bila naša naloga izračunati pospešek sistema na dva načina, kjer smo posamezne fizikalne količine eksperimentalno pridobili. </w:t>
      </w:r>
    </w:p>
    <w:p w:rsidR="00530529" w:rsidRDefault="00530529">
      <w:pPr>
        <w:ind w:left="360"/>
      </w:pPr>
    </w:p>
    <w:p w:rsidR="00530529" w:rsidRDefault="00BC694B">
      <w:pPr>
        <w:ind w:left="360"/>
      </w:pPr>
      <w:r>
        <w:t xml:space="preserve">Ugotovili smo: </w:t>
      </w:r>
    </w:p>
    <w:p w:rsidR="00530529" w:rsidRDefault="00BC694B">
      <w:pPr>
        <w:ind w:left="360"/>
        <w:jc w:val="both"/>
      </w:pPr>
      <w:r>
        <w:t xml:space="preserve">1.) Pospešek se da izračunati na dva načina. Prvi način vključuje enačbo </w:t>
      </w:r>
      <w:r>
        <w:rPr>
          <w:position w:val="-19"/>
        </w:rPr>
        <w:object w:dxaOrig="680" w:dyaOrig="620">
          <v:shape id="_x0000_i1046" type="#_x0000_t75" style="width:33.5pt;height:31pt" o:ole="" filled="t">
            <v:fill color2="black"/>
            <v:imagedata r:id="rId43" o:title=""/>
          </v:shape>
          <o:OLEObject Type="Embed" ProgID="Microsoft" ShapeID="_x0000_i1046" DrawAspect="Content" ObjectID="_1617527567" r:id="rId44"/>
        </w:object>
      </w:r>
      <w:r>
        <w:t>, kjer smo dolžino vrvice izmerili ter čas eksperimentalno določili. Pospešek se prav tako da izračunati na drugi način z enačbo</w:t>
      </w:r>
      <w:r>
        <w:rPr>
          <w:position w:val="-5"/>
        </w:rPr>
        <w:object w:dxaOrig="940" w:dyaOrig="340">
          <v:shape id="_x0000_i1047" type="#_x0000_t75" style="width:46.9pt;height:17.6pt" o:ole="" filled="t">
            <v:fill color2="black"/>
            <v:imagedata r:id="rId45" o:title=""/>
          </v:shape>
          <o:OLEObject Type="Embed" ProgID="Microsoft" ShapeID="_x0000_i1047" DrawAspect="Content" ObjectID="_1617527568" r:id="rId46"/>
        </w:object>
      </w:r>
      <w:r>
        <w:t>, kjer je masa uteži že bila določena.</w:t>
      </w:r>
    </w:p>
    <w:p w:rsidR="00530529" w:rsidRDefault="00BC694B">
      <w:pPr>
        <w:ind w:left="360"/>
        <w:jc w:val="both"/>
      </w:pPr>
      <w:r>
        <w:t>2.) Pri enaki rezultanti sil vendar večji masi sistema je pospešek manjši.</w:t>
      </w:r>
    </w:p>
    <w:p w:rsidR="00530529" w:rsidRDefault="00BC694B">
      <w:pPr>
        <w:ind w:left="360"/>
        <w:jc w:val="both"/>
      </w:pPr>
      <w:r>
        <w:t>3.) Največje odstopanje pospeškov izračunanih na dva načina je pri primeru s 25g in 50g utežmi, saj je čas trajanja poskusa kratek. Tako se pri prvem primeru pospeška razlikujeta za 33,3%, pri drugem primeru se za 8% in pri tretjem za 16,5%.</w:t>
      </w:r>
    </w:p>
    <w:p w:rsidR="00530529" w:rsidRDefault="00BC694B">
      <w:pPr>
        <w:ind w:left="360"/>
        <w:jc w:val="both"/>
      </w:pPr>
      <w:r>
        <w:t>4.) V splošnem lahko ugotovimo, da so izmerjeni pospeški izračunani po enačbi</w:t>
      </w:r>
      <w:r>
        <w:rPr>
          <w:position w:val="-19"/>
        </w:rPr>
        <w:object w:dxaOrig="680" w:dyaOrig="620">
          <v:shape id="_x0000_i1048" type="#_x0000_t75" style="width:33.5pt;height:31pt" o:ole="" filled="t">
            <v:fill color2="black"/>
            <v:imagedata r:id="rId43" o:title=""/>
          </v:shape>
          <o:OLEObject Type="Embed" ProgID="Microsoft" ShapeID="_x0000_i1048" DrawAspect="Content" ObjectID="_1617527569" r:id="rId47"/>
        </w:object>
      </w:r>
      <w:r>
        <w:t xml:space="preserve"> manjši od izračunanih. Razlog je prav gotovo v tem, da je na izmerjeni čas vplivalo trenje v škripcu, kar pa pri računanju po enačbi </w:t>
      </w:r>
      <w:r>
        <w:rPr>
          <w:position w:val="-5"/>
        </w:rPr>
        <w:object w:dxaOrig="940" w:dyaOrig="340">
          <v:shape id="_x0000_i1049" type="#_x0000_t75" style="width:46.9pt;height:17.6pt" o:ole="" filled="t">
            <v:fill color2="black"/>
            <v:imagedata r:id="rId45" o:title=""/>
          </v:shape>
          <o:OLEObject Type="Embed" ProgID="Microsoft" ShapeID="_x0000_i1049" DrawAspect="Content" ObjectID="_1617527570" r:id="rId48"/>
        </w:object>
      </w:r>
      <w:r>
        <w:t xml:space="preserve"> ni upoštevano.</w:t>
      </w:r>
    </w:p>
    <w:p w:rsidR="00530529" w:rsidRDefault="00530529">
      <w:pPr>
        <w:ind w:left="360"/>
        <w:jc w:val="both"/>
      </w:pPr>
    </w:p>
    <w:p w:rsidR="00530529" w:rsidRDefault="00BC694B">
      <w:pPr>
        <w:ind w:left="360"/>
        <w:jc w:val="both"/>
      </w:pPr>
      <w:r>
        <w:t xml:space="preserve">Ta vaja mi zdi zanimiva, saj si lahko s praktično vajo lažje predstavljamo II. Newtonov zakon, ki dela številne probleme pri pouku.    </w:t>
      </w:r>
    </w:p>
    <w:p w:rsidR="00530529" w:rsidRDefault="00530529">
      <w:pPr>
        <w:jc w:val="both"/>
        <w:rPr>
          <w:b/>
          <w:sz w:val="28"/>
          <w:szCs w:val="28"/>
        </w:rPr>
      </w:pPr>
    </w:p>
    <w:p w:rsidR="00530529" w:rsidRDefault="00530529">
      <w:pPr>
        <w:rPr>
          <w:b/>
          <w:sz w:val="28"/>
          <w:szCs w:val="28"/>
        </w:rPr>
      </w:pPr>
    </w:p>
    <w:p w:rsidR="00530529" w:rsidRDefault="00530529">
      <w:pPr>
        <w:rPr>
          <w:sz w:val="28"/>
          <w:szCs w:val="28"/>
        </w:rPr>
      </w:pPr>
    </w:p>
    <w:p w:rsidR="00530529" w:rsidRDefault="00530529">
      <w:pPr>
        <w:rPr>
          <w:sz w:val="28"/>
          <w:szCs w:val="28"/>
        </w:rPr>
      </w:pPr>
    </w:p>
    <w:sectPr w:rsidR="00530529">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4"/>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9"/>
    <w:lvl w:ilvl="0">
      <w:start w:val="1"/>
      <w:numFmt w:val="lowerLetter"/>
      <w:lvlText w:val="%1)"/>
      <w:lvlJc w:val="left"/>
      <w:pPr>
        <w:tabs>
          <w:tab w:val="num" w:pos="1440"/>
        </w:tabs>
        <w:ind w:left="1440" w:hanging="360"/>
      </w:pPr>
    </w:lvl>
  </w:abstractNum>
  <w:abstractNum w:abstractNumId="5" w15:restartNumberingAfterBreak="0">
    <w:nsid w:val="00000006"/>
    <w:multiLevelType w:val="singleLevel"/>
    <w:tmpl w:val="00000006"/>
    <w:name w:val="WW8Num10"/>
    <w:lvl w:ilvl="0">
      <w:start w:val="1"/>
      <w:numFmt w:val="lowerLetter"/>
      <w:lvlText w:val="%1)"/>
      <w:lvlJc w:val="left"/>
      <w:pPr>
        <w:tabs>
          <w:tab w:val="num" w:pos="1440"/>
        </w:tabs>
        <w:ind w:left="1440" w:hanging="360"/>
      </w:pPr>
    </w:lvl>
  </w:abstractNum>
  <w:abstractNum w:abstractNumId="6" w15:restartNumberingAfterBreak="0">
    <w:nsid w:val="00000007"/>
    <w:multiLevelType w:val="multilevel"/>
    <w:tmpl w:val="00000007"/>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694B"/>
    <w:rsid w:val="00530529"/>
    <w:rsid w:val="0092000E"/>
    <w:rsid w:val="00BC69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7"/>
      </w:numPr>
      <w:jc w:val="center"/>
      <w:outlineLvl w:val="0"/>
    </w:pPr>
    <w:rPr>
      <w:sz w:val="32"/>
    </w:rPr>
  </w:style>
  <w:style w:type="paragraph" w:styleId="Heading2">
    <w:name w:val="heading 2"/>
    <w:basedOn w:val="Normal"/>
    <w:next w:val="Normal"/>
    <w:qFormat/>
    <w:pPr>
      <w:keepNext/>
      <w:numPr>
        <w:ilvl w:val="1"/>
        <w:numId w:val="7"/>
      </w:numP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jc w:val="center"/>
    </w:pPr>
    <w:rPr>
      <w:sz w:val="40"/>
    </w:rPr>
  </w:style>
  <w:style w:type="paragraph" w:styleId="List">
    <w:name w:val="List"/>
    <w:basedOn w:val="BodyText"/>
    <w:semiHidden/>
    <w:rPr>
      <w:rFonts w:ascii="Arial" w:hAnsi="Arial" w:cs="Tahoma"/>
    </w:rPr>
  </w:style>
  <w:style w:type="paragraph" w:styleId="Caption">
    <w:name w:val="caption"/>
    <w:basedOn w:val="Normal"/>
    <w:qFormat/>
    <w:pPr>
      <w:suppressLineNumbers/>
      <w:spacing w:before="120" w:after="120"/>
    </w:pPr>
    <w:rPr>
      <w:rFonts w:ascii="Arial" w:hAnsi="Arial" w:cs="Tahoma"/>
      <w:i/>
      <w:iCs/>
    </w:rPr>
  </w:style>
  <w:style w:type="paragraph" w:customStyle="1" w:styleId="Index">
    <w:name w:val="Index"/>
    <w:basedOn w:val="Normal"/>
    <w:pPr>
      <w:suppressLineNumbers/>
    </w:pPr>
    <w:rPr>
      <w:rFonts w:ascii="Arial" w:hAnsi="Arial" w:cs="Tahoma"/>
    </w:rPr>
  </w:style>
  <w:style w:type="paragraph" w:styleId="Title">
    <w:name w:val="Title"/>
    <w:basedOn w:val="Normal"/>
    <w:next w:val="Subtitle"/>
    <w:qFormat/>
    <w:pPr>
      <w:jc w:val="center"/>
    </w:pPr>
    <w:rPr>
      <w:color w:val="FF0000"/>
      <w:sz w:val="52"/>
    </w:rPr>
  </w:style>
  <w:style w:type="paragraph" w:styleId="Subtitle">
    <w:name w:val="Subtitle"/>
    <w:basedOn w:val="Heading"/>
    <w:next w:val="BodyText"/>
    <w:qFormat/>
    <w:pPr>
      <w:jc w:val="center"/>
    </w:pPr>
    <w:rPr>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oleObject" Target="embeddings/oleObject12.bin"/><Relationship Id="rId39"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oleObject" Target="embeddings/oleObject17.bin"/><Relationship Id="rId42" Type="http://schemas.openxmlformats.org/officeDocument/2006/relationships/oleObject" Target="embeddings/oleObject21.bin"/><Relationship Id="rId47" Type="http://schemas.openxmlformats.org/officeDocument/2006/relationships/oleObject" Target="embeddings/oleObject24.bin"/><Relationship Id="rId50"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image" Target="media/image10.wmf"/><Relationship Id="rId33" Type="http://schemas.openxmlformats.org/officeDocument/2006/relationships/oleObject" Target="embeddings/oleObject16.bin"/><Relationship Id="rId38" Type="http://schemas.openxmlformats.org/officeDocument/2006/relationships/oleObject" Target="embeddings/oleObject19.bin"/><Relationship Id="rId46" Type="http://schemas.openxmlformats.org/officeDocument/2006/relationships/oleObject" Target="embeddings/oleObject23.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8.wmf"/><Relationship Id="rId29" Type="http://schemas.openxmlformats.org/officeDocument/2006/relationships/oleObject" Target="embeddings/oleObject14.bin"/><Relationship Id="rId41"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1.bin"/><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oleObject" Target="embeddings/oleObject20.bin"/><Relationship Id="rId45" Type="http://schemas.openxmlformats.org/officeDocument/2006/relationships/image" Target="media/image19.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image" Target="media/image11.wmf"/><Relationship Id="rId36" Type="http://schemas.openxmlformats.org/officeDocument/2006/relationships/oleObject" Target="embeddings/oleObject18.bin"/><Relationship Id="rId49"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oleObject" Target="embeddings/oleObject15.bin"/><Relationship Id="rId44" Type="http://schemas.openxmlformats.org/officeDocument/2006/relationships/oleObject" Target="embeddings/oleObject22.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oleObject" Target="embeddings/oleObject13.bin"/><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5.bin"/><Relationship Id="rId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2019-04-23T08:50:00Z</dcterms:created>
  <dcterms:modified xsi:type="dcterms:W3CDTF">2019-04-23T08:50:00Z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