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B8" w:rsidRPr="004A42B8" w:rsidRDefault="004A42B8" w:rsidP="004A42B8">
      <w:pPr>
        <w:rPr>
          <w:rFonts w:ascii="Trebuchet MS" w:hAnsi="Trebuchet MS"/>
          <w:b/>
          <w:bCs/>
          <w:sz w:val="22"/>
          <w:szCs w:val="22"/>
          <w:u w:val="single"/>
        </w:rPr>
      </w:pPr>
      <w:bookmarkStart w:id="0" w:name="_GoBack"/>
      <w:bookmarkEnd w:id="0"/>
      <w:r w:rsidRPr="004A42B8">
        <w:rPr>
          <w:rFonts w:ascii="Trebuchet MS" w:hAnsi="Trebuchet MS"/>
          <w:b/>
          <w:bCs/>
          <w:sz w:val="22"/>
          <w:szCs w:val="22"/>
          <w:u w:val="single"/>
        </w:rPr>
        <w:t>ORIENTACIJA V PROSTORU</w:t>
      </w:r>
    </w:p>
    <w:p w:rsidR="004A42B8" w:rsidRPr="004A42B8" w:rsidRDefault="004A42B8" w:rsidP="00667B92">
      <w:pPr>
        <w:rPr>
          <w:rFonts w:ascii="Trebuchet MS" w:hAnsi="Trebuchet MS"/>
          <w:sz w:val="21"/>
          <w:szCs w:val="21"/>
          <w:u w:val="single"/>
        </w:rPr>
      </w:pP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après</w:t>
      </w:r>
      <w:r w:rsidRPr="004A42B8">
        <w:rPr>
          <w:rFonts w:ascii="Trebuchet MS" w:hAnsi="Trebuchet MS"/>
          <w:sz w:val="21"/>
          <w:szCs w:val="21"/>
        </w:rPr>
        <w:t xml:space="preserve"> - naprej 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au-dessous</w:t>
      </w:r>
      <w:r w:rsidRPr="004A42B8">
        <w:rPr>
          <w:rFonts w:ascii="Trebuchet MS" w:hAnsi="Trebuchet MS"/>
          <w:sz w:val="21"/>
          <w:szCs w:val="21"/>
        </w:rPr>
        <w:t xml:space="preserve"> (de) - spodaj, pod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au-dessus</w:t>
      </w:r>
      <w:r w:rsidRPr="004A42B8">
        <w:rPr>
          <w:rFonts w:ascii="Trebuchet MS" w:hAnsi="Trebuchet MS"/>
          <w:sz w:val="21"/>
          <w:szCs w:val="21"/>
        </w:rPr>
        <w:t xml:space="preserve"> (de) - zgoraj, nad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bas, en</w:t>
      </w:r>
      <w:r w:rsidRPr="004A42B8">
        <w:rPr>
          <w:rFonts w:ascii="Trebuchet MS" w:hAnsi="Trebuchet MS"/>
          <w:sz w:val="21"/>
          <w:szCs w:val="21"/>
        </w:rPr>
        <w:t xml:space="preserve"> - spodaj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bord, au</w:t>
      </w:r>
      <w:r w:rsidRPr="004A42B8">
        <w:rPr>
          <w:rFonts w:ascii="Trebuchet MS" w:hAnsi="Trebuchet MS"/>
          <w:sz w:val="21"/>
          <w:szCs w:val="21"/>
        </w:rPr>
        <w:t xml:space="preserve"> (de) - na robu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côté, à</w:t>
      </w:r>
      <w:r w:rsidRPr="004A42B8">
        <w:rPr>
          <w:rFonts w:ascii="Trebuchet MS" w:hAnsi="Trebuchet MS"/>
          <w:sz w:val="21"/>
          <w:szCs w:val="21"/>
        </w:rPr>
        <w:t xml:space="preserve"> (de) - poleg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derrière</w:t>
      </w:r>
      <w:r w:rsidRPr="004A42B8">
        <w:rPr>
          <w:rFonts w:ascii="Trebuchet MS" w:hAnsi="Trebuchet MS"/>
          <w:sz w:val="21"/>
          <w:szCs w:val="21"/>
        </w:rPr>
        <w:t xml:space="preserve"> - zadnji del, zadek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devant</w:t>
      </w:r>
      <w:r w:rsidRPr="004A42B8">
        <w:rPr>
          <w:rFonts w:ascii="Trebuchet MS" w:hAnsi="Trebuchet MS"/>
          <w:sz w:val="21"/>
          <w:szCs w:val="21"/>
        </w:rPr>
        <w:t xml:space="preserve"> - spredaj, pred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droite, à</w:t>
      </w:r>
      <w:r w:rsidRPr="004A42B8">
        <w:rPr>
          <w:rFonts w:ascii="Trebuchet MS" w:hAnsi="Trebuchet MS"/>
          <w:sz w:val="21"/>
          <w:szCs w:val="21"/>
        </w:rPr>
        <w:t xml:space="preserve"> - na desni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entre</w:t>
      </w:r>
      <w:r w:rsidRPr="004A42B8">
        <w:rPr>
          <w:rFonts w:ascii="Trebuchet MS" w:hAnsi="Trebuchet MS"/>
          <w:sz w:val="21"/>
          <w:szCs w:val="21"/>
        </w:rPr>
        <w:t xml:space="preserve"> - vmes, na sredini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face, an</w:t>
      </w:r>
      <w:r w:rsidRPr="004A42B8">
        <w:rPr>
          <w:rFonts w:ascii="Trebuchet MS" w:hAnsi="Trebuchet MS"/>
          <w:sz w:val="21"/>
          <w:szCs w:val="21"/>
        </w:rPr>
        <w:t xml:space="preserve"> (de) - nasproti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faire</w:t>
      </w:r>
      <w:r w:rsidRPr="004A42B8">
        <w:rPr>
          <w:rFonts w:ascii="Trebuchet MS" w:hAnsi="Trebuchet MS"/>
          <w:sz w:val="21"/>
          <w:szCs w:val="21"/>
        </w:rPr>
        <w:t xml:space="preserve"> 200m - narediti 200m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gauche, à</w:t>
      </w:r>
      <w:r w:rsidRPr="004A42B8">
        <w:rPr>
          <w:rFonts w:ascii="Trebuchet MS" w:hAnsi="Trebuchet MS"/>
          <w:sz w:val="21"/>
          <w:szCs w:val="21"/>
        </w:rPr>
        <w:t xml:space="preserve"> - na levi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haut, en</w:t>
      </w:r>
      <w:r w:rsidRPr="004A42B8">
        <w:rPr>
          <w:rFonts w:ascii="Trebuchet MS" w:hAnsi="Trebuchet MS"/>
          <w:sz w:val="21"/>
          <w:szCs w:val="21"/>
        </w:rPr>
        <w:t xml:space="preserve"> - zgoraj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ici</w:t>
      </w:r>
      <w:r w:rsidRPr="004A42B8">
        <w:rPr>
          <w:rFonts w:ascii="Trebuchet MS" w:hAnsi="Trebuchet MS"/>
          <w:sz w:val="21"/>
          <w:szCs w:val="21"/>
        </w:rPr>
        <w:t xml:space="preserve"> - tukaj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jusqu'à</w:t>
      </w:r>
      <w:r w:rsidRPr="004A42B8">
        <w:rPr>
          <w:rFonts w:ascii="Trebuchet MS" w:hAnsi="Trebuchet MS"/>
          <w:sz w:val="21"/>
          <w:szCs w:val="21"/>
        </w:rPr>
        <w:t xml:space="preserve"> - do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là</w:t>
      </w:r>
      <w:r w:rsidRPr="004A42B8">
        <w:rPr>
          <w:rFonts w:ascii="Trebuchet MS" w:hAnsi="Trebuchet MS"/>
          <w:sz w:val="21"/>
          <w:szCs w:val="21"/>
        </w:rPr>
        <w:t xml:space="preserve"> - tam, tja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là-bas</w:t>
      </w:r>
      <w:r w:rsidRPr="004A42B8">
        <w:rPr>
          <w:rFonts w:ascii="Trebuchet MS" w:hAnsi="Trebuchet MS"/>
          <w:sz w:val="21"/>
          <w:szCs w:val="21"/>
        </w:rPr>
        <w:t xml:space="preserve"> - tam doli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là-haut</w:t>
      </w:r>
      <w:r w:rsidRPr="004A42B8">
        <w:rPr>
          <w:rFonts w:ascii="Trebuchet MS" w:hAnsi="Trebuchet MS"/>
          <w:sz w:val="21"/>
          <w:szCs w:val="21"/>
        </w:rPr>
        <w:t xml:space="preserve"> - tam gori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milieu, au</w:t>
      </w:r>
      <w:r w:rsidRPr="004A42B8">
        <w:rPr>
          <w:rFonts w:ascii="Trebuchet MS" w:hAnsi="Trebuchet MS"/>
          <w:sz w:val="21"/>
          <w:szCs w:val="21"/>
        </w:rPr>
        <w:t xml:space="preserve"> (de) - na sredini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prendre</w:t>
      </w:r>
      <w:r w:rsidRPr="004A42B8">
        <w:rPr>
          <w:rFonts w:ascii="Trebuchet MS" w:hAnsi="Trebuchet MS"/>
          <w:sz w:val="21"/>
          <w:szCs w:val="21"/>
        </w:rPr>
        <w:t xml:space="preserve"> - vzeti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prenez</w:t>
      </w:r>
      <w:r w:rsidRPr="004A42B8">
        <w:rPr>
          <w:rFonts w:ascii="Trebuchet MS" w:hAnsi="Trebuchet MS"/>
          <w:sz w:val="21"/>
          <w:szCs w:val="21"/>
        </w:rPr>
        <w:t xml:space="preserve"> à droite - 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sous</w:t>
      </w:r>
      <w:r w:rsidRPr="004A42B8">
        <w:rPr>
          <w:rFonts w:ascii="Trebuchet MS" w:hAnsi="Trebuchet MS"/>
          <w:sz w:val="21"/>
          <w:szCs w:val="21"/>
        </w:rPr>
        <w:t xml:space="preserve"> - pod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suivre</w:t>
      </w:r>
      <w:r w:rsidRPr="004A42B8">
        <w:rPr>
          <w:rFonts w:ascii="Trebuchet MS" w:hAnsi="Trebuchet MS"/>
          <w:sz w:val="21"/>
          <w:szCs w:val="21"/>
        </w:rPr>
        <w:t xml:space="preserve"> - slediti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sur</w:t>
      </w:r>
      <w:r w:rsidRPr="004A42B8">
        <w:rPr>
          <w:rFonts w:ascii="Trebuchet MS" w:hAnsi="Trebuchet MS"/>
          <w:sz w:val="21"/>
          <w:szCs w:val="21"/>
        </w:rPr>
        <w:t xml:space="preserve"> - na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tourner</w:t>
      </w:r>
      <w:r w:rsidRPr="004A42B8">
        <w:rPr>
          <w:rFonts w:ascii="Trebuchet MS" w:hAnsi="Trebuchet MS"/>
          <w:sz w:val="21"/>
          <w:szCs w:val="21"/>
        </w:rPr>
        <w:t xml:space="preserve"> - obrniti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tout droit</w:t>
      </w:r>
      <w:r w:rsidRPr="004A42B8">
        <w:rPr>
          <w:rFonts w:ascii="Trebuchet MS" w:hAnsi="Trebuchet MS"/>
          <w:sz w:val="21"/>
          <w:szCs w:val="21"/>
        </w:rPr>
        <w:t xml:space="preserve"> - 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  <w:u w:val="single"/>
        </w:rPr>
        <w:t>traverser</w:t>
      </w:r>
      <w:r w:rsidRPr="004A42B8">
        <w:rPr>
          <w:rFonts w:ascii="Trebuchet MS" w:hAnsi="Trebuchet MS"/>
          <w:sz w:val="21"/>
          <w:szCs w:val="21"/>
        </w:rPr>
        <w:t xml:space="preserve"> - prečkati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</w:rPr>
        <w:t>la première (1</w:t>
      </w:r>
      <w:r w:rsidRPr="004A42B8">
        <w:rPr>
          <w:rFonts w:ascii="Trebuchet MS" w:hAnsi="Trebuchet MS"/>
          <w:sz w:val="21"/>
          <w:szCs w:val="21"/>
          <w:vertAlign w:val="superscript"/>
        </w:rPr>
        <w:t>ere</w:t>
      </w:r>
      <w:r w:rsidRPr="004A42B8">
        <w:rPr>
          <w:rFonts w:ascii="Trebuchet MS" w:hAnsi="Trebuchet MS"/>
          <w:sz w:val="21"/>
          <w:szCs w:val="21"/>
        </w:rPr>
        <w:t>)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</w:rPr>
        <w:t>la deuxième (2</w:t>
      </w:r>
      <w:r w:rsidRPr="004A42B8">
        <w:rPr>
          <w:rFonts w:ascii="Trebuchet MS" w:hAnsi="Trebuchet MS"/>
          <w:sz w:val="21"/>
          <w:szCs w:val="21"/>
          <w:vertAlign w:val="superscript"/>
        </w:rPr>
        <w:t>e</w:t>
      </w:r>
      <w:r w:rsidRPr="004A42B8">
        <w:rPr>
          <w:rFonts w:ascii="Trebuchet MS" w:hAnsi="Trebuchet MS"/>
          <w:sz w:val="21"/>
          <w:szCs w:val="21"/>
        </w:rPr>
        <w:t>)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</w:rPr>
        <w:t>la troisème (3</w:t>
      </w:r>
      <w:r w:rsidRPr="004A42B8">
        <w:rPr>
          <w:rFonts w:ascii="Trebuchet MS" w:hAnsi="Trebuchet MS"/>
          <w:sz w:val="21"/>
          <w:szCs w:val="21"/>
          <w:vertAlign w:val="superscript"/>
        </w:rPr>
        <w:t>e</w:t>
      </w:r>
      <w:r w:rsidRPr="004A42B8">
        <w:rPr>
          <w:rFonts w:ascii="Trebuchet MS" w:hAnsi="Trebuchet MS"/>
          <w:sz w:val="21"/>
          <w:szCs w:val="21"/>
        </w:rPr>
        <w:t>)</w:t>
      </w:r>
    </w:p>
    <w:p w:rsidR="00667B92" w:rsidRPr="004A42B8" w:rsidRDefault="00667B92" w:rsidP="00667B92">
      <w:pPr>
        <w:rPr>
          <w:rFonts w:ascii="Trebuchet MS" w:hAnsi="Trebuchet MS"/>
          <w:sz w:val="21"/>
          <w:szCs w:val="21"/>
        </w:rPr>
      </w:pPr>
      <w:r w:rsidRPr="004A42B8">
        <w:rPr>
          <w:rFonts w:ascii="Trebuchet MS" w:hAnsi="Trebuchet MS"/>
          <w:sz w:val="21"/>
          <w:szCs w:val="21"/>
        </w:rPr>
        <w:t>la quatrième (4</w:t>
      </w:r>
      <w:r w:rsidRPr="004A42B8">
        <w:rPr>
          <w:rFonts w:ascii="Trebuchet MS" w:hAnsi="Trebuchet MS"/>
          <w:sz w:val="21"/>
          <w:szCs w:val="21"/>
          <w:vertAlign w:val="superscript"/>
        </w:rPr>
        <w:t>e</w:t>
      </w:r>
      <w:r w:rsidRPr="004A42B8">
        <w:rPr>
          <w:rFonts w:ascii="Trebuchet MS" w:hAnsi="Trebuchet MS"/>
          <w:sz w:val="21"/>
          <w:szCs w:val="21"/>
        </w:rPr>
        <w:t>)</w:t>
      </w:r>
    </w:p>
    <w:p w:rsidR="004A42B8" w:rsidRDefault="004A42B8" w:rsidP="00667B92">
      <w:pPr>
        <w:rPr>
          <w:rFonts w:ascii="Arial Narrow" w:hAnsi="Arial Narrow"/>
          <w:b/>
          <w:sz w:val="22"/>
        </w:rPr>
        <w:sectPr w:rsidR="004A42B8" w:rsidSect="004A42B8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9"/>
          </w:cols>
        </w:sectPr>
      </w:pPr>
    </w:p>
    <w:p w:rsidR="00667B92" w:rsidRDefault="00667B92" w:rsidP="00667B92">
      <w:pPr>
        <w:rPr>
          <w:rFonts w:ascii="Arial Narrow" w:hAnsi="Arial Narrow"/>
          <w:b/>
          <w:sz w:val="22"/>
        </w:rPr>
      </w:pPr>
    </w:p>
    <w:sectPr w:rsidR="00667B92" w:rsidSect="00667B92">
      <w:type w:val="continuous"/>
      <w:pgSz w:w="11906" w:h="16838"/>
      <w:pgMar w:top="1417" w:right="1417" w:bottom="1417" w:left="1417" w:header="708" w:footer="708" w:gutter="0"/>
      <w:cols w:num="3" w:space="708" w:equalWidth="0">
        <w:col w:w="2551" w:space="709"/>
        <w:col w:w="2551" w:space="709"/>
        <w:col w:w="2551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247"/>
    <w:rsid w:val="00141A3D"/>
    <w:rsid w:val="004A42B8"/>
    <w:rsid w:val="004B03D1"/>
    <w:rsid w:val="00667B92"/>
    <w:rsid w:val="00E723D2"/>
    <w:rsid w:val="00F7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92"/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