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E41" w:rsidRDefault="0082576E">
      <w:pPr>
        <w:pStyle w:val="BodyTextIndent"/>
        <w:tabs>
          <w:tab w:val="left" w:pos="360"/>
        </w:tabs>
      </w:pPr>
      <w:bookmarkStart w:id="0" w:name="_GoBack"/>
      <w:bookmarkEnd w:id="0"/>
      <w:r>
        <w:t xml:space="preserve">JAR izvaža: diamant, uran, zlato, boksit, platino, železove rude,  </w:t>
      </w:r>
    </w:p>
    <w:p w:rsidR="00785E41" w:rsidRDefault="0082576E">
      <w:pPr>
        <w:pStyle w:val="BodyTextIndent"/>
        <w:tabs>
          <w:tab w:val="left" w:pos="360"/>
        </w:tabs>
      </w:pPr>
      <w:r>
        <w:tab/>
        <w:t>črni premog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 xml:space="preserve">Ekofarming je poskusni model kmetijstva, ki naj bi pospeševal   </w:t>
      </w:r>
    </w:p>
    <w:p w:rsidR="00785E41" w:rsidRDefault="0082576E">
      <w:pPr>
        <w:tabs>
          <w:tab w:val="left" w:pos="360"/>
        </w:tabs>
        <w:ind w:left="360"/>
        <w:rPr>
          <w:sz w:val="16"/>
        </w:rPr>
      </w:pPr>
      <w:r>
        <w:rPr>
          <w:sz w:val="16"/>
        </w:rPr>
        <w:t>rodovitnost in zmanjševal erozijo tal. Sestavljen je iz 3 elementov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>4 stopnje širjenja puščav.</w:t>
      </w:r>
    </w:p>
    <w:p w:rsidR="00785E41" w:rsidRDefault="0082576E">
      <w:pPr>
        <w:tabs>
          <w:tab w:val="left" w:pos="360"/>
        </w:tabs>
        <w:rPr>
          <w:sz w:val="16"/>
        </w:rPr>
      </w:pPr>
      <w:r>
        <w:rPr>
          <w:sz w:val="16"/>
        </w:rPr>
        <w:tab/>
        <w:t>Lokalno pomanjkanje vode v prsti in rahla erozija prsti</w:t>
      </w:r>
    </w:p>
    <w:p w:rsidR="00785E41" w:rsidRDefault="0082576E">
      <w:pPr>
        <w:tabs>
          <w:tab w:val="left" w:pos="360"/>
        </w:tabs>
        <w:rPr>
          <w:sz w:val="16"/>
        </w:rPr>
      </w:pPr>
      <w:r>
        <w:rPr>
          <w:sz w:val="16"/>
        </w:rPr>
        <w:tab/>
        <w:t>Delno uničenje travnatega rastlinstva in manjša erozija prsti</w:t>
      </w:r>
    </w:p>
    <w:p w:rsidR="00785E41" w:rsidRDefault="0082576E">
      <w:pPr>
        <w:tabs>
          <w:tab w:val="left" w:pos="360"/>
        </w:tabs>
        <w:ind w:left="360"/>
        <w:rPr>
          <w:sz w:val="16"/>
        </w:rPr>
      </w:pPr>
      <w:r>
        <w:rPr>
          <w:sz w:val="16"/>
        </w:rPr>
        <w:t>Sprememba travnatih savan v savane travnatih rastlin, obnovitev  pokrajine je težka in dolgotrajna</w:t>
      </w:r>
    </w:p>
    <w:p w:rsidR="00785E41" w:rsidRDefault="0082576E">
      <w:pPr>
        <w:tabs>
          <w:tab w:val="left" w:pos="360"/>
        </w:tabs>
        <w:rPr>
          <w:sz w:val="16"/>
        </w:rPr>
      </w:pPr>
      <w:r>
        <w:rPr>
          <w:sz w:val="16"/>
        </w:rPr>
        <w:tab/>
        <w:t xml:space="preserve">Rastlinstvo je popolnoma uničeno, erozija je popolna, končna </w:t>
      </w:r>
    </w:p>
    <w:p w:rsidR="00785E41" w:rsidRDefault="0082576E">
      <w:pPr>
        <w:tabs>
          <w:tab w:val="left" w:pos="360"/>
        </w:tabs>
        <w:rPr>
          <w:sz w:val="16"/>
        </w:rPr>
      </w:pPr>
      <w:r>
        <w:rPr>
          <w:sz w:val="16"/>
        </w:rPr>
        <w:tab/>
        <w:t>posledica je odselitev preb. S tega področja- depopulacija</w:t>
      </w:r>
    </w:p>
    <w:p w:rsidR="00785E41" w:rsidRDefault="0082576E">
      <w:pPr>
        <w:tabs>
          <w:tab w:val="left" w:pos="360"/>
        </w:tabs>
        <w:rPr>
          <w:sz w:val="16"/>
        </w:rPr>
      </w:pPr>
      <w:r>
        <w:rPr>
          <w:sz w:val="16"/>
        </w:rPr>
        <w:t xml:space="preserve">    bolezni: malarija, aids, spalna bolezen, kolera, kuga, bilharzioza, </w:t>
      </w:r>
    </w:p>
    <w:p w:rsidR="00785E41" w:rsidRDefault="0082576E">
      <w:pPr>
        <w:tabs>
          <w:tab w:val="left" w:pos="360"/>
        </w:tabs>
        <w:rPr>
          <w:sz w:val="16"/>
        </w:rPr>
      </w:pPr>
      <w:r>
        <w:rPr>
          <w:sz w:val="16"/>
        </w:rPr>
        <w:tab/>
        <w:t xml:space="preserve">ebola 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>3 podnebni tipi: sredozemsko, puščavsko, savansko, ekvatorialno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>2 primera nagubanih gorstev: Atlas, Kapske gore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>Oblika samooskrbnega kmetijstva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 xml:space="preserve">    Požigalno, namakalno; stalno, intenzivno tržno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>Slabosti ustanovitve n.p.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 xml:space="preserve">     Spreminja se tradicionalen način življenja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 xml:space="preserve">     Zmanjšanje zanimanja turistov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 xml:space="preserve">     Nezadovoljstvo okoliških kmetov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 xml:space="preserve">     Razširil se je nedovoljen lov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 xml:space="preserve">     Država je ob precejšen dohodek</w:t>
      </w:r>
    </w:p>
    <w:p w:rsidR="00785E41" w:rsidRDefault="0082576E">
      <w:pPr>
        <w:pStyle w:val="BodyTextIndent"/>
        <w:tabs>
          <w:tab w:val="left" w:pos="360"/>
        </w:tabs>
      </w:pPr>
      <w:r>
        <w:t>Prednosti ustanovitve n.p.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 xml:space="preserve">     Nova finančna sredstva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ab/>
        <w:t>Zaposlitev lokalnega preb.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ab/>
        <w:t>Spodbuditev trgovine s kmetijskimi pridelki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ab/>
        <w:t>Turistična središča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>Kaj deli Afriko na S in J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ab/>
        <w:t>Deli jo ekvator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>Kaj deli Afriko na Z in V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ab/>
        <w:t>Benguela – Port Sudan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>Katere kamnine sestavljajo ščit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ab/>
        <w:t>Granit+gnajs, sedimentne, vulkanske kamnine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>Kje se pojavijo vulkanske kamnine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ab/>
        <w:t>Zlasti v vzhodnih višavjih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>Nigerija je 8. izvoznica nafte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>Reliefne enote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ab/>
        <w:t>Kapske, Zmajeve gore, Kalahari, V Afriško višavje, Namib</w:t>
      </w:r>
    </w:p>
    <w:p w:rsidR="00785E41" w:rsidRDefault="0082576E">
      <w:pPr>
        <w:tabs>
          <w:tab w:val="left" w:pos="360"/>
        </w:tabs>
        <w:ind w:left="180"/>
        <w:rPr>
          <w:sz w:val="16"/>
        </w:rPr>
      </w:pPr>
      <w:r>
        <w:rPr>
          <w:sz w:val="16"/>
        </w:rPr>
        <w:t>2 tokova</w:t>
      </w:r>
    </w:p>
    <w:p w:rsidR="00785E41" w:rsidRDefault="0082576E">
      <w:pPr>
        <w:tabs>
          <w:tab w:val="left" w:pos="360"/>
        </w:tabs>
        <w:ind w:left="180"/>
        <w:rPr>
          <w:sz w:val="18"/>
        </w:rPr>
      </w:pPr>
      <w:r>
        <w:rPr>
          <w:sz w:val="16"/>
        </w:rPr>
        <w:tab/>
        <w:t xml:space="preserve">benguelski, </w:t>
      </w:r>
      <w:r>
        <w:rPr>
          <w:sz w:val="18"/>
        </w:rPr>
        <w:t>kanarski</w:t>
      </w:r>
    </w:p>
    <w:p w:rsidR="00785E41" w:rsidRDefault="0082576E">
      <w:pPr>
        <w:tabs>
          <w:tab w:val="left" w:pos="360"/>
        </w:tabs>
        <w:ind w:left="180"/>
        <w:rPr>
          <w:sz w:val="18"/>
        </w:rPr>
      </w:pPr>
      <w:r>
        <w:rPr>
          <w:sz w:val="18"/>
        </w:rPr>
        <w:t xml:space="preserve">Območje širjenja puščev- južno od Sahare je Sahel </w:t>
      </w:r>
    </w:p>
    <w:p w:rsidR="00785E41" w:rsidRDefault="0082576E">
      <w:pPr>
        <w:tabs>
          <w:tab w:val="left" w:pos="360"/>
        </w:tabs>
        <w:ind w:left="180"/>
        <w:rPr>
          <w:sz w:val="18"/>
        </w:rPr>
      </w:pPr>
      <w:r>
        <w:rPr>
          <w:sz w:val="18"/>
        </w:rPr>
        <w:t>Kotlina (Čadska)</w:t>
      </w:r>
    </w:p>
    <w:p w:rsidR="00785E41" w:rsidRDefault="0082576E">
      <w:pPr>
        <w:tabs>
          <w:tab w:val="left" w:pos="360"/>
        </w:tabs>
        <w:ind w:left="180"/>
        <w:rPr>
          <w:sz w:val="18"/>
        </w:rPr>
      </w:pPr>
      <w:r>
        <w:rPr>
          <w:sz w:val="18"/>
        </w:rPr>
        <w:t>Vzroki za razširjenost bolezni</w:t>
      </w:r>
    </w:p>
    <w:p w:rsidR="00785E41" w:rsidRDefault="0082576E">
      <w:pPr>
        <w:tabs>
          <w:tab w:val="left" w:pos="360"/>
        </w:tabs>
        <w:ind w:left="360"/>
        <w:rPr>
          <w:sz w:val="18"/>
        </w:rPr>
      </w:pPr>
      <w:r>
        <w:rPr>
          <w:sz w:val="18"/>
        </w:rPr>
        <w:t>Visoka T in vlaga, pomanjkanje čiste vode, podhranjenost, pomankanje zdravstvenih sredstev, pogoste selitve, neosveščenost</w:t>
      </w:r>
    </w:p>
    <w:p w:rsidR="00785E41" w:rsidRDefault="0082576E">
      <w:pPr>
        <w:tabs>
          <w:tab w:val="left" w:pos="180"/>
          <w:tab w:val="left" w:pos="360"/>
        </w:tabs>
        <w:rPr>
          <w:sz w:val="18"/>
        </w:rPr>
      </w:pPr>
      <w:r>
        <w:rPr>
          <w:sz w:val="18"/>
        </w:rPr>
        <w:t xml:space="preserve">    Posledice obolevanja:</w:t>
      </w:r>
    </w:p>
    <w:p w:rsidR="00785E41" w:rsidRDefault="0082576E">
      <w:pPr>
        <w:tabs>
          <w:tab w:val="left" w:pos="180"/>
          <w:tab w:val="left" w:pos="360"/>
        </w:tabs>
        <w:ind w:left="360"/>
        <w:rPr>
          <w:sz w:val="18"/>
        </w:rPr>
      </w:pPr>
      <w:r>
        <w:rPr>
          <w:sz w:val="18"/>
        </w:rPr>
        <w:t>Velika umrljiuvost dojenčkov, zmanjšanje deleža aktivnih preb., stroški nujne medicinske pomoči, manj denarja za druge nujne potrebe</w:t>
      </w:r>
    </w:p>
    <w:p w:rsidR="00785E41" w:rsidRDefault="0082576E">
      <w:pPr>
        <w:tabs>
          <w:tab w:val="left" w:pos="180"/>
          <w:tab w:val="left" w:pos="360"/>
        </w:tabs>
        <w:rPr>
          <w:sz w:val="18"/>
        </w:rPr>
      </w:pPr>
      <w:r>
        <w:rPr>
          <w:sz w:val="18"/>
        </w:rPr>
        <w:tab/>
        <w:t>Kaj je pripomoglo k blagostanju JAR?</w:t>
      </w:r>
    </w:p>
    <w:p w:rsidR="00785E41" w:rsidRDefault="0082576E">
      <w:pPr>
        <w:tabs>
          <w:tab w:val="left" w:pos="180"/>
          <w:tab w:val="left" w:pos="360"/>
        </w:tabs>
        <w:ind w:left="360"/>
        <w:rPr>
          <w:sz w:val="18"/>
        </w:rPr>
      </w:pPr>
      <w:r>
        <w:rPr>
          <w:sz w:val="18"/>
        </w:rPr>
        <w:t xml:space="preserve">Pripomogla so naravna bogastva in izobražena bela manjšina s svojim znanjem in vezami </w:t>
      </w:r>
      <w:r>
        <w:rPr>
          <w:sz w:val="18"/>
        </w:rPr>
        <w:tab/>
      </w:r>
    </w:p>
    <w:p w:rsidR="00785E41" w:rsidRDefault="0082576E">
      <w:pPr>
        <w:tabs>
          <w:tab w:val="left" w:pos="180"/>
          <w:tab w:val="left" w:pos="360"/>
        </w:tabs>
        <w:rPr>
          <w:sz w:val="18"/>
        </w:rPr>
      </w:pPr>
      <w:r>
        <w:rPr>
          <w:sz w:val="18"/>
        </w:rPr>
        <w:tab/>
        <w:t>Obliki živinoreje:</w:t>
      </w:r>
    </w:p>
    <w:p w:rsidR="00785E41" w:rsidRDefault="0082576E">
      <w:pPr>
        <w:tabs>
          <w:tab w:val="left" w:pos="180"/>
          <w:tab w:val="left" w:pos="360"/>
        </w:tabs>
        <w:ind w:left="360"/>
        <w:rPr>
          <w:sz w:val="16"/>
        </w:rPr>
      </w:pPr>
      <w:r>
        <w:rPr>
          <w:sz w:val="18"/>
        </w:rPr>
        <w:t xml:space="preserve">Nomadska in polnomadska, pašna in intenzivna govedoreja, ter tržna ovčereja   </w:t>
      </w:r>
    </w:p>
    <w:p w:rsidR="00785E41" w:rsidRDefault="00785E41">
      <w:pPr>
        <w:tabs>
          <w:tab w:val="left" w:pos="360"/>
        </w:tabs>
        <w:ind w:left="180"/>
        <w:rPr>
          <w:sz w:val="16"/>
        </w:rPr>
      </w:pPr>
    </w:p>
    <w:p w:rsidR="00785E41" w:rsidRDefault="00785E41">
      <w:pPr>
        <w:tabs>
          <w:tab w:val="left" w:pos="360"/>
        </w:tabs>
        <w:ind w:left="180"/>
        <w:rPr>
          <w:sz w:val="16"/>
        </w:rPr>
      </w:pPr>
    </w:p>
    <w:p w:rsidR="00785E41" w:rsidRDefault="00785E41">
      <w:pPr>
        <w:tabs>
          <w:tab w:val="left" w:pos="360"/>
        </w:tabs>
        <w:ind w:left="180"/>
        <w:rPr>
          <w:sz w:val="16"/>
        </w:rPr>
      </w:pPr>
    </w:p>
    <w:p w:rsidR="00785E41" w:rsidRDefault="00785E41">
      <w:pPr>
        <w:tabs>
          <w:tab w:val="left" w:pos="360"/>
        </w:tabs>
        <w:ind w:left="180"/>
        <w:rPr>
          <w:sz w:val="16"/>
        </w:rPr>
      </w:pPr>
    </w:p>
    <w:p w:rsidR="00785E41" w:rsidRDefault="00785E41">
      <w:pPr>
        <w:tabs>
          <w:tab w:val="left" w:pos="360"/>
        </w:tabs>
        <w:ind w:left="180"/>
        <w:rPr>
          <w:sz w:val="16"/>
        </w:rPr>
      </w:pPr>
    </w:p>
    <w:p w:rsidR="00785E41" w:rsidRDefault="00785E41">
      <w:pPr>
        <w:tabs>
          <w:tab w:val="left" w:pos="360"/>
        </w:tabs>
        <w:ind w:left="180"/>
        <w:rPr>
          <w:sz w:val="16"/>
        </w:rPr>
      </w:pPr>
    </w:p>
    <w:p w:rsidR="00785E41" w:rsidRDefault="00785E41">
      <w:pPr>
        <w:tabs>
          <w:tab w:val="left" w:pos="360"/>
        </w:tabs>
        <w:ind w:left="180"/>
        <w:rPr>
          <w:sz w:val="16"/>
        </w:rPr>
      </w:pPr>
    </w:p>
    <w:p w:rsidR="00785E41" w:rsidRDefault="00785E41">
      <w:pPr>
        <w:tabs>
          <w:tab w:val="left" w:pos="360"/>
        </w:tabs>
        <w:ind w:left="180"/>
        <w:rPr>
          <w:sz w:val="16"/>
        </w:rPr>
      </w:pPr>
    </w:p>
    <w:p w:rsidR="00785E41" w:rsidRDefault="00785E41">
      <w:pPr>
        <w:tabs>
          <w:tab w:val="left" w:pos="360"/>
        </w:tabs>
        <w:ind w:left="180"/>
        <w:rPr>
          <w:sz w:val="16"/>
        </w:rPr>
      </w:pPr>
    </w:p>
    <w:p w:rsidR="00785E41" w:rsidRDefault="00785E41">
      <w:pPr>
        <w:tabs>
          <w:tab w:val="left" w:pos="360"/>
        </w:tabs>
        <w:ind w:left="180"/>
        <w:rPr>
          <w:sz w:val="16"/>
        </w:rPr>
      </w:pPr>
    </w:p>
    <w:sectPr w:rsidR="00785E41">
      <w:pgSz w:w="11906" w:h="16838"/>
      <w:pgMar w:top="1079" w:right="6866" w:bottom="1417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76E"/>
    <w:rsid w:val="00785E41"/>
    <w:rsid w:val="0082576E"/>
    <w:rsid w:val="00E6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8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