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93" w:rsidRDefault="00DA77A5">
      <w:pPr>
        <w:rPr>
          <w:sz w:val="10"/>
        </w:rPr>
      </w:pPr>
      <w:bookmarkStart w:id="0" w:name="_GoBack"/>
      <w:bookmarkEnd w:id="0"/>
      <w:r>
        <w:rPr>
          <w:b/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.1pt;margin-top:29.25pt;width:93.6pt;height:417.6pt;z-index:251657728" o:allowincell="f">
            <v:textbox style="mso-next-textbox:#_x0000_s1029" inset=".5mm,0,.5mm,0">
              <w:txbxContent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Tropska podnebja (4)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temp. vedno nad 18º C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Vlažno tropsko ekvatorialno podnebje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0º-5º g.š.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povprečna letna temperatura 24º-26º 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najhladnejši mesec je nad 18º 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 xml:space="preserve">padavin je veliko, največ pa, ko je sonce v zenitu 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1500 - 2000 mm padavin na leto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Savansko podnebje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10º-15º g.š.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sušna in deževna doba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večina padavin je poleti, ko je sonce v zenitu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500 - 1500 mm padavin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Stepsko podnebje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15º-20º g.š.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250 - 500 mm padavin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Puščavsko podnebje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20º-25º g.š.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pod 250 mm padavin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Subtropska podnebja (5)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25º - 40º/45º g..š.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temperatura januarja nad 0º 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letna amplituda 20º C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Subtropsko puščavsko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pod 250 mm padavin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padavine pozimi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Subtropsko stepsko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250 - 500 mm padavin, večinoma pozimi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Sredozemsko, mediteransko, etezijsko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500 - 1000 mm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pozimi 10º C, poleti 25º 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poleti suho in jasno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pozimi dež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Monsunsko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1000 - 1900 mm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amplituda do 25ºC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poleti dež, pozimi če gredo monsuni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čez morje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Subtropsko vlažno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dva padavinska viška - dež pozimi in poleti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Zmerno topla podnebja (6)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45º - 60º g.š.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vpliv potujočih ciklonov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Oceansko podnebje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mila zima 0º-3ºC, sveža poletja 18ºC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500 - 1000 mm padavin,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 xml:space="preserve"> enakomerno čez vso leto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Kontinentalni ali celinski tipi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od Z proti V manj padavin (poleti)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Prehodno kontinentalno podnebje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višek padavin spomladi ali jeseni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julij najvišja temp., januar najnižja temp.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Kontinentalno stepsko in puščavsko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ostre in hladne zime -4ºC do 10ºC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kratka poletja 19 - 23ºC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Kontinentalno vlažno z vročim poletjem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zima 0º-4º 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vroča in vlažna poletja 20º-25º 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800 - 1100 mm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Kontinentalno vlažno s toplim poletjem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malo nižja temp.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Zmerno hladno ali borealno (tajga)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povp. letna -6º do 3º 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julijska temp. je nad 10ºC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250 - 500 mm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Mrzla podnebja (2)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Subpolarno podnebje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julija 0º-10º C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manj kot 250 mm padavin</w:t>
                  </w:r>
                </w:p>
                <w:p w:rsidR="00053993" w:rsidRDefault="004D0256">
                  <w:pPr>
                    <w:rPr>
                      <w:b/>
                      <w:color w:val="0000FF"/>
                      <w:sz w:val="10"/>
                    </w:rPr>
                  </w:pPr>
                  <w:r>
                    <w:rPr>
                      <w:b/>
                      <w:color w:val="0000FF"/>
                      <w:sz w:val="10"/>
                    </w:rPr>
                    <w:t>Polarno podnebje</w:t>
                  </w:r>
                </w:p>
                <w:p w:rsidR="00053993" w:rsidRDefault="004D0256">
                  <w:pPr>
                    <w:rPr>
                      <w:color w:val="0000FF"/>
                      <w:sz w:val="10"/>
                    </w:rPr>
                  </w:pPr>
                  <w:r>
                    <w:rPr>
                      <w:color w:val="0000FF"/>
                      <w:sz w:val="10"/>
                    </w:rPr>
                    <w:t>preko celega leta pod 0º C</w:t>
                  </w:r>
                </w:p>
                <w:p w:rsidR="00053993" w:rsidRDefault="00053993">
                  <w:pPr>
                    <w:rPr>
                      <w:color w:val="0000FF"/>
                      <w:sz w:val="10"/>
                    </w:rPr>
                  </w:pPr>
                </w:p>
              </w:txbxContent>
            </v:textbox>
          </v:shape>
        </w:pict>
      </w:r>
    </w:p>
    <w:sectPr w:rsidR="00053993">
      <w:pgSz w:w="11907" w:h="16840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93" w:rsidRDefault="004D0256">
      <w:r>
        <w:separator/>
      </w:r>
    </w:p>
  </w:endnote>
  <w:endnote w:type="continuationSeparator" w:id="0">
    <w:p w:rsidR="00053993" w:rsidRDefault="004D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93" w:rsidRDefault="004D0256">
      <w:r>
        <w:separator/>
      </w:r>
    </w:p>
  </w:footnote>
  <w:footnote w:type="continuationSeparator" w:id="0">
    <w:p w:rsidR="00053993" w:rsidRDefault="004D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8CB"/>
    <w:multiLevelType w:val="singleLevel"/>
    <w:tmpl w:val="5298E99A"/>
    <w:lvl w:ilvl="0">
      <w:start w:val="1"/>
      <w:numFmt w:val="bullet"/>
      <w:lvlText w:val="-"/>
      <w:lvlJc w:val="left"/>
      <w:pPr>
        <w:tabs>
          <w:tab w:val="num" w:pos="473"/>
        </w:tabs>
        <w:ind w:left="360" w:hanging="247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143B510B"/>
    <w:multiLevelType w:val="singleLevel"/>
    <w:tmpl w:val="25522A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1590721B"/>
    <w:multiLevelType w:val="singleLevel"/>
    <w:tmpl w:val="5298E99A"/>
    <w:lvl w:ilvl="0">
      <w:start w:val="1"/>
      <w:numFmt w:val="bullet"/>
      <w:lvlText w:val="-"/>
      <w:lvlJc w:val="left"/>
      <w:pPr>
        <w:tabs>
          <w:tab w:val="num" w:pos="473"/>
        </w:tabs>
        <w:ind w:left="360" w:hanging="247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17107028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1D987A0E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1E0A126D"/>
    <w:multiLevelType w:val="singleLevel"/>
    <w:tmpl w:val="5298E99A"/>
    <w:lvl w:ilvl="0">
      <w:start w:val="1"/>
      <w:numFmt w:val="bullet"/>
      <w:lvlText w:val="-"/>
      <w:lvlJc w:val="left"/>
      <w:pPr>
        <w:tabs>
          <w:tab w:val="num" w:pos="473"/>
        </w:tabs>
        <w:ind w:left="360" w:hanging="247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1F18129A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23D9745F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27547A89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2D252640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32C45211"/>
    <w:multiLevelType w:val="singleLevel"/>
    <w:tmpl w:val="0130CE04"/>
    <w:lvl w:ilvl="0">
      <w:start w:val="1"/>
      <w:numFmt w:val="decimal"/>
      <w:pStyle w:val="Teledomnaslov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4AD157F"/>
    <w:multiLevelType w:val="multilevel"/>
    <w:tmpl w:val="37D8E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9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501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36EE7CFB"/>
    <w:multiLevelType w:val="singleLevel"/>
    <w:tmpl w:val="5298E99A"/>
    <w:lvl w:ilvl="0">
      <w:start w:val="1"/>
      <w:numFmt w:val="bullet"/>
      <w:lvlText w:val="-"/>
      <w:lvlJc w:val="left"/>
      <w:pPr>
        <w:tabs>
          <w:tab w:val="num" w:pos="473"/>
        </w:tabs>
        <w:ind w:left="360" w:hanging="247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43666C36"/>
    <w:multiLevelType w:val="singleLevel"/>
    <w:tmpl w:val="A3A447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438C077E"/>
    <w:multiLevelType w:val="singleLevel"/>
    <w:tmpl w:val="5CDE0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6A2828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4B774CF3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4D5F0A6E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4F5406C3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5C0F016B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63E75D0B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659B32CD"/>
    <w:multiLevelType w:val="singleLevel"/>
    <w:tmpl w:val="25522A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75AF0B45"/>
    <w:multiLevelType w:val="singleLevel"/>
    <w:tmpl w:val="5298E99A"/>
    <w:lvl w:ilvl="0">
      <w:start w:val="1"/>
      <w:numFmt w:val="bullet"/>
      <w:lvlText w:val="-"/>
      <w:lvlJc w:val="left"/>
      <w:pPr>
        <w:tabs>
          <w:tab w:val="num" w:pos="473"/>
        </w:tabs>
        <w:ind w:left="360" w:hanging="247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78437F3F"/>
    <w:multiLevelType w:val="singleLevel"/>
    <w:tmpl w:val="BAA038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5"/>
  </w:num>
  <w:num w:numId="5">
    <w:abstractNumId w:val="16"/>
  </w:num>
  <w:num w:numId="6">
    <w:abstractNumId w:val="19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8"/>
  </w:num>
  <w:num w:numId="13">
    <w:abstractNumId w:val="14"/>
  </w:num>
  <w:num w:numId="14">
    <w:abstractNumId w:val="3"/>
  </w:num>
  <w:num w:numId="15">
    <w:abstractNumId w:val="23"/>
  </w:num>
  <w:num w:numId="16">
    <w:abstractNumId w:val="20"/>
  </w:num>
  <w:num w:numId="17">
    <w:abstractNumId w:val="5"/>
  </w:num>
  <w:num w:numId="18">
    <w:abstractNumId w:val="0"/>
  </w:num>
  <w:num w:numId="19">
    <w:abstractNumId w:val="12"/>
  </w:num>
  <w:num w:numId="20">
    <w:abstractNumId w:val="22"/>
  </w:num>
  <w:num w:numId="21">
    <w:abstractNumId w:val="2"/>
  </w:num>
  <w:num w:numId="22">
    <w:abstractNumId w:val="13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256"/>
    <w:rsid w:val="00053993"/>
    <w:rsid w:val="004D0256"/>
    <w:rsid w:val="00D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/>
      <w:b/>
      <w:i/>
      <w:color w:val="0000FF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domnaslov1">
    <w:name w:val="Teledom naslov1"/>
    <w:basedOn w:val="Heading1"/>
    <w:pPr>
      <w:numPr>
        <w:numId w:val="1"/>
      </w:numPr>
      <w:jc w:val="both"/>
    </w:pPr>
    <w:rPr>
      <w:rFonts w:ascii="Tahoma" w:hAnsi="Tahoma"/>
      <w:sz w:val="4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