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65AD" w:rsidRDefault="00DF1736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65pt;margin-top:8.15pt;width:198.6pt;height:243.15pt;z-index:25165772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.25pt,.25pt,.25pt,.25pt">
              <w:txbxContent>
                <w:p w:rsidR="009265AD" w:rsidRDefault="0058482A">
                  <w:pPr>
                    <w:jc w:val="center"/>
                    <w:rPr>
                      <w:color w:val="6A0000"/>
                      <w:sz w:val="10"/>
                      <w:szCs w:val="10"/>
                    </w:rPr>
                  </w:pPr>
                  <w:r>
                    <w:rPr>
                      <w:b/>
                      <w:color w:val="6A0000"/>
                      <w:sz w:val="10"/>
                      <w:szCs w:val="10"/>
                      <w:u w:val="single"/>
                    </w:rPr>
                    <w:t>ZNAČILNE  PRSTI  PO  SVETU</w:t>
                  </w:r>
                  <w:r>
                    <w:rPr>
                      <w:color w:val="6A0000"/>
                      <w:sz w:val="10"/>
                      <w:szCs w:val="10"/>
                    </w:rPr>
                    <w:t>:</w:t>
                  </w:r>
                </w:p>
                <w:p w:rsidR="009265AD" w:rsidRDefault="0058482A">
                  <w:pPr>
                    <w:jc w:val="center"/>
                    <w:rPr>
                      <w:color w:val="6A0000"/>
                      <w:sz w:val="10"/>
                      <w:szCs w:val="10"/>
                    </w:rPr>
                  </w:pP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1.) RDEČKASTO RUMENE PRSTI VROČIH PREDELOV ALI FERALSOLI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(SO ZNAČILNE ZA EKVATORIALNO, SAVANSKO IN SUBTROPSKO VLAŽNO PODNEBJE. BARVA JE POSLEDICA KOPIČENJA ŽELEZOVIH IN ALUMINIJEVIH OKSIDOV. VEČINOMA SO SLABO RODOVITNE)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2.) PUŠČAVSKE PRSTI ALI ARENOSOLI IN KSEROSOLI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VROČA PUŠČAVSKA OBMOČJA TROPSKEGA IN SUBTROPSKEGA PASU, ZA POLJEDELJSTVO NEPRIMERNE, VENDAR SE JIH Z NAMAKANJEM LAHKO SPREMENI)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3.) RDEČE ALI RJAVA MEDITERANSKE PRSTI ALI KAMBISOLI IN KASTANOZJOMI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SREDOZEMSKO PODNEBJE, NISO POSEBNO RODOVITNE, VENDAR NA NJIH USPEVAJO ZNAČILNE MEDITERANSKE KULTURNE RASTLINE)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4.) RJAVE PRSTI ALI KAMBISOLI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ZMERNO TOPLI PAS, IN SICER ZA OCEANSKO IN VLAŽNO CELINSKO PODNEBJE, SO DOKAJ RODOVITNE IN PRIMERNE ZA KMETIJSTVO, NAHAJAJO SE POD LISTNATIM GOZDOM)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5.) SIVE GOZDNE PRSTI ALI GREJZJOMI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OBMOČJA ZMERNO TOPLEGA PASU NEKOLIKO BOLJ V NOTRANJOSTI CELIN, KJER KONTINENTALNO PODNEBJE NI VEČ TAKO VLAŽNO. SO MANJ RODOVITNE OD RJAVIH, VENDAR ŠE VSEENO PRIMERNE ZA OBDELOVANJE)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6.) ČRNE PRSTI ALI ČERNOZJOMI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CELINSKO POLSUJO PODNEBJE V NOTRANJOSTI CELIN, KJER USPEVA VISOKOTRAVNA STEPA, NASTAJAJO VELIKE KOLIČINE HUMOSA, KI DAJE PRSTI ČRNO BARVO, TE PRSTI SODIJO MED NAJRODOVITNEJŠE NA SVETU, NA NJIH PRIDELUJEJO PREDVSEM ŽITARICE)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7.) KOSTANJEVE PRSI ALI KASTANOZJOMI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(RAZVILE SO SE NA OBMOČJIH SUHEGA PODNEBJA KOT ČRNE, TU USPEVA NIZKOTRAVNA STEPA, ZATO JE HUMOSA MANJ, BARVA PRSTI JE SVETLEJŠA, Z NAMAKANJEM SE JIH DA IZBOLJŠATI)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8.) SIVE SPRANE ALI PODZOLI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OBMOČJA ZMERNO HLADNEGA PODNEBJA, KJER USPEVA IGLASTI GOZD, ZA KMETIJSTVO SO SLABO PRIMERNE, VENDAR JE MOGOČE Z GNOJENJEM RODOVITNOST POVEČATI)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9.) TUNDRSKE PRSTI ALI GLEJSOLI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OBMOČJA SUBPOLARNEGA PODNEBJA, TO SO OBMOČJA STALNO ZAMRZNJENIH TAL, ZATO SO PRSTI ZELO VLAŽNE IN NEPRIMERNE ZA POLJEDELSTVO)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10.) GORSKE PRSTI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(VSE PRSTI, KI SO B GORAH PO VSEM SVETU)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11.) RENDZINE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(NASTAJAJO NA KARBONATNI MATIČNI PODLAGI (APNENEC, DOLOMIT). NA RAVNIH POVRŠINAH NA NJIH USPEVAJO TRAVNIKI, NA STRMINAH PA GOZD)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12.) OBREČNE PRSTI ALI FLIVSOLI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(SO NERAZVITE PRSTI VZDOLŽ POTOKOV IN REK, KI NASTAJAJO NA NANOSIH PRODA IN PESKA, V SLOVENIJI JIH NAJDEMO OB VSEH REKAH)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13.) ŠOTNE PRSTI ALI HISTOSOLI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(SO ZNAČILNE ZA BARJA PREDVSEM NA SEVERU EVRAZIJE IN SEVERNA AMERIKE)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14.) SLANE PRSTI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(VSEBUJEJO VEČJE KOLIČINE SOLI, KI NA POVRŠJU PUŠČAJO BELO USEDLINO, ZNAČILNE SO ZA SUŠNA OBMOČJA NA ZEMLJI)</w:t>
                  </w:r>
                </w:p>
                <w:p w:rsidR="009265AD" w:rsidRDefault="0058482A">
                  <w:pPr>
                    <w:jc w:val="center"/>
                    <w:rPr>
                      <w:color w:val="6A0000"/>
                      <w:sz w:val="10"/>
                      <w:szCs w:val="10"/>
                    </w:rPr>
                  </w:pPr>
                  <w:r>
                    <w:rPr>
                      <w:b/>
                      <w:color w:val="6A0000"/>
                      <w:sz w:val="10"/>
                      <w:szCs w:val="10"/>
                    </w:rPr>
                    <w:t>POZITIVNE POSLEDICE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: GNOJENJE, NAMAKANJE, GRADNJA TERAS</w:t>
                  </w:r>
                </w:p>
                <w:p w:rsidR="009265AD" w:rsidRDefault="0058482A">
                  <w:pPr>
                    <w:jc w:val="center"/>
                    <w:rPr>
                      <w:color w:val="6A0000"/>
                      <w:sz w:val="10"/>
                      <w:szCs w:val="10"/>
                    </w:rPr>
                  </w:pPr>
                  <w:r>
                    <w:rPr>
                      <w:b/>
                      <w:color w:val="6A0000"/>
                      <w:sz w:val="10"/>
                      <w:szCs w:val="10"/>
                    </w:rPr>
                    <w:t>NEGATIVNE POSLEDICE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: KRČENJE GOZDOV, GRADNJA PROMETNIC, ZASTRUPLJANJE</w:t>
                  </w:r>
                </w:p>
                <w:p w:rsidR="009265AD" w:rsidRDefault="009265AD">
                  <w:pPr>
                    <w:rPr>
                      <w:color w:val="6A0000"/>
                    </w:rPr>
                  </w:pPr>
                </w:p>
              </w:txbxContent>
            </v:textbox>
          </v:shape>
        </w:pict>
      </w:r>
    </w:p>
    <w:sectPr w:rsidR="009265A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82A"/>
    <w:rsid w:val="0058482A"/>
    <w:rsid w:val="009265AD"/>
    <w:rsid w:val="00D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