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6D" w:rsidRDefault="00410CA6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RASTLINSTVO:</w:t>
      </w:r>
    </w:p>
    <w:p w:rsidR="00F0366D" w:rsidRDefault="00410CA6">
      <w:pPr>
        <w:jc w:val="both"/>
        <w:rPr>
          <w:sz w:val="16"/>
          <w:szCs w:val="16"/>
        </w:rPr>
      </w:pPr>
      <w:r>
        <w:rPr>
          <w:sz w:val="16"/>
          <w:szCs w:val="16"/>
        </w:rPr>
        <w:t>Rastje=vegacija;naravno in kulturno rastje;</w:t>
      </w:r>
      <w:r>
        <w:rPr>
          <w:color w:val="FF0000"/>
          <w:sz w:val="16"/>
          <w:szCs w:val="16"/>
        </w:rPr>
        <w:t>Dejavniki okolja</w:t>
      </w:r>
      <w:r>
        <w:rPr>
          <w:sz w:val="16"/>
          <w:szCs w:val="16"/>
        </w:rPr>
        <w:t>(procesi,ki vplivajo na rast,življ.,razšir. Rastlin):</w:t>
      </w:r>
      <w:r>
        <w:rPr>
          <w:color w:val="0000FF"/>
          <w:sz w:val="16"/>
          <w:szCs w:val="16"/>
          <w:u w:val="single"/>
        </w:rPr>
        <w:t>1.neživi/abiotični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u w:val="single"/>
        </w:rPr>
        <w:t>temp</w:t>
      </w:r>
      <w:r>
        <w:rPr>
          <w:sz w:val="16"/>
          <w:szCs w:val="16"/>
        </w:rPr>
        <w:t>.(hladno-(jelka,smreka,ruševje),toploljubne(palme,oljka),vpliva na potek življ. Procesov(fotosinteza,dihanje,…)-se upočasnijo),</w:t>
      </w:r>
      <w:r>
        <w:rPr>
          <w:sz w:val="16"/>
          <w:szCs w:val="16"/>
          <w:u w:val="single"/>
        </w:rPr>
        <w:t>voda</w:t>
      </w:r>
      <w:r>
        <w:rPr>
          <w:sz w:val="16"/>
          <w:szCs w:val="16"/>
        </w:rPr>
        <w:t>(za fotosintezo,prenos snovi,vlagoljubne(kalužnica,jelša,topol),opora,mezofiti(med vlago-,sušoljubnimi)) ,</w:t>
      </w:r>
      <w:r>
        <w:rPr>
          <w:sz w:val="16"/>
          <w:szCs w:val="16"/>
          <w:u w:val="single"/>
        </w:rPr>
        <w:t>količina sončne svetlobe</w:t>
      </w:r>
      <w:r>
        <w:rPr>
          <w:sz w:val="16"/>
          <w:szCs w:val="16"/>
        </w:rPr>
        <w:t>(št. sončnih dni,vpadni kot),</w:t>
      </w:r>
      <w:r>
        <w:rPr>
          <w:sz w:val="16"/>
          <w:szCs w:val="16"/>
          <w:u w:val="single"/>
        </w:rPr>
        <w:t>veter</w:t>
      </w:r>
      <w:r>
        <w:rPr>
          <w:sz w:val="16"/>
          <w:szCs w:val="16"/>
        </w:rPr>
        <w:t>(ovira rast,raznaša cvetni prah),</w:t>
      </w:r>
      <w:r>
        <w:rPr>
          <w:sz w:val="16"/>
          <w:szCs w:val="16"/>
          <w:u w:val="single"/>
        </w:rPr>
        <w:t>trajanje snežne odeje</w:t>
      </w:r>
      <w:r>
        <w:rPr>
          <w:sz w:val="16"/>
          <w:szCs w:val="16"/>
        </w:rPr>
        <w:t>,</w:t>
      </w:r>
      <w:r>
        <w:rPr>
          <w:sz w:val="16"/>
          <w:szCs w:val="16"/>
          <w:u w:val="single"/>
        </w:rPr>
        <w:t>prst</w:t>
      </w:r>
      <w:r>
        <w:rPr>
          <w:sz w:val="16"/>
          <w:szCs w:val="16"/>
        </w:rPr>
        <w:t>(črpa hranilne snovi,opora),</w:t>
      </w:r>
      <w:r>
        <w:rPr>
          <w:sz w:val="16"/>
          <w:szCs w:val="16"/>
          <w:u w:val="single"/>
        </w:rPr>
        <w:t>relief</w:t>
      </w:r>
      <w:r>
        <w:rPr>
          <w:sz w:val="16"/>
          <w:szCs w:val="16"/>
        </w:rPr>
        <w:t>(posreden vpliv preko podnebja,nadmorska višina,nagib tal,slemenitev(osojna,prisojna). 2</w:t>
      </w:r>
      <w:r>
        <w:rPr>
          <w:color w:val="0000FF"/>
          <w:sz w:val="16"/>
          <w:szCs w:val="16"/>
          <w:u w:val="single"/>
        </w:rPr>
        <w:t>.živi/ biotični:</w:t>
      </w:r>
      <w:r>
        <w:rPr>
          <w:sz w:val="16"/>
          <w:szCs w:val="16"/>
          <w:u w:val="single"/>
        </w:rPr>
        <w:t>medsebojni vpliv med rastlinami(</w:t>
      </w:r>
      <w:r>
        <w:rPr>
          <w:sz w:val="16"/>
          <w:szCs w:val="16"/>
        </w:rPr>
        <w:t>kompeticija,simbioza),</w:t>
      </w:r>
      <w:r>
        <w:rPr>
          <w:sz w:val="16"/>
          <w:szCs w:val="16"/>
          <w:u w:val="single"/>
        </w:rPr>
        <w:t>vpliv živali</w:t>
      </w:r>
      <w:r>
        <w:rPr>
          <w:sz w:val="16"/>
          <w:szCs w:val="16"/>
        </w:rPr>
        <w:t>(hrana,zavetje,raznosi semen),</w:t>
      </w:r>
      <w:r>
        <w:rPr>
          <w:sz w:val="16"/>
          <w:szCs w:val="16"/>
          <w:u w:val="single"/>
        </w:rPr>
        <w:t>vpliv človeka</w:t>
      </w:r>
      <w:r>
        <w:rPr>
          <w:sz w:val="16"/>
          <w:szCs w:val="16"/>
        </w:rPr>
        <w:t>( izsekavanje,pogozdovanje,prenos iz drugega kontinenta,onesnaževanje(industrija,gospodinjstvo)).</w:t>
      </w:r>
      <w:r>
        <w:rPr>
          <w:color w:val="FF0000"/>
          <w:sz w:val="16"/>
          <w:szCs w:val="16"/>
        </w:rPr>
        <w:t xml:space="preserve">Vrste rastja glede na višino: </w:t>
      </w:r>
      <w:r>
        <w:rPr>
          <w:sz w:val="16"/>
          <w:szCs w:val="16"/>
        </w:rPr>
        <w:t>zeliščno rastje(zelišča),grmovno rastje(grmovje),drevesa(nad 10m višine).</w:t>
      </w:r>
      <w:r>
        <w:rPr>
          <w:color w:val="FF0000"/>
          <w:sz w:val="16"/>
          <w:szCs w:val="16"/>
        </w:rPr>
        <w:t>Razširjenost poglavitnih skupin rastja:</w:t>
      </w:r>
      <w:r>
        <w:rPr>
          <w:sz w:val="16"/>
          <w:szCs w:val="16"/>
          <w:u w:val="single"/>
        </w:rPr>
        <w:t>tropski deževni gozd,savana(svetli tropski gozd,vlažna/suha savana),</w:t>
      </w:r>
      <w:r>
        <w:rPr>
          <w:sz w:val="16"/>
          <w:szCs w:val="16"/>
        </w:rPr>
        <w:t>puščavsko rastje,travniško rastje zmernih širin,listnati gozd, sredozemsko rastje-rdeče/rjave prsti-(zimzeleni listavci,hrasti,bor, cipresa,cedra), monsunski gozd,iglasti gozd,tundrsko,gorsko  rastje,mešani gozdovi,visokotravna stepa,listopadni listnati gozd,nizkotravna stepa,tundrsko rastlinstvo.</w:t>
      </w:r>
    </w:p>
    <w:sectPr w:rsidR="00F0366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CA6"/>
    <w:rsid w:val="00410CA6"/>
    <w:rsid w:val="00982AAC"/>
    <w:rsid w:val="00F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