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70E3" w:rsidRDefault="003F70E3" w:rsidP="003F70E3">
      <w:pPr>
        <w:pStyle w:val="NoSpacing"/>
      </w:pPr>
      <w:bookmarkStart w:id="0" w:name="_GoBack"/>
      <w:bookmarkEnd w:id="0"/>
    </w:p>
    <w:p w:rsidR="003F70E3" w:rsidRDefault="003F70E3" w:rsidP="003F70E3">
      <w:pPr>
        <w:pStyle w:val="NoSpacing"/>
      </w:pPr>
    </w:p>
    <w:p w:rsidR="003F70E3" w:rsidRDefault="003F70E3" w:rsidP="003F70E3">
      <w:pPr>
        <w:pStyle w:val="NoSpacing"/>
        <w:jc w:val="center"/>
        <w:rPr>
          <w:b/>
          <w:sz w:val="80"/>
          <w:szCs w:val="80"/>
        </w:rPr>
      </w:pPr>
    </w:p>
    <w:p w:rsidR="003F70E3" w:rsidRPr="003F70E3" w:rsidRDefault="003F70E3" w:rsidP="003F70E3">
      <w:pPr>
        <w:pStyle w:val="NoSpacing"/>
        <w:jc w:val="center"/>
        <w:rPr>
          <w:b/>
          <w:sz w:val="80"/>
          <w:szCs w:val="80"/>
        </w:rPr>
      </w:pPr>
      <w:r w:rsidRPr="003F70E3">
        <w:rPr>
          <w:b/>
          <w:sz w:val="80"/>
          <w:szCs w:val="80"/>
        </w:rPr>
        <w:t>ASUANSKI JEZ</w:t>
      </w:r>
    </w:p>
    <w:p w:rsidR="003F70E3" w:rsidRDefault="003F70E3" w:rsidP="003F70E3">
      <w:pPr>
        <w:pStyle w:val="NoSpacing"/>
      </w:pPr>
    </w:p>
    <w:p w:rsidR="003F70E3" w:rsidRDefault="003F70E3" w:rsidP="003F70E3">
      <w:pPr>
        <w:pStyle w:val="NoSpacing"/>
      </w:pPr>
    </w:p>
    <w:p w:rsidR="003F70E3" w:rsidRDefault="0091748E" w:rsidP="003F70E3">
      <w:pPr>
        <w:pStyle w:val="NoSpacing"/>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42.5pt;height:354pt;visibility:visible">
            <v:imagedata r:id="rId5" o:title=""/>
          </v:shape>
        </w:pict>
      </w:r>
    </w:p>
    <w:p w:rsidR="003F70E3" w:rsidRDefault="003F70E3" w:rsidP="003F70E3">
      <w:pPr>
        <w:pStyle w:val="NoSpacing"/>
      </w:pPr>
    </w:p>
    <w:p w:rsidR="003F70E3" w:rsidRDefault="003F70E3" w:rsidP="003F70E3">
      <w:pPr>
        <w:pStyle w:val="NoSpacing"/>
      </w:pPr>
    </w:p>
    <w:p w:rsidR="003F70E3" w:rsidRDefault="003F70E3" w:rsidP="003F70E3">
      <w:pPr>
        <w:pStyle w:val="NoSpacing"/>
      </w:pPr>
    </w:p>
    <w:p w:rsidR="003F70E3" w:rsidRDefault="003F70E3" w:rsidP="003F70E3">
      <w:pPr>
        <w:pStyle w:val="NoSpacing"/>
      </w:pPr>
    </w:p>
    <w:p w:rsidR="003F70E3" w:rsidRDefault="003F70E3" w:rsidP="003F70E3">
      <w:pPr>
        <w:pStyle w:val="NoSpacing"/>
      </w:pPr>
    </w:p>
    <w:p w:rsidR="003F70E3" w:rsidRDefault="003F70E3" w:rsidP="003F70E3">
      <w:pPr>
        <w:pStyle w:val="NoSpacing"/>
      </w:pPr>
    </w:p>
    <w:p w:rsidR="003F70E3" w:rsidRDefault="003F70E3" w:rsidP="003F70E3">
      <w:pPr>
        <w:pStyle w:val="NoSpacing"/>
      </w:pPr>
    </w:p>
    <w:p w:rsidR="003F70E3" w:rsidRDefault="003F70E3" w:rsidP="003F70E3">
      <w:pPr>
        <w:pStyle w:val="NoSpacing"/>
      </w:pPr>
    </w:p>
    <w:p w:rsidR="003F70E3" w:rsidRDefault="003F70E3" w:rsidP="003F70E3">
      <w:pPr>
        <w:pStyle w:val="NoSpacing"/>
      </w:pPr>
    </w:p>
    <w:p w:rsidR="00AC1A25" w:rsidRDefault="00AC1A25" w:rsidP="005D16D8">
      <w:pPr>
        <w:pStyle w:val="NoSpacing"/>
        <w:jc w:val="center"/>
      </w:pPr>
    </w:p>
    <w:p w:rsidR="00AC1A25" w:rsidRDefault="00AC1A25" w:rsidP="005D16D8">
      <w:pPr>
        <w:pStyle w:val="NoSpacing"/>
        <w:jc w:val="center"/>
      </w:pPr>
    </w:p>
    <w:p w:rsidR="00AC1A25" w:rsidRPr="000771DE" w:rsidRDefault="00AC1A25" w:rsidP="005D16D8">
      <w:pPr>
        <w:pStyle w:val="NoSpacing"/>
        <w:jc w:val="center"/>
        <w:rPr>
          <w:rFonts w:cs="Calibri"/>
          <w:b/>
          <w:sz w:val="40"/>
          <w:szCs w:val="40"/>
        </w:rPr>
      </w:pPr>
    </w:p>
    <w:p w:rsidR="003F70E3" w:rsidRPr="005D16D8" w:rsidRDefault="005D16D8" w:rsidP="005D16D8">
      <w:pPr>
        <w:pStyle w:val="NoSpacing"/>
        <w:jc w:val="center"/>
        <w:rPr>
          <w:sz w:val="40"/>
          <w:szCs w:val="40"/>
        </w:rPr>
      </w:pPr>
      <w:r w:rsidRPr="000771DE">
        <w:rPr>
          <w:rFonts w:cs="Calibri"/>
          <w:b/>
          <w:sz w:val="40"/>
          <w:szCs w:val="40"/>
        </w:rPr>
        <w:lastRenderedPageBreak/>
        <w:t>ASUAN IN NIL</w:t>
      </w:r>
    </w:p>
    <w:p w:rsidR="003F70E3" w:rsidRPr="000771DE" w:rsidRDefault="003F70E3" w:rsidP="003F70E3">
      <w:pPr>
        <w:pStyle w:val="NoSpacing"/>
        <w:rPr>
          <w:rFonts w:cs="Calibri"/>
        </w:rPr>
      </w:pPr>
    </w:p>
    <w:p w:rsidR="003F70E3" w:rsidRPr="000771DE" w:rsidRDefault="003F70E3" w:rsidP="005D16D8">
      <w:pPr>
        <w:pStyle w:val="NoSpacing"/>
        <w:ind w:firstLine="708"/>
        <w:jc w:val="both"/>
        <w:rPr>
          <w:rFonts w:cs="Calibri"/>
          <w:sz w:val="24"/>
          <w:szCs w:val="24"/>
        </w:rPr>
      </w:pPr>
      <w:r w:rsidRPr="000771DE">
        <w:rPr>
          <w:rFonts w:cs="Calibri"/>
          <w:sz w:val="24"/>
          <w:szCs w:val="24"/>
        </w:rPr>
        <w:t>Asuanski jez je ime dveh jezov na reki Nil ob Asuanu, egiptovskem mestu ob prvem kataraktu Nila. Novejši se imenuje tudi Asuanski visoki jez, nižji pa Asuanski nizki jez.</w:t>
      </w:r>
    </w:p>
    <w:p w:rsidR="005D16D8" w:rsidRDefault="003F70E3" w:rsidP="005D16D8">
      <w:pPr>
        <w:pStyle w:val="NoSpacing"/>
        <w:jc w:val="both"/>
        <w:rPr>
          <w:lang w:eastAsia="sl-SI"/>
        </w:rPr>
      </w:pPr>
      <w:r w:rsidRPr="000771DE">
        <w:rPr>
          <w:rFonts w:cs="Calibri"/>
          <w:sz w:val="24"/>
          <w:szCs w:val="24"/>
        </w:rPr>
        <w:t>Reka Nil običajno vsako poletje poplavlja, ko se vanjo stečejo vode iz vzhodne Afrike. Te poplave prinašajo hranila in minerale, zaradi katerih je zemlja okoli Nila plodna in idealna za kmetijstvo. Ko se je prebivalstvo okoli reke začelo množiti, se je pojavila potreba po nadzoru poplavnih voda, da bi zaščitili kmetijska zemljišča in bombažna polja. V letu z visokim vodostajem je lahko voda odnesla vso letino, medtem ko sta v letih z nizkim vodostajem vladali suša in lakota.</w:t>
      </w:r>
      <w:r w:rsidR="005D16D8" w:rsidRPr="005D16D8">
        <w:rPr>
          <w:lang w:eastAsia="sl-SI"/>
        </w:rPr>
        <w:t xml:space="preserve"> </w:t>
      </w:r>
    </w:p>
    <w:p w:rsidR="005D16D8" w:rsidRPr="005D16D8" w:rsidRDefault="005D16D8" w:rsidP="005D16D8">
      <w:pPr>
        <w:pStyle w:val="NoSpacing"/>
        <w:ind w:firstLine="708"/>
        <w:jc w:val="both"/>
        <w:rPr>
          <w:sz w:val="24"/>
          <w:szCs w:val="24"/>
          <w:lang w:eastAsia="sl-SI"/>
        </w:rPr>
      </w:pPr>
      <w:r w:rsidRPr="005D16D8">
        <w:rPr>
          <w:sz w:val="24"/>
          <w:szCs w:val="24"/>
          <w:lang w:eastAsia="sl-SI"/>
        </w:rPr>
        <w:t>Če je Egipt dar Nila, kot je zapisal Herodot, je to darilo treba nenehno obnavljati. Ob zanemarljivih padavinah so Egipčani glede vode še vedno odvisni od reke. Kazalo je, da bo Asuanski jez prinesel nadzor nad Nilom in njihovo usodo, vendar je bil to od samega začetka sporen načrt.</w:t>
      </w:r>
    </w:p>
    <w:p w:rsidR="003F70E3" w:rsidRPr="000771DE" w:rsidRDefault="003F70E3" w:rsidP="003F70E3">
      <w:pPr>
        <w:pStyle w:val="NoSpacing"/>
        <w:rPr>
          <w:rFonts w:cs="Calibri"/>
          <w:sz w:val="24"/>
          <w:szCs w:val="24"/>
        </w:rPr>
      </w:pPr>
    </w:p>
    <w:p w:rsidR="003F70E3" w:rsidRPr="000771DE" w:rsidRDefault="003F70E3" w:rsidP="003F70E3">
      <w:pPr>
        <w:pStyle w:val="NoSpacing"/>
        <w:rPr>
          <w:rFonts w:cs="Calibri"/>
        </w:rPr>
      </w:pPr>
    </w:p>
    <w:p w:rsidR="005D16D8" w:rsidRPr="000771DE" w:rsidRDefault="005D16D8" w:rsidP="003F70E3">
      <w:pPr>
        <w:pStyle w:val="NoSpacing"/>
        <w:rPr>
          <w:rFonts w:eastAsia="Times New Roman" w:cs="Calibri"/>
          <w:b/>
          <w:bCs/>
          <w:lang w:eastAsia="sl-SI"/>
        </w:rPr>
      </w:pPr>
    </w:p>
    <w:p w:rsidR="005D16D8" w:rsidRPr="000771DE" w:rsidRDefault="005D16D8" w:rsidP="003F70E3">
      <w:pPr>
        <w:pStyle w:val="NoSpacing"/>
        <w:rPr>
          <w:rFonts w:eastAsia="Times New Roman" w:cs="Calibri"/>
          <w:b/>
          <w:bCs/>
          <w:lang w:eastAsia="sl-SI"/>
        </w:rPr>
      </w:pPr>
    </w:p>
    <w:p w:rsidR="005D16D8" w:rsidRPr="000771DE" w:rsidRDefault="005D16D8" w:rsidP="003F70E3">
      <w:pPr>
        <w:pStyle w:val="NoSpacing"/>
        <w:rPr>
          <w:rFonts w:eastAsia="Times New Roman" w:cs="Calibri"/>
          <w:b/>
          <w:bCs/>
          <w:lang w:eastAsia="sl-SI"/>
        </w:rPr>
      </w:pPr>
    </w:p>
    <w:p w:rsidR="005D16D8" w:rsidRPr="000771DE" w:rsidRDefault="005D16D8" w:rsidP="003F70E3">
      <w:pPr>
        <w:pStyle w:val="NoSpacing"/>
        <w:rPr>
          <w:rFonts w:eastAsia="Times New Roman" w:cs="Calibri"/>
          <w:b/>
          <w:bCs/>
          <w:lang w:eastAsia="sl-SI"/>
        </w:rPr>
      </w:pPr>
    </w:p>
    <w:p w:rsidR="005D16D8" w:rsidRPr="000771DE" w:rsidRDefault="0091748E" w:rsidP="003F70E3">
      <w:pPr>
        <w:pStyle w:val="NoSpacing"/>
        <w:rPr>
          <w:rFonts w:eastAsia="Times New Roman" w:cs="Calibri"/>
          <w:b/>
          <w:bCs/>
          <w:lang w:eastAsia="sl-SI"/>
        </w:rPr>
      </w:pPr>
      <w:r>
        <w:rPr>
          <w:noProof/>
          <w:lang w:eastAsia="sl-SI"/>
        </w:rPr>
        <w:pict>
          <v:shape id="Picture 2" o:spid="_x0000_i1026" type="#_x0000_t75" style="width:453.75pt;height:301.5pt;visibility:visible">
            <v:imagedata r:id="rId6" o:title=""/>
          </v:shape>
        </w:pict>
      </w:r>
    </w:p>
    <w:p w:rsidR="005D16D8" w:rsidRPr="000771DE" w:rsidRDefault="005D16D8" w:rsidP="003F70E3">
      <w:pPr>
        <w:pStyle w:val="NoSpacing"/>
        <w:rPr>
          <w:rFonts w:eastAsia="Times New Roman" w:cs="Calibri"/>
          <w:b/>
          <w:bCs/>
          <w:lang w:eastAsia="sl-SI"/>
        </w:rPr>
      </w:pPr>
    </w:p>
    <w:p w:rsidR="005D16D8" w:rsidRPr="000771DE" w:rsidRDefault="005D16D8" w:rsidP="003F70E3">
      <w:pPr>
        <w:pStyle w:val="NoSpacing"/>
        <w:rPr>
          <w:rFonts w:eastAsia="Times New Roman" w:cs="Calibri"/>
          <w:b/>
          <w:bCs/>
          <w:lang w:eastAsia="sl-SI"/>
        </w:rPr>
      </w:pPr>
    </w:p>
    <w:p w:rsidR="005D16D8" w:rsidRPr="000771DE" w:rsidRDefault="005D16D8" w:rsidP="003F70E3">
      <w:pPr>
        <w:pStyle w:val="NoSpacing"/>
        <w:rPr>
          <w:rFonts w:eastAsia="Times New Roman" w:cs="Calibri"/>
          <w:b/>
          <w:bCs/>
          <w:lang w:eastAsia="sl-SI"/>
        </w:rPr>
      </w:pPr>
    </w:p>
    <w:p w:rsidR="005D16D8" w:rsidRPr="000771DE" w:rsidRDefault="005D16D8" w:rsidP="003F70E3">
      <w:pPr>
        <w:pStyle w:val="NoSpacing"/>
        <w:rPr>
          <w:rFonts w:eastAsia="Times New Roman" w:cs="Calibri"/>
          <w:b/>
          <w:bCs/>
          <w:lang w:eastAsia="sl-SI"/>
        </w:rPr>
      </w:pPr>
    </w:p>
    <w:p w:rsidR="005D16D8" w:rsidRPr="000771DE" w:rsidRDefault="005D16D8" w:rsidP="003F70E3">
      <w:pPr>
        <w:pStyle w:val="NoSpacing"/>
        <w:rPr>
          <w:rFonts w:eastAsia="Times New Roman" w:cs="Calibri"/>
          <w:b/>
          <w:bCs/>
          <w:lang w:eastAsia="sl-SI"/>
        </w:rPr>
      </w:pPr>
    </w:p>
    <w:p w:rsidR="005D16D8" w:rsidRPr="000771DE" w:rsidRDefault="005D16D8" w:rsidP="003F70E3">
      <w:pPr>
        <w:pStyle w:val="NoSpacing"/>
        <w:rPr>
          <w:rFonts w:eastAsia="Times New Roman" w:cs="Calibri"/>
          <w:b/>
          <w:bCs/>
          <w:lang w:eastAsia="sl-SI"/>
        </w:rPr>
      </w:pPr>
    </w:p>
    <w:p w:rsidR="005D16D8" w:rsidRPr="000771DE" w:rsidRDefault="005D16D8" w:rsidP="003F70E3">
      <w:pPr>
        <w:pStyle w:val="NoSpacing"/>
        <w:rPr>
          <w:rFonts w:eastAsia="Times New Roman" w:cs="Calibri"/>
          <w:b/>
          <w:bCs/>
          <w:lang w:eastAsia="sl-SI"/>
        </w:rPr>
      </w:pPr>
    </w:p>
    <w:p w:rsidR="003F70E3" w:rsidRPr="000771DE" w:rsidRDefault="005D16D8" w:rsidP="005D16D8">
      <w:pPr>
        <w:pStyle w:val="NoSpacing"/>
        <w:jc w:val="center"/>
        <w:rPr>
          <w:rFonts w:eastAsia="Times New Roman" w:cs="Calibri"/>
          <w:b/>
          <w:bCs/>
          <w:sz w:val="40"/>
          <w:szCs w:val="40"/>
          <w:lang w:eastAsia="sl-SI"/>
        </w:rPr>
      </w:pPr>
      <w:r w:rsidRPr="000771DE">
        <w:rPr>
          <w:rFonts w:eastAsia="Times New Roman" w:cs="Calibri"/>
          <w:b/>
          <w:bCs/>
          <w:sz w:val="40"/>
          <w:szCs w:val="40"/>
          <w:lang w:eastAsia="sl-SI"/>
        </w:rPr>
        <w:lastRenderedPageBreak/>
        <w:t>ZGODOVINA GRADNJE</w:t>
      </w:r>
    </w:p>
    <w:p w:rsidR="005D16D8" w:rsidRPr="000771DE" w:rsidRDefault="005D16D8" w:rsidP="003F70E3">
      <w:pPr>
        <w:pStyle w:val="NoSpacing"/>
        <w:rPr>
          <w:rFonts w:eastAsia="Times New Roman" w:cs="Calibri"/>
          <w:b/>
          <w:bCs/>
          <w:sz w:val="40"/>
          <w:szCs w:val="40"/>
          <w:lang w:eastAsia="sl-SI"/>
        </w:rPr>
      </w:pPr>
    </w:p>
    <w:p w:rsidR="00862CCE" w:rsidRPr="00862CCE" w:rsidRDefault="00862CCE" w:rsidP="00862CCE">
      <w:pPr>
        <w:pStyle w:val="NoSpacing"/>
        <w:ind w:firstLine="708"/>
        <w:jc w:val="both"/>
        <w:rPr>
          <w:sz w:val="24"/>
          <w:szCs w:val="24"/>
          <w:lang w:eastAsia="sl-SI"/>
        </w:rPr>
      </w:pPr>
      <w:r w:rsidRPr="00862CCE">
        <w:rPr>
          <w:sz w:val="24"/>
          <w:szCs w:val="24"/>
          <w:lang w:eastAsia="sl-SI"/>
        </w:rPr>
        <w:t>Prvi jez so med letoma 1899 in 1902 6 km južno od Asuana zgradili Britanci. Ko je bil dokončan, je bil največji jez na svetu in je veljal za velik tehnični dosežek - zlasti v očeh Angležev, ki so ga izpeljali s pomočjo egipčanskih in italijanskih delavcev. Jez je odprl vojvoda Connaughatski, brat angleškega kralja Edvarda VII. Lord Cromer, britanski zastopnik v Egiptu, je pozneje zapisal, da je bil to »daleč najbolj priljubljen korak, ki smo ga naredili«. Jez je omogočil, da so do l. 1911 obdelovali še dodatnih 10-15 odstotkov zemlje.</w:t>
      </w:r>
    </w:p>
    <w:p w:rsidR="00862CCE" w:rsidRDefault="00862CCE" w:rsidP="00862CCE">
      <w:pPr>
        <w:pStyle w:val="NoSpacing"/>
        <w:ind w:firstLine="708"/>
        <w:jc w:val="both"/>
        <w:rPr>
          <w:sz w:val="24"/>
          <w:szCs w:val="24"/>
        </w:rPr>
      </w:pPr>
      <w:r w:rsidRPr="00862CCE">
        <w:rPr>
          <w:sz w:val="24"/>
          <w:szCs w:val="24"/>
        </w:rPr>
        <w:t xml:space="preserve">Jez je bil sestavljen iz </w:t>
      </w:r>
      <w:hyperlink r:id="rId7" w:tooltip="Granit" w:history="1">
        <w:r w:rsidRPr="00862CCE">
          <w:rPr>
            <w:rStyle w:val="Hyperlink"/>
            <w:color w:val="auto"/>
            <w:sz w:val="24"/>
            <w:szCs w:val="24"/>
            <w:u w:val="none"/>
          </w:rPr>
          <w:t>granitnih</w:t>
        </w:r>
      </w:hyperlink>
      <w:r w:rsidRPr="00862CCE">
        <w:rPr>
          <w:sz w:val="24"/>
          <w:szCs w:val="24"/>
        </w:rPr>
        <w:t xml:space="preserve"> blokov in je bil dolg </w:t>
      </w:r>
      <w:hyperlink r:id="rId8" w:tooltip="1 E3 m" w:history="1">
        <w:r w:rsidRPr="00862CCE">
          <w:rPr>
            <w:rStyle w:val="Hyperlink"/>
            <w:color w:val="auto"/>
            <w:sz w:val="24"/>
            <w:szCs w:val="24"/>
            <w:u w:val="none"/>
          </w:rPr>
          <w:t>1900 m</w:t>
        </w:r>
      </w:hyperlink>
      <w:r w:rsidRPr="00862CCE">
        <w:rPr>
          <w:sz w:val="24"/>
          <w:szCs w:val="24"/>
        </w:rPr>
        <w:t xml:space="preserve"> in visok </w:t>
      </w:r>
      <w:r>
        <w:rPr>
          <w:sz w:val="24"/>
          <w:szCs w:val="24"/>
        </w:rPr>
        <w:t>30</w:t>
      </w:r>
      <w:r w:rsidRPr="00862CCE">
        <w:rPr>
          <w:sz w:val="24"/>
          <w:szCs w:val="24"/>
        </w:rPr>
        <w:t xml:space="preserve"> m. </w:t>
      </w:r>
    </w:p>
    <w:p w:rsidR="00773BE8" w:rsidRDefault="00773BE8" w:rsidP="00773BE8">
      <w:pPr>
        <w:pStyle w:val="NoSpacing"/>
        <w:ind w:firstLine="708"/>
        <w:jc w:val="both"/>
        <w:rPr>
          <w:sz w:val="24"/>
          <w:szCs w:val="24"/>
          <w:lang w:eastAsia="sl-SI"/>
        </w:rPr>
      </w:pPr>
      <w:r w:rsidRPr="00862CCE">
        <w:rPr>
          <w:sz w:val="24"/>
          <w:szCs w:val="24"/>
          <w:lang w:eastAsia="sl-SI"/>
        </w:rPr>
        <w:t>Za prvotnim jezom je nastal zbiralnik, ki je segal 225 km nazaj proti Sudanu in do osem mesecev v letu poplavljal nubijske vasi in spomenike. Najslavnejši spomenik, ki je utrpel veliko škodo, je bil Izidin tempelj na otoku Philae. Druga težava je bila v tem, da jez ni bil dovolj visok, potem pa so ga večkrat</w:t>
      </w:r>
      <w:r>
        <w:rPr>
          <w:sz w:val="24"/>
          <w:szCs w:val="24"/>
          <w:lang w:eastAsia="sl-SI"/>
        </w:rPr>
        <w:t xml:space="preserve"> (v dveh fazah)</w:t>
      </w:r>
      <w:r w:rsidRPr="00862CCE">
        <w:rPr>
          <w:sz w:val="24"/>
          <w:szCs w:val="24"/>
          <w:lang w:eastAsia="sl-SI"/>
        </w:rPr>
        <w:t xml:space="preserve"> dvignili, tako da je bil l. 1933 visok 42 m. Največja težava pa je bilo njegovo delovanje. Čeprav je bilo nadvse dobrodošlo, da so končno lahko nadzorovali pretok Nila, pa je bilo manj dobrodošlo nadzorovati pretok mulja. Nil napaja deževje na vzhodnoafriškem višavju, zato je voda, ki je preplavljala dolino Nila v Egiptu, odlagala dragocene plasti mulja, ki je gnojil dolino; brez njega so morali kmetje uporabljati kemikalije, da so nadomestili izgubu naravnega gnojila.</w:t>
      </w:r>
    </w:p>
    <w:p w:rsidR="00862CCE" w:rsidRPr="00862CCE" w:rsidRDefault="00862CCE" w:rsidP="00862CCE">
      <w:pPr>
        <w:pStyle w:val="NoSpacing"/>
        <w:ind w:firstLine="708"/>
        <w:jc w:val="both"/>
        <w:rPr>
          <w:sz w:val="24"/>
          <w:szCs w:val="24"/>
        </w:rPr>
      </w:pPr>
      <w:r w:rsidRPr="00862CCE">
        <w:rPr>
          <w:sz w:val="24"/>
          <w:szCs w:val="24"/>
        </w:rPr>
        <w:t xml:space="preserve">Ko bi jez leta </w:t>
      </w:r>
      <w:hyperlink r:id="rId9" w:tooltip="1946" w:history="1">
        <w:r w:rsidRPr="00862CCE">
          <w:rPr>
            <w:rStyle w:val="Hyperlink"/>
            <w:color w:val="auto"/>
            <w:sz w:val="24"/>
            <w:szCs w:val="24"/>
            <w:u w:val="none"/>
          </w:rPr>
          <w:t>1946</w:t>
        </w:r>
      </w:hyperlink>
      <w:r w:rsidRPr="00862CCE">
        <w:rPr>
          <w:sz w:val="24"/>
          <w:szCs w:val="24"/>
        </w:rPr>
        <w:t xml:space="preserve"> skoraj preplavilo, so se odločili, da bodo tokrat, namesto da bi še tretjič zviševali obstoječega, zgradili drugi jez, 6 km po reki navzgor. Načrtovanje se je začelo po </w:t>
      </w:r>
      <w:hyperlink r:id="rId10" w:tooltip="Naser" w:history="1">
        <w:r w:rsidRPr="00862CCE">
          <w:rPr>
            <w:rStyle w:val="Hyperlink"/>
            <w:color w:val="auto"/>
            <w:sz w:val="24"/>
            <w:szCs w:val="24"/>
            <w:u w:val="none"/>
          </w:rPr>
          <w:t>Naserjevi</w:t>
        </w:r>
      </w:hyperlink>
      <w:r w:rsidRPr="00862CCE">
        <w:rPr>
          <w:sz w:val="24"/>
          <w:szCs w:val="24"/>
        </w:rPr>
        <w:t xml:space="preserve"> revoluciji leta </w:t>
      </w:r>
      <w:hyperlink r:id="rId11" w:tooltip="1953" w:history="1">
        <w:r w:rsidRPr="00862CCE">
          <w:rPr>
            <w:rStyle w:val="Hyperlink"/>
            <w:color w:val="auto"/>
            <w:sz w:val="24"/>
            <w:szCs w:val="24"/>
            <w:u w:val="none"/>
          </w:rPr>
          <w:t>1953</w:t>
        </w:r>
      </w:hyperlink>
      <w:r w:rsidRPr="00862CCE">
        <w:rPr>
          <w:sz w:val="24"/>
          <w:szCs w:val="24"/>
        </w:rPr>
        <w:t xml:space="preserve">. </w:t>
      </w:r>
    </w:p>
    <w:p w:rsidR="00862CCE" w:rsidRPr="00862CCE" w:rsidRDefault="00862CCE" w:rsidP="00862CCE">
      <w:pPr>
        <w:pStyle w:val="NoSpacing"/>
        <w:ind w:firstLine="708"/>
        <w:jc w:val="both"/>
        <w:rPr>
          <w:sz w:val="24"/>
          <w:szCs w:val="24"/>
        </w:rPr>
      </w:pPr>
      <w:r w:rsidRPr="00862CCE">
        <w:rPr>
          <w:sz w:val="24"/>
          <w:szCs w:val="24"/>
        </w:rPr>
        <w:t xml:space="preserve">Gradnja se je začela leta </w:t>
      </w:r>
      <w:hyperlink r:id="rId12" w:tooltip="1960" w:history="1">
        <w:r w:rsidRPr="00862CCE">
          <w:rPr>
            <w:rStyle w:val="Hyperlink"/>
            <w:color w:val="auto"/>
            <w:sz w:val="24"/>
            <w:szCs w:val="24"/>
            <w:u w:val="none"/>
          </w:rPr>
          <w:t>1960</w:t>
        </w:r>
      </w:hyperlink>
      <w:r w:rsidRPr="00862CCE">
        <w:rPr>
          <w:sz w:val="24"/>
          <w:szCs w:val="24"/>
        </w:rPr>
        <w:t xml:space="preserve">. Visoki jez, </w:t>
      </w:r>
      <w:r w:rsidRPr="00862CCE">
        <w:rPr>
          <w:iCs/>
          <w:sz w:val="24"/>
          <w:szCs w:val="24"/>
        </w:rPr>
        <w:t>El Saad al Aali</w:t>
      </w:r>
      <w:r w:rsidRPr="00862CCE">
        <w:rPr>
          <w:sz w:val="24"/>
          <w:szCs w:val="24"/>
        </w:rPr>
        <w:t xml:space="preserve">, so dogradili </w:t>
      </w:r>
      <w:hyperlink r:id="rId13" w:tooltip="21. julij" w:history="1">
        <w:r w:rsidRPr="00862CCE">
          <w:rPr>
            <w:rStyle w:val="Hyperlink"/>
            <w:color w:val="auto"/>
            <w:sz w:val="24"/>
            <w:szCs w:val="24"/>
            <w:u w:val="none"/>
          </w:rPr>
          <w:t>21. julija</w:t>
        </w:r>
      </w:hyperlink>
      <w:r w:rsidRPr="00862CCE">
        <w:rPr>
          <w:sz w:val="24"/>
          <w:szCs w:val="24"/>
        </w:rPr>
        <w:t xml:space="preserve"> </w:t>
      </w:r>
      <w:hyperlink r:id="rId14" w:tooltip="1970" w:history="1">
        <w:r w:rsidRPr="00862CCE">
          <w:rPr>
            <w:rStyle w:val="Hyperlink"/>
            <w:color w:val="auto"/>
            <w:sz w:val="24"/>
            <w:szCs w:val="24"/>
            <w:u w:val="none"/>
          </w:rPr>
          <w:t>1970</w:t>
        </w:r>
      </w:hyperlink>
      <w:r w:rsidRPr="00862CCE">
        <w:rPr>
          <w:sz w:val="24"/>
          <w:szCs w:val="24"/>
        </w:rPr>
        <w:t xml:space="preserve">. </w:t>
      </w:r>
      <w:hyperlink r:id="rId15" w:tooltip="Zbiralnik (stran ne obstaja)" w:history="1">
        <w:r w:rsidRPr="00862CCE">
          <w:rPr>
            <w:rStyle w:val="Hyperlink"/>
            <w:color w:val="auto"/>
            <w:sz w:val="24"/>
            <w:szCs w:val="24"/>
            <w:u w:val="none"/>
          </w:rPr>
          <w:t>Zbiralnik</w:t>
        </w:r>
      </w:hyperlink>
      <w:r w:rsidRPr="00862CCE">
        <w:rPr>
          <w:sz w:val="24"/>
          <w:szCs w:val="24"/>
        </w:rPr>
        <w:t xml:space="preserve"> so začeli polniti še med gradnjo, po končanju prve faze leta </w:t>
      </w:r>
      <w:hyperlink r:id="rId16" w:tooltip="1964" w:history="1">
        <w:r w:rsidRPr="00862CCE">
          <w:rPr>
            <w:rStyle w:val="Hyperlink"/>
            <w:color w:val="auto"/>
            <w:sz w:val="24"/>
            <w:szCs w:val="24"/>
            <w:u w:val="none"/>
          </w:rPr>
          <w:t>1964</w:t>
        </w:r>
      </w:hyperlink>
      <w:r w:rsidRPr="00862CCE">
        <w:rPr>
          <w:sz w:val="24"/>
          <w:szCs w:val="24"/>
        </w:rPr>
        <w:t xml:space="preserve">; polno vsebino je dosegel šele leta </w:t>
      </w:r>
      <w:hyperlink r:id="rId17" w:tooltip="1976" w:history="1">
        <w:r w:rsidRPr="00862CCE">
          <w:rPr>
            <w:rStyle w:val="Hyperlink"/>
            <w:color w:val="auto"/>
            <w:sz w:val="24"/>
            <w:szCs w:val="24"/>
            <w:u w:val="none"/>
          </w:rPr>
          <w:t>1976</w:t>
        </w:r>
      </w:hyperlink>
      <w:r w:rsidRPr="00862CCE">
        <w:rPr>
          <w:sz w:val="24"/>
          <w:szCs w:val="24"/>
        </w:rPr>
        <w:t xml:space="preserve">. Ker se je vedelo, da bo zbiralnik poplavil bogata kulturna najdišča ob reki Nil, je </w:t>
      </w:r>
      <w:hyperlink r:id="rId18" w:tooltip="Organizacija Združenih narodov za izobraževanje, znanost in kulturo" w:history="1">
        <w:r w:rsidRPr="00862CCE">
          <w:rPr>
            <w:rStyle w:val="Hyperlink"/>
            <w:color w:val="auto"/>
            <w:sz w:val="24"/>
            <w:szCs w:val="24"/>
            <w:u w:val="none"/>
          </w:rPr>
          <w:t>UNESCO</w:t>
        </w:r>
      </w:hyperlink>
      <w:r w:rsidRPr="00862CCE">
        <w:rPr>
          <w:sz w:val="24"/>
          <w:szCs w:val="24"/>
        </w:rPr>
        <w:t xml:space="preserve"> na pobudo mednarodnih </w:t>
      </w:r>
      <w:hyperlink r:id="rId19" w:tooltip="Arheolog" w:history="1">
        <w:r w:rsidRPr="00862CCE">
          <w:rPr>
            <w:rStyle w:val="Hyperlink"/>
            <w:color w:val="auto"/>
            <w:sz w:val="24"/>
            <w:szCs w:val="24"/>
            <w:u w:val="none"/>
          </w:rPr>
          <w:t>arheologov</w:t>
        </w:r>
      </w:hyperlink>
      <w:r w:rsidRPr="00862CCE">
        <w:rPr>
          <w:sz w:val="24"/>
          <w:szCs w:val="24"/>
        </w:rPr>
        <w:t xml:space="preserve"> leta 1960 začel z intenzivnim preiskovanjem selitvijo 24 večjih spomenikov, ki so jih prestavili na varnejša višja mesta ali podarili državam, ki so pomagale pri delih (tako npr. </w:t>
      </w:r>
      <w:hyperlink r:id="rId20" w:tooltip="Nube (stran ne obstaja)" w:history="1">
        <w:r w:rsidRPr="00862CCE">
          <w:rPr>
            <w:rStyle w:val="Hyperlink"/>
            <w:color w:val="auto"/>
            <w:sz w:val="24"/>
            <w:szCs w:val="24"/>
            <w:u w:val="none"/>
          </w:rPr>
          <w:t>nubijski</w:t>
        </w:r>
      </w:hyperlink>
      <w:r w:rsidRPr="00862CCE">
        <w:rPr>
          <w:sz w:val="24"/>
          <w:szCs w:val="24"/>
        </w:rPr>
        <w:t xml:space="preserve"> </w:t>
      </w:r>
      <w:hyperlink r:id="rId21" w:tooltip="Príncipe Pío (stran ne obstaja)" w:history="1">
        <w:r w:rsidRPr="00862CCE">
          <w:rPr>
            <w:rStyle w:val="Hyperlink"/>
            <w:color w:val="auto"/>
            <w:sz w:val="24"/>
            <w:szCs w:val="24"/>
            <w:u w:val="none"/>
          </w:rPr>
          <w:t>debodski tempelj</w:t>
        </w:r>
      </w:hyperlink>
      <w:r w:rsidRPr="00862CCE">
        <w:rPr>
          <w:sz w:val="24"/>
          <w:szCs w:val="24"/>
        </w:rPr>
        <w:t xml:space="preserve"> v Madrid).</w:t>
      </w:r>
    </w:p>
    <w:p w:rsidR="003F70E3" w:rsidRPr="000771DE" w:rsidRDefault="003F70E3" w:rsidP="00862CCE">
      <w:pPr>
        <w:pStyle w:val="NoSpacing"/>
        <w:jc w:val="both"/>
        <w:rPr>
          <w:rFonts w:cs="Calibri"/>
          <w:sz w:val="24"/>
          <w:szCs w:val="24"/>
        </w:rPr>
      </w:pPr>
    </w:p>
    <w:p w:rsidR="00773BE8" w:rsidRPr="000771DE" w:rsidRDefault="00773BE8" w:rsidP="00773BE8">
      <w:pPr>
        <w:pStyle w:val="NoSpacing"/>
        <w:jc w:val="center"/>
        <w:rPr>
          <w:rStyle w:val="mw-headline"/>
          <w:rFonts w:cs="Calibri"/>
          <w:b/>
          <w:sz w:val="40"/>
          <w:szCs w:val="40"/>
        </w:rPr>
      </w:pPr>
      <w:r w:rsidRPr="000771DE">
        <w:rPr>
          <w:rStyle w:val="mw-headline"/>
          <w:rFonts w:cs="Calibri"/>
          <w:b/>
          <w:sz w:val="40"/>
          <w:szCs w:val="40"/>
        </w:rPr>
        <w:t>UPORABNOST</w:t>
      </w:r>
    </w:p>
    <w:p w:rsidR="00773BE8" w:rsidRPr="000771DE" w:rsidRDefault="00773BE8" w:rsidP="00773BE8">
      <w:pPr>
        <w:pStyle w:val="NoSpacing"/>
        <w:jc w:val="both"/>
        <w:rPr>
          <w:rFonts w:cs="Calibri"/>
          <w:sz w:val="24"/>
          <w:szCs w:val="24"/>
        </w:rPr>
      </w:pPr>
    </w:p>
    <w:p w:rsidR="00773BE8" w:rsidRPr="000771DE" w:rsidRDefault="00773BE8" w:rsidP="00773BE8">
      <w:pPr>
        <w:pStyle w:val="NoSpacing"/>
        <w:ind w:firstLine="708"/>
        <w:jc w:val="both"/>
        <w:rPr>
          <w:rFonts w:cs="Calibri"/>
          <w:sz w:val="24"/>
          <w:szCs w:val="24"/>
        </w:rPr>
      </w:pPr>
      <w:r w:rsidRPr="000771DE">
        <w:rPr>
          <w:rFonts w:cs="Calibri"/>
          <w:sz w:val="24"/>
          <w:szCs w:val="24"/>
        </w:rPr>
        <w:t xml:space="preserve">Asuanski visoki jez je dolg </w:t>
      </w:r>
      <w:hyperlink r:id="rId22" w:tooltip="1 E3 m" w:history="1">
        <w:r w:rsidRPr="000771DE">
          <w:rPr>
            <w:rStyle w:val="Hyperlink"/>
            <w:rFonts w:cs="Calibri"/>
            <w:color w:val="auto"/>
            <w:sz w:val="24"/>
            <w:szCs w:val="24"/>
            <w:u w:val="none"/>
          </w:rPr>
          <w:t>3600 m</w:t>
        </w:r>
      </w:hyperlink>
      <w:r w:rsidRPr="000771DE">
        <w:rPr>
          <w:rFonts w:cs="Calibri"/>
          <w:sz w:val="24"/>
          <w:szCs w:val="24"/>
        </w:rPr>
        <w:t xml:space="preserve">, pri temeljih širok 980 in na grebenu 40 m, ter visok 111 m. Vsebuje </w:t>
      </w:r>
      <w:hyperlink r:id="rId23" w:tooltip="1 E7 m³" w:history="1">
        <w:r w:rsidRPr="000771DE">
          <w:rPr>
            <w:rStyle w:val="Hyperlink"/>
            <w:rFonts w:cs="Calibri"/>
            <w:color w:val="auto"/>
            <w:sz w:val="24"/>
            <w:szCs w:val="24"/>
            <w:u w:val="none"/>
          </w:rPr>
          <w:t>43 milijonov m³</w:t>
        </w:r>
      </w:hyperlink>
      <w:r w:rsidRPr="000771DE">
        <w:rPr>
          <w:rFonts w:cs="Calibri"/>
          <w:sz w:val="24"/>
          <w:szCs w:val="24"/>
        </w:rPr>
        <w:t xml:space="preserve"> materiala. Ob največjem </w:t>
      </w:r>
      <w:hyperlink r:id="rId24" w:tooltip="Pretok (stran ne obstaja)" w:history="1">
        <w:r w:rsidRPr="000771DE">
          <w:rPr>
            <w:rStyle w:val="Hyperlink"/>
            <w:rFonts w:cs="Calibri"/>
            <w:color w:val="auto"/>
            <w:sz w:val="24"/>
            <w:szCs w:val="24"/>
            <w:u w:val="none"/>
          </w:rPr>
          <w:t>pretoku</w:t>
        </w:r>
      </w:hyperlink>
      <w:r w:rsidRPr="000771DE">
        <w:rPr>
          <w:rFonts w:cs="Calibri"/>
          <w:sz w:val="24"/>
          <w:szCs w:val="24"/>
        </w:rPr>
        <w:t xml:space="preserve"> lahko vsako sekundo skozenj steče </w:t>
      </w:r>
      <w:hyperlink r:id="rId25" w:tooltip="1 E4 m³" w:history="1">
        <w:r w:rsidRPr="000771DE">
          <w:rPr>
            <w:rStyle w:val="Hyperlink"/>
            <w:rFonts w:cs="Calibri"/>
            <w:color w:val="auto"/>
            <w:sz w:val="24"/>
            <w:szCs w:val="24"/>
            <w:u w:val="none"/>
          </w:rPr>
          <w:t>11.000 m³</w:t>
        </w:r>
      </w:hyperlink>
      <w:r w:rsidRPr="000771DE">
        <w:rPr>
          <w:rFonts w:cs="Calibri"/>
          <w:sz w:val="24"/>
          <w:szCs w:val="24"/>
        </w:rPr>
        <w:t xml:space="preserve"> vode. Narejene ima še zasilne izlivne odprtine za dodatnih 5000 m³ na sekundo ter kanalsko povezavo zbiralnika z </w:t>
      </w:r>
      <w:hyperlink r:id="rId26" w:tooltip="Depresija (geografija) (stran ne obstaja)" w:history="1">
        <w:r w:rsidRPr="000771DE">
          <w:rPr>
            <w:rStyle w:val="Hyperlink"/>
            <w:rFonts w:cs="Calibri"/>
            <w:color w:val="auto"/>
            <w:sz w:val="24"/>
            <w:szCs w:val="24"/>
            <w:u w:val="none"/>
          </w:rPr>
          <w:t>depresijo</w:t>
        </w:r>
      </w:hyperlink>
      <w:r w:rsidRPr="000771DE">
        <w:rPr>
          <w:rFonts w:cs="Calibri"/>
          <w:sz w:val="24"/>
          <w:szCs w:val="24"/>
        </w:rPr>
        <w:t xml:space="preserve"> Toška. Zbiralnik, imenovan </w:t>
      </w:r>
      <w:hyperlink r:id="rId27" w:tooltip="Naserjevo jezero (stran ne obstaja)" w:history="1">
        <w:r w:rsidRPr="000771DE">
          <w:rPr>
            <w:rStyle w:val="Hyperlink"/>
            <w:rFonts w:cs="Calibri"/>
            <w:color w:val="auto"/>
            <w:sz w:val="24"/>
            <w:szCs w:val="24"/>
            <w:u w:val="none"/>
          </w:rPr>
          <w:t>Naserjevo jezero</w:t>
        </w:r>
      </w:hyperlink>
      <w:r w:rsidRPr="000771DE">
        <w:rPr>
          <w:rFonts w:cs="Calibri"/>
          <w:sz w:val="24"/>
          <w:szCs w:val="24"/>
        </w:rPr>
        <w:t xml:space="preserve">, je dolg </w:t>
      </w:r>
      <w:hyperlink r:id="rId28" w:tooltip="1 E5 m" w:history="1">
        <w:r w:rsidRPr="000771DE">
          <w:rPr>
            <w:rStyle w:val="Hyperlink"/>
            <w:rFonts w:cs="Calibri"/>
            <w:color w:val="auto"/>
            <w:sz w:val="24"/>
            <w:szCs w:val="24"/>
            <w:u w:val="none"/>
          </w:rPr>
          <w:t>500 km</w:t>
        </w:r>
      </w:hyperlink>
      <w:r w:rsidRPr="000771DE">
        <w:rPr>
          <w:rFonts w:cs="Calibri"/>
          <w:sz w:val="24"/>
          <w:szCs w:val="24"/>
        </w:rPr>
        <w:t xml:space="preserve"> in na najširšem delu širok </w:t>
      </w:r>
      <w:hyperlink r:id="rId29" w:tooltip="1 E4 m" w:history="1">
        <w:r w:rsidRPr="000771DE">
          <w:rPr>
            <w:rStyle w:val="Hyperlink"/>
            <w:rFonts w:cs="Calibri"/>
            <w:color w:val="auto"/>
            <w:sz w:val="24"/>
            <w:szCs w:val="24"/>
            <w:u w:val="none"/>
          </w:rPr>
          <w:t>16 km</w:t>
        </w:r>
      </w:hyperlink>
      <w:r w:rsidRPr="000771DE">
        <w:rPr>
          <w:rFonts w:cs="Calibri"/>
          <w:sz w:val="24"/>
          <w:szCs w:val="24"/>
        </w:rPr>
        <w:t xml:space="preserve">, s površino </w:t>
      </w:r>
      <w:hyperlink r:id="rId30" w:tooltip="1 E9 m²" w:history="1">
        <w:r w:rsidRPr="000771DE">
          <w:rPr>
            <w:rStyle w:val="Hyperlink"/>
            <w:rFonts w:cs="Calibri"/>
            <w:color w:val="auto"/>
            <w:sz w:val="24"/>
            <w:szCs w:val="24"/>
            <w:u w:val="none"/>
          </w:rPr>
          <w:t>6000 km²</w:t>
        </w:r>
      </w:hyperlink>
      <w:r w:rsidRPr="000771DE">
        <w:rPr>
          <w:rFonts w:cs="Calibri"/>
          <w:sz w:val="24"/>
          <w:szCs w:val="24"/>
        </w:rPr>
        <w:t xml:space="preserve">, zadržuje lahko 150 do </w:t>
      </w:r>
      <w:hyperlink r:id="rId31" w:tooltip="1 E11 m³" w:history="1">
        <w:r w:rsidRPr="000771DE">
          <w:rPr>
            <w:rStyle w:val="Hyperlink"/>
            <w:rFonts w:cs="Calibri"/>
            <w:color w:val="auto"/>
            <w:sz w:val="24"/>
            <w:szCs w:val="24"/>
            <w:u w:val="none"/>
          </w:rPr>
          <w:t>165 km³</w:t>
        </w:r>
      </w:hyperlink>
      <w:r w:rsidR="009D671B" w:rsidRPr="000771DE">
        <w:rPr>
          <w:rStyle w:val="Hyperlink"/>
          <w:rFonts w:cs="Calibri"/>
          <w:color w:val="auto"/>
          <w:sz w:val="24"/>
          <w:szCs w:val="24"/>
          <w:u w:val="none"/>
        </w:rPr>
        <w:t xml:space="preserve"> vode</w:t>
      </w:r>
      <w:r w:rsidRPr="000771DE">
        <w:rPr>
          <w:rFonts w:cs="Calibri"/>
          <w:sz w:val="24"/>
          <w:szCs w:val="24"/>
        </w:rPr>
        <w:t xml:space="preserve">. Jezero je poplavilo večino nižje </w:t>
      </w:r>
      <w:hyperlink r:id="rId32" w:tooltip="Nubija (stran ne obstaja)" w:history="1">
        <w:r w:rsidRPr="000771DE">
          <w:rPr>
            <w:rStyle w:val="Hyperlink"/>
            <w:rFonts w:cs="Calibri"/>
            <w:color w:val="auto"/>
            <w:sz w:val="24"/>
            <w:szCs w:val="24"/>
            <w:u w:val="none"/>
          </w:rPr>
          <w:t>Nubije</w:t>
        </w:r>
      </w:hyperlink>
      <w:r w:rsidRPr="000771DE">
        <w:rPr>
          <w:rFonts w:cs="Calibri"/>
          <w:sz w:val="24"/>
          <w:szCs w:val="24"/>
        </w:rPr>
        <w:t xml:space="preserve"> od koder so izselili več kot 90.000 ljudi. </w:t>
      </w:r>
    </w:p>
    <w:p w:rsidR="00773BE8" w:rsidRPr="000771DE" w:rsidRDefault="00773BE8" w:rsidP="00773BE8">
      <w:pPr>
        <w:pStyle w:val="NoSpacing"/>
        <w:ind w:firstLine="708"/>
        <w:jc w:val="both"/>
        <w:rPr>
          <w:rFonts w:cs="Calibri"/>
          <w:sz w:val="24"/>
          <w:szCs w:val="24"/>
        </w:rPr>
      </w:pPr>
      <w:r w:rsidRPr="000771DE">
        <w:rPr>
          <w:rFonts w:cs="Calibri"/>
          <w:sz w:val="24"/>
          <w:szCs w:val="24"/>
        </w:rPr>
        <w:t xml:space="preserve">S hidroelektrično močjo </w:t>
      </w:r>
      <w:hyperlink r:id="rId33" w:tooltip="1 E9 W (stran ne obstaja)" w:history="1">
        <w:r w:rsidRPr="000771DE">
          <w:rPr>
            <w:rStyle w:val="Hyperlink"/>
            <w:rFonts w:cs="Calibri"/>
            <w:color w:val="auto"/>
            <w:sz w:val="24"/>
            <w:szCs w:val="24"/>
            <w:u w:val="none"/>
          </w:rPr>
          <w:t>2,1 gigavatov</w:t>
        </w:r>
      </w:hyperlink>
      <w:r w:rsidRPr="000771DE">
        <w:rPr>
          <w:rFonts w:cs="Calibri"/>
          <w:sz w:val="24"/>
          <w:szCs w:val="24"/>
        </w:rPr>
        <w:t xml:space="preserve"> voda iz jezu poganja ducat generatorjev s po </w:t>
      </w:r>
      <w:hyperlink r:id="rId34" w:tooltip="1 E8 W (stran ne obstaja)" w:history="1">
        <w:r w:rsidRPr="000771DE">
          <w:rPr>
            <w:rStyle w:val="Hyperlink"/>
            <w:rFonts w:cs="Calibri"/>
            <w:color w:val="auto"/>
            <w:sz w:val="24"/>
            <w:szCs w:val="24"/>
            <w:u w:val="none"/>
          </w:rPr>
          <w:t>175 megavatov</w:t>
        </w:r>
      </w:hyperlink>
      <w:r w:rsidRPr="000771DE">
        <w:rPr>
          <w:rFonts w:cs="Calibri"/>
          <w:sz w:val="24"/>
          <w:szCs w:val="24"/>
        </w:rPr>
        <w:t xml:space="preserve">. Pridobivanje električne energije se je začelo leta </w:t>
      </w:r>
      <w:hyperlink r:id="rId35" w:tooltip="1967" w:history="1">
        <w:r w:rsidRPr="000771DE">
          <w:rPr>
            <w:rStyle w:val="Hyperlink"/>
            <w:rFonts w:cs="Calibri"/>
            <w:color w:val="auto"/>
            <w:sz w:val="24"/>
            <w:szCs w:val="24"/>
            <w:u w:val="none"/>
          </w:rPr>
          <w:t>1967</w:t>
        </w:r>
      </w:hyperlink>
      <w:r w:rsidRPr="000771DE">
        <w:rPr>
          <w:rFonts w:cs="Calibri"/>
          <w:sz w:val="24"/>
          <w:szCs w:val="24"/>
        </w:rPr>
        <w:t xml:space="preserve">. Ko je jez prvič dosegel najvišji pretok, je njegova </w:t>
      </w:r>
      <w:hyperlink r:id="rId36" w:tooltip="Hidroelektrarna" w:history="1">
        <w:r w:rsidRPr="000771DE">
          <w:rPr>
            <w:rStyle w:val="Hyperlink"/>
            <w:rFonts w:cs="Calibri"/>
            <w:color w:val="auto"/>
            <w:sz w:val="24"/>
            <w:szCs w:val="24"/>
            <w:u w:val="none"/>
          </w:rPr>
          <w:t>hidroelektrarna</w:t>
        </w:r>
      </w:hyperlink>
      <w:r w:rsidRPr="000771DE">
        <w:rPr>
          <w:rFonts w:cs="Calibri"/>
          <w:sz w:val="24"/>
          <w:szCs w:val="24"/>
        </w:rPr>
        <w:t xml:space="preserve"> pridobivala okoli polovice celotne energijske produkcije Egipta (leta 1998 okoli 15 %) in večini egiptovskih vasi prvič omogočil </w:t>
      </w:r>
      <w:hyperlink r:id="rId37" w:tooltip="Elektrifikacija (stran ne obstaja)" w:history="1">
        <w:r w:rsidRPr="000771DE">
          <w:rPr>
            <w:rStyle w:val="Hyperlink"/>
            <w:rFonts w:cs="Calibri"/>
            <w:color w:val="auto"/>
            <w:sz w:val="24"/>
            <w:szCs w:val="24"/>
            <w:u w:val="none"/>
          </w:rPr>
          <w:t>elektrifikacijo</w:t>
        </w:r>
      </w:hyperlink>
      <w:r w:rsidRPr="000771DE">
        <w:rPr>
          <w:rFonts w:cs="Calibri"/>
          <w:sz w:val="24"/>
          <w:szCs w:val="24"/>
        </w:rPr>
        <w:t xml:space="preserve">. Učinki ogrožujočih poplav v letih 1964 in 1973 ter preteče suše v letih 1972–73 in 1983–84 so bili ublaženi. Okoli Naserjevega jezera se je razvila nova </w:t>
      </w:r>
      <w:hyperlink r:id="rId38" w:tooltip="Ribištvo" w:history="1">
        <w:r w:rsidRPr="000771DE">
          <w:rPr>
            <w:rStyle w:val="Hyperlink"/>
            <w:rFonts w:cs="Calibri"/>
            <w:color w:val="auto"/>
            <w:sz w:val="24"/>
            <w:szCs w:val="24"/>
            <w:u w:val="none"/>
          </w:rPr>
          <w:t>ribiška</w:t>
        </w:r>
      </w:hyperlink>
      <w:r w:rsidRPr="000771DE">
        <w:rPr>
          <w:rFonts w:cs="Calibri"/>
          <w:sz w:val="24"/>
          <w:szCs w:val="24"/>
        </w:rPr>
        <w:t xml:space="preserve"> industrija, čeprav zaradi oddaljenosti od pomembnih tržišč zaenkrat životari.</w:t>
      </w:r>
    </w:p>
    <w:p w:rsidR="00862CCE" w:rsidRPr="000771DE" w:rsidRDefault="00862CCE" w:rsidP="00862CCE">
      <w:pPr>
        <w:pStyle w:val="NoSpacing"/>
        <w:jc w:val="both"/>
        <w:rPr>
          <w:rStyle w:val="mw-headline"/>
          <w:rFonts w:cs="Calibri"/>
          <w:b/>
          <w:sz w:val="24"/>
          <w:szCs w:val="24"/>
        </w:rPr>
      </w:pPr>
    </w:p>
    <w:p w:rsidR="00773BE8" w:rsidRPr="000771DE" w:rsidRDefault="00773BE8" w:rsidP="00773BE8">
      <w:pPr>
        <w:pStyle w:val="NoSpacing"/>
        <w:jc w:val="center"/>
        <w:rPr>
          <w:rFonts w:cs="Calibri"/>
          <w:b/>
          <w:sz w:val="40"/>
          <w:szCs w:val="40"/>
        </w:rPr>
      </w:pPr>
      <w:r w:rsidRPr="000771DE">
        <w:rPr>
          <w:rFonts w:cs="Calibri"/>
          <w:b/>
          <w:sz w:val="40"/>
          <w:szCs w:val="40"/>
        </w:rPr>
        <w:lastRenderedPageBreak/>
        <w:t xml:space="preserve">POSLEDICE IZGRADNJE ASUANSKEGA </w:t>
      </w:r>
      <w:r w:rsidR="00A84D24" w:rsidRPr="000771DE">
        <w:rPr>
          <w:rFonts w:cs="Calibri"/>
          <w:b/>
          <w:sz w:val="40"/>
          <w:szCs w:val="40"/>
        </w:rPr>
        <w:t>JEZU</w:t>
      </w:r>
    </w:p>
    <w:p w:rsidR="00862CCE" w:rsidRPr="000771DE" w:rsidRDefault="00862CCE" w:rsidP="00862CCE">
      <w:pPr>
        <w:pStyle w:val="NoSpacing"/>
        <w:jc w:val="both"/>
        <w:rPr>
          <w:rStyle w:val="mw-headline"/>
          <w:rFonts w:cs="Calibri"/>
          <w:sz w:val="24"/>
          <w:szCs w:val="24"/>
        </w:rPr>
      </w:pPr>
    </w:p>
    <w:p w:rsidR="00773BE8" w:rsidRPr="000771DE" w:rsidRDefault="00773BE8" w:rsidP="00773BE8">
      <w:pPr>
        <w:pStyle w:val="NoSpacing"/>
        <w:ind w:firstLine="708"/>
        <w:jc w:val="both"/>
        <w:rPr>
          <w:rFonts w:cs="Calibri"/>
          <w:sz w:val="24"/>
          <w:szCs w:val="24"/>
        </w:rPr>
      </w:pPr>
      <w:r w:rsidRPr="000771DE">
        <w:rPr>
          <w:rFonts w:cs="Calibri"/>
          <w:sz w:val="24"/>
          <w:szCs w:val="24"/>
        </w:rPr>
        <w:t>Z izgradnjo elektrarne so sicer res pridobili veliko elektrike, z izrabo vode iz akumulacijskega jezera pa skoraj za milijon hektarjev razširili namakalne površine. Hkrati pa so s tem od jezu najprej prekinili vsakoletno naplavljanje rodovitnega mulja. Kmetje morajo namesto tega zdaj uporabljati umetna gnojila. Ker rodovitnih polj ne izpirajo več vsakoletne popolave, so tla čedalje bolj slana. Ulov rib v reki se je močno zmanjšal, zaradi manjšega dotoka rečne vode morje spodjeda Nilovo delto. Ob jezeru se je poleg tega še močno povečala obolelost za nevarno Bilharzovo bolezen, ki jo razširjajo zajedavci, živeči v vodi.</w:t>
      </w:r>
    </w:p>
    <w:p w:rsidR="00A84D24" w:rsidRDefault="00A84D24" w:rsidP="00A84D24">
      <w:pPr>
        <w:pStyle w:val="NoSpacing"/>
        <w:ind w:firstLine="708"/>
        <w:jc w:val="both"/>
        <w:rPr>
          <w:sz w:val="24"/>
          <w:szCs w:val="24"/>
          <w:lang w:eastAsia="sl-SI"/>
        </w:rPr>
      </w:pPr>
      <w:r w:rsidRPr="00862CCE">
        <w:rPr>
          <w:sz w:val="24"/>
          <w:szCs w:val="24"/>
          <w:lang w:eastAsia="sl-SI"/>
        </w:rPr>
        <w:t xml:space="preserve">Brez žrtev ni napredka: prednosti, ki jih je prinesel jez, so se zdele dovolj velike, da so opravičile tudi uničenje pomembnih spomenikov. UNESCO in druge državne in mednarodne agencije so se zavzeli za reševanje nubijskih spomenikov: nekatere so prenesli na višje ležeče kraje, druge v tuje muzeje, veliko pa jih je izginilo pod umetno ustvarjenim jezerom. Svetovna skupnost je bila manj uspešna pri reševanju nubijske kulture. Nubijci, katerim so poplavili domove in zemljo, jim pretrgali stike z nomadskimi  plemeni in jih preselili više na sever, so izgubili najočitnejše sestavine svoje identitete. </w:t>
      </w:r>
    </w:p>
    <w:p w:rsidR="00A84D24" w:rsidRDefault="0091748E" w:rsidP="00EB19B5">
      <w:pPr>
        <w:pStyle w:val="NoSpacing"/>
        <w:ind w:firstLine="708"/>
        <w:jc w:val="both"/>
        <w:rPr>
          <w:sz w:val="24"/>
          <w:szCs w:val="24"/>
          <w:lang w:eastAsia="sl-SI"/>
        </w:rPr>
      </w:pPr>
      <w:hyperlink r:id="rId39" w:tooltip="Rečno blato (stran ne obstaja)" w:history="1">
        <w:r w:rsidR="00A84D24" w:rsidRPr="000771DE">
          <w:rPr>
            <w:rStyle w:val="Hyperlink"/>
            <w:rFonts w:cs="Calibri"/>
            <w:color w:val="auto"/>
            <w:sz w:val="24"/>
            <w:szCs w:val="24"/>
            <w:u w:val="none"/>
          </w:rPr>
          <w:t>Rečno blato</w:t>
        </w:r>
      </w:hyperlink>
      <w:r w:rsidR="00A84D24" w:rsidRPr="000771DE">
        <w:rPr>
          <w:rFonts w:cs="Calibri"/>
          <w:sz w:val="24"/>
          <w:szCs w:val="24"/>
        </w:rPr>
        <w:t>, zaradi katerega je nilsko območje rodovitno, zdaj zadržuje jez, kar vodi v (pričakovano) zamuljanje zbiralnika, kar bo nekoč (ocenjeno v 500 letih) povzročilo, da Naserjevo jezero ne bo več uporabno kot zbiralnik vode.</w:t>
      </w:r>
      <w:r w:rsidR="00A84D24" w:rsidRPr="00A84D24">
        <w:rPr>
          <w:sz w:val="24"/>
          <w:szCs w:val="24"/>
          <w:lang w:eastAsia="sl-SI"/>
        </w:rPr>
        <w:t xml:space="preserve"> </w:t>
      </w:r>
    </w:p>
    <w:p w:rsidR="00A84D24" w:rsidRDefault="00A84D24" w:rsidP="00A84D24">
      <w:pPr>
        <w:pStyle w:val="NoSpacing"/>
        <w:jc w:val="center"/>
        <w:rPr>
          <w:b/>
          <w:sz w:val="36"/>
          <w:szCs w:val="36"/>
          <w:lang w:eastAsia="sl-SI"/>
        </w:rPr>
      </w:pPr>
    </w:p>
    <w:p w:rsidR="00A84D24" w:rsidRPr="00A84D24" w:rsidRDefault="00A84D24" w:rsidP="00A84D24">
      <w:pPr>
        <w:pStyle w:val="NoSpacing"/>
        <w:jc w:val="center"/>
        <w:rPr>
          <w:b/>
          <w:sz w:val="32"/>
          <w:szCs w:val="32"/>
          <w:lang w:eastAsia="sl-SI"/>
        </w:rPr>
      </w:pPr>
      <w:r w:rsidRPr="00A84D24">
        <w:rPr>
          <w:b/>
          <w:sz w:val="32"/>
          <w:szCs w:val="32"/>
          <w:lang w:eastAsia="sl-SI"/>
        </w:rPr>
        <w:t>CENA, KI ŠE PRIDE</w:t>
      </w:r>
    </w:p>
    <w:p w:rsidR="00A84D24" w:rsidRDefault="00A84D24" w:rsidP="00A84D24">
      <w:pPr>
        <w:pStyle w:val="NoSpacing"/>
        <w:jc w:val="both"/>
        <w:rPr>
          <w:sz w:val="24"/>
          <w:szCs w:val="24"/>
          <w:lang w:eastAsia="sl-SI"/>
        </w:rPr>
      </w:pPr>
    </w:p>
    <w:p w:rsidR="00A84D24" w:rsidRPr="00862CCE" w:rsidRDefault="00A84D24" w:rsidP="00A84D24">
      <w:pPr>
        <w:pStyle w:val="NoSpacing"/>
        <w:ind w:firstLine="708"/>
        <w:jc w:val="both"/>
        <w:rPr>
          <w:sz w:val="24"/>
          <w:szCs w:val="24"/>
          <w:lang w:eastAsia="sl-SI"/>
        </w:rPr>
      </w:pPr>
      <w:r w:rsidRPr="00862CCE">
        <w:rPr>
          <w:sz w:val="24"/>
          <w:szCs w:val="24"/>
          <w:lang w:eastAsia="sl-SI"/>
        </w:rPr>
        <w:t>Velikanska površina Naserjevega jezera prinaša težave, spreminja vzorce padavin in dviga raven podtalnice daleč na severu. To pa škoduje spomenikom v krajih, kot je Luksor, kjer slana voda počasi spodjeda kamen, ki so ga ohranila tisočletja v suhem pesku. Na podlagi izkušenj z jezerom pa so egiptovski politiki že pripravili nov ambiciozen načrt za prekop Toshka, s katerim naj bi »ozelenili« dele Zahodne puščave.</w:t>
      </w:r>
    </w:p>
    <w:p w:rsidR="00A84D24" w:rsidRPr="000771DE" w:rsidRDefault="00A84D24" w:rsidP="00A84D24">
      <w:pPr>
        <w:pStyle w:val="NoSpacing"/>
        <w:ind w:firstLine="708"/>
        <w:jc w:val="both"/>
        <w:rPr>
          <w:rFonts w:cs="Calibri"/>
          <w:sz w:val="24"/>
          <w:szCs w:val="24"/>
        </w:rPr>
      </w:pPr>
    </w:p>
    <w:p w:rsidR="00A84D24" w:rsidRPr="00862CCE" w:rsidRDefault="00A84D24" w:rsidP="00A84D24">
      <w:pPr>
        <w:pStyle w:val="NoSpacing"/>
        <w:ind w:firstLine="708"/>
        <w:jc w:val="both"/>
        <w:rPr>
          <w:sz w:val="24"/>
          <w:szCs w:val="24"/>
          <w:lang w:eastAsia="sl-SI"/>
        </w:rPr>
      </w:pPr>
    </w:p>
    <w:p w:rsidR="00A84D24" w:rsidRPr="000771DE" w:rsidRDefault="00A84D24" w:rsidP="00773BE8">
      <w:pPr>
        <w:pStyle w:val="NoSpacing"/>
        <w:ind w:firstLine="708"/>
        <w:jc w:val="both"/>
        <w:rPr>
          <w:rFonts w:cs="Calibri"/>
          <w:sz w:val="24"/>
          <w:szCs w:val="24"/>
        </w:rPr>
      </w:pPr>
    </w:p>
    <w:p w:rsidR="00A84D24" w:rsidRDefault="0091748E" w:rsidP="00A84D24">
      <w:pPr>
        <w:pStyle w:val="NoSpacing"/>
        <w:jc w:val="center"/>
        <w:rPr>
          <w:noProof/>
          <w:lang w:eastAsia="sl-SI"/>
        </w:rPr>
      </w:pPr>
      <w:r>
        <w:rPr>
          <w:noProof/>
          <w:lang w:eastAsia="sl-SI"/>
        </w:rPr>
        <w:pict>
          <v:shape id="Picture 4" o:spid="_x0000_i1027" type="#_x0000_t75" style="width:272.25pt;height:204pt;visibility:visible">
            <v:imagedata r:id="rId40" o:title=""/>
          </v:shape>
        </w:pict>
      </w:r>
    </w:p>
    <w:p w:rsidR="00A84D24" w:rsidRDefault="00A84D24" w:rsidP="00A84D24">
      <w:pPr>
        <w:pStyle w:val="NoSpacing"/>
        <w:jc w:val="center"/>
        <w:rPr>
          <w:noProof/>
          <w:lang w:eastAsia="sl-SI"/>
        </w:rPr>
      </w:pPr>
    </w:p>
    <w:p w:rsidR="00A84D24" w:rsidRPr="00A84D24" w:rsidRDefault="00A84D24" w:rsidP="00A84D24">
      <w:pPr>
        <w:pStyle w:val="NoSpacing"/>
        <w:jc w:val="center"/>
        <w:rPr>
          <w:rStyle w:val="mw-headline"/>
          <w:noProof/>
          <w:lang w:eastAsia="sl-SI"/>
        </w:rPr>
      </w:pPr>
    </w:p>
    <w:p w:rsidR="00EF2637" w:rsidRPr="000771DE" w:rsidRDefault="00EF2637" w:rsidP="00A84D24">
      <w:pPr>
        <w:pStyle w:val="NoSpacing"/>
        <w:jc w:val="center"/>
        <w:rPr>
          <w:rFonts w:cs="Calibri"/>
          <w:sz w:val="24"/>
          <w:szCs w:val="24"/>
        </w:rPr>
      </w:pPr>
      <w:r w:rsidRPr="00A84D24">
        <w:rPr>
          <w:b/>
          <w:sz w:val="40"/>
          <w:szCs w:val="40"/>
          <w:lang w:eastAsia="sl-SI"/>
        </w:rPr>
        <w:lastRenderedPageBreak/>
        <w:t>LITERATURA:</w:t>
      </w:r>
    </w:p>
    <w:p w:rsidR="00A84D24" w:rsidRDefault="00A84D24" w:rsidP="00862CCE">
      <w:pPr>
        <w:pStyle w:val="NoSpacing"/>
        <w:jc w:val="both"/>
        <w:rPr>
          <w:sz w:val="24"/>
          <w:szCs w:val="24"/>
          <w:lang w:eastAsia="sl-SI"/>
        </w:rPr>
      </w:pPr>
    </w:p>
    <w:p w:rsidR="00EF2637" w:rsidRPr="00862CCE" w:rsidRDefault="00EF2637" w:rsidP="00862CCE">
      <w:pPr>
        <w:pStyle w:val="NoSpacing"/>
        <w:jc w:val="both"/>
        <w:rPr>
          <w:sz w:val="24"/>
          <w:szCs w:val="24"/>
          <w:lang w:eastAsia="sl-SI"/>
        </w:rPr>
      </w:pPr>
      <w:r w:rsidRPr="00862CCE">
        <w:rPr>
          <w:sz w:val="24"/>
          <w:szCs w:val="24"/>
          <w:lang w:eastAsia="sl-SI"/>
        </w:rPr>
        <w:t xml:space="preserve">Franquet S. in Sattin A. (2001). </w:t>
      </w:r>
      <w:r w:rsidRPr="00862CCE">
        <w:rPr>
          <w:i/>
          <w:sz w:val="24"/>
          <w:szCs w:val="24"/>
          <w:lang w:eastAsia="sl-SI"/>
        </w:rPr>
        <w:t xml:space="preserve">Svetovni popotnik: Egipt. </w:t>
      </w:r>
      <w:r w:rsidRPr="00862CCE">
        <w:rPr>
          <w:sz w:val="24"/>
          <w:szCs w:val="24"/>
          <w:lang w:eastAsia="sl-SI"/>
        </w:rPr>
        <w:t>Ljubljana: Mladinska knjiga.</w:t>
      </w:r>
    </w:p>
    <w:p w:rsidR="007A6CD3" w:rsidRDefault="007A6CD3" w:rsidP="00862CCE">
      <w:pPr>
        <w:pStyle w:val="NoSpacing"/>
        <w:jc w:val="both"/>
        <w:rPr>
          <w:sz w:val="24"/>
          <w:szCs w:val="24"/>
          <w:lang w:eastAsia="sl-SI"/>
        </w:rPr>
      </w:pPr>
      <w:r w:rsidRPr="00862CCE">
        <w:rPr>
          <w:sz w:val="24"/>
          <w:szCs w:val="24"/>
          <w:lang w:eastAsia="sl-SI"/>
        </w:rPr>
        <w:t xml:space="preserve">Prof. Senegačnik J. (2006). </w:t>
      </w:r>
      <w:r w:rsidRPr="00862CCE">
        <w:rPr>
          <w:i/>
          <w:sz w:val="24"/>
          <w:szCs w:val="24"/>
          <w:lang w:eastAsia="sl-SI"/>
        </w:rPr>
        <w:t>Svet: Geografija za 2. letnik gimnazij</w:t>
      </w:r>
      <w:r w:rsidRPr="00862CCE">
        <w:rPr>
          <w:sz w:val="24"/>
          <w:szCs w:val="24"/>
          <w:lang w:eastAsia="sl-SI"/>
        </w:rPr>
        <w:t>. Ljubljana: Modrijan.</w:t>
      </w:r>
    </w:p>
    <w:p w:rsidR="00A84D24" w:rsidRDefault="00A84D24" w:rsidP="00862CCE">
      <w:pPr>
        <w:pStyle w:val="NoSpacing"/>
        <w:jc w:val="both"/>
        <w:rPr>
          <w:sz w:val="24"/>
          <w:szCs w:val="24"/>
          <w:lang w:eastAsia="sl-SI"/>
        </w:rPr>
      </w:pPr>
    </w:p>
    <w:p w:rsidR="00A84D24" w:rsidRPr="00862CCE" w:rsidRDefault="00A84D24" w:rsidP="00EB19B5">
      <w:pPr>
        <w:pStyle w:val="NoSpacing"/>
        <w:ind w:firstLine="708"/>
        <w:jc w:val="both"/>
        <w:rPr>
          <w:sz w:val="24"/>
          <w:szCs w:val="24"/>
          <w:lang w:eastAsia="sl-SI"/>
        </w:rPr>
      </w:pPr>
    </w:p>
    <w:sectPr w:rsidR="00A84D24" w:rsidRPr="00862CCE" w:rsidSect="00DE082F">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F70E3"/>
    <w:rsid w:val="000771DE"/>
    <w:rsid w:val="002255A6"/>
    <w:rsid w:val="0025398B"/>
    <w:rsid w:val="003F70E3"/>
    <w:rsid w:val="0046793C"/>
    <w:rsid w:val="005D16D8"/>
    <w:rsid w:val="00773BE8"/>
    <w:rsid w:val="0077713E"/>
    <w:rsid w:val="007A6CD3"/>
    <w:rsid w:val="007B3DF8"/>
    <w:rsid w:val="00862CCE"/>
    <w:rsid w:val="0091748E"/>
    <w:rsid w:val="0094107D"/>
    <w:rsid w:val="009D671B"/>
    <w:rsid w:val="00A84D24"/>
    <w:rsid w:val="00AC1A25"/>
    <w:rsid w:val="00B31F00"/>
    <w:rsid w:val="00BF6985"/>
    <w:rsid w:val="00DE082F"/>
    <w:rsid w:val="00EB19B5"/>
    <w:rsid w:val="00EF26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link w:val="Heading2Char"/>
    <w:uiPriority w:val="9"/>
    <w:qFormat/>
    <w:rsid w:val="003F70E3"/>
    <w:pPr>
      <w:spacing w:before="100" w:beforeAutospacing="1" w:after="100" w:afterAutospacing="1" w:line="240" w:lineRule="auto"/>
      <w:outlineLvl w:val="1"/>
    </w:pPr>
    <w:rPr>
      <w:rFonts w:ascii="Times New Roman" w:eastAsia="Times New Roman" w:hAnsi="Times New Roman"/>
      <w:b/>
      <w:bCs/>
      <w:sz w:val="36"/>
      <w:szCs w:val="36"/>
      <w:lang w:eastAsia="sl-SI"/>
    </w:rPr>
  </w:style>
  <w:style w:type="paragraph" w:styleId="Heading6">
    <w:name w:val="heading 6"/>
    <w:basedOn w:val="Normal"/>
    <w:next w:val="Normal"/>
    <w:link w:val="Heading6Char"/>
    <w:uiPriority w:val="9"/>
    <w:semiHidden/>
    <w:unhideWhenUsed/>
    <w:qFormat/>
    <w:rsid w:val="00A84D24"/>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70E3"/>
    <w:rPr>
      <w:sz w:val="22"/>
      <w:szCs w:val="22"/>
      <w:lang w:eastAsia="en-US"/>
    </w:rPr>
  </w:style>
  <w:style w:type="character" w:customStyle="1" w:styleId="Heading2Char">
    <w:name w:val="Heading 2 Char"/>
    <w:link w:val="Heading2"/>
    <w:uiPriority w:val="9"/>
    <w:rsid w:val="003F70E3"/>
    <w:rPr>
      <w:rFonts w:ascii="Times New Roman" w:eastAsia="Times New Roman" w:hAnsi="Times New Roman" w:cs="Times New Roman"/>
      <w:b/>
      <w:bCs/>
      <w:sz w:val="36"/>
      <w:szCs w:val="36"/>
      <w:lang w:eastAsia="sl-SI"/>
    </w:rPr>
  </w:style>
  <w:style w:type="character" w:customStyle="1" w:styleId="mw-headline">
    <w:name w:val="mw-headline"/>
    <w:basedOn w:val="DefaultParagraphFont"/>
    <w:rsid w:val="003F70E3"/>
  </w:style>
  <w:style w:type="paragraph" w:styleId="NormalWeb">
    <w:name w:val="Normal (Web)"/>
    <w:basedOn w:val="Normal"/>
    <w:uiPriority w:val="99"/>
    <w:semiHidden/>
    <w:unhideWhenUsed/>
    <w:rsid w:val="003F70E3"/>
    <w:pPr>
      <w:spacing w:before="100" w:beforeAutospacing="1" w:after="100" w:afterAutospacing="1" w:line="240" w:lineRule="auto"/>
    </w:pPr>
    <w:rPr>
      <w:rFonts w:ascii="Times New Roman" w:eastAsia="Times New Roman" w:hAnsi="Times New Roman"/>
      <w:sz w:val="24"/>
      <w:szCs w:val="24"/>
      <w:lang w:eastAsia="sl-SI"/>
    </w:rPr>
  </w:style>
  <w:style w:type="character" w:styleId="Hyperlink">
    <w:name w:val="Hyperlink"/>
    <w:uiPriority w:val="99"/>
    <w:semiHidden/>
    <w:unhideWhenUsed/>
    <w:rsid w:val="003F70E3"/>
    <w:rPr>
      <w:color w:val="0000FF"/>
      <w:u w:val="single"/>
    </w:rPr>
  </w:style>
  <w:style w:type="paragraph" w:styleId="BalloonText">
    <w:name w:val="Balloon Text"/>
    <w:basedOn w:val="Normal"/>
    <w:link w:val="BalloonTextChar"/>
    <w:uiPriority w:val="99"/>
    <w:semiHidden/>
    <w:unhideWhenUsed/>
    <w:rsid w:val="003F70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F70E3"/>
    <w:rPr>
      <w:rFonts w:ascii="Tahoma" w:hAnsi="Tahoma" w:cs="Tahoma"/>
      <w:sz w:val="16"/>
      <w:szCs w:val="16"/>
    </w:rPr>
  </w:style>
  <w:style w:type="character" w:customStyle="1" w:styleId="Heading6Char">
    <w:name w:val="Heading 6 Char"/>
    <w:link w:val="Heading6"/>
    <w:uiPriority w:val="9"/>
    <w:semiHidden/>
    <w:rsid w:val="00A84D24"/>
    <w:rPr>
      <w:rFonts w:ascii="Cambria" w:eastAsia="Times New Roman" w:hAnsi="Cambria" w:cs="Times New Roman"/>
      <w:i/>
      <w:iCs/>
      <w:color w:val="243F60"/>
    </w:rPr>
  </w:style>
  <w:style w:type="character" w:customStyle="1" w:styleId="messagebody">
    <w:name w:val="messagebody"/>
    <w:basedOn w:val="DefaultParagraphFont"/>
    <w:rsid w:val="00A84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168029">
      <w:bodyDiv w:val="1"/>
      <w:marLeft w:val="0"/>
      <w:marRight w:val="0"/>
      <w:marTop w:val="0"/>
      <w:marBottom w:val="0"/>
      <w:divBdr>
        <w:top w:val="none" w:sz="0" w:space="0" w:color="auto"/>
        <w:left w:val="none" w:sz="0" w:space="0" w:color="auto"/>
        <w:bottom w:val="none" w:sz="0" w:space="0" w:color="auto"/>
        <w:right w:val="none" w:sz="0" w:space="0" w:color="auto"/>
      </w:divBdr>
    </w:div>
    <w:div w:id="399137148">
      <w:bodyDiv w:val="1"/>
      <w:marLeft w:val="0"/>
      <w:marRight w:val="0"/>
      <w:marTop w:val="0"/>
      <w:marBottom w:val="0"/>
      <w:divBdr>
        <w:top w:val="none" w:sz="0" w:space="0" w:color="auto"/>
        <w:left w:val="none" w:sz="0" w:space="0" w:color="auto"/>
        <w:bottom w:val="none" w:sz="0" w:space="0" w:color="auto"/>
        <w:right w:val="none" w:sz="0" w:space="0" w:color="auto"/>
      </w:divBdr>
    </w:div>
    <w:div w:id="414934801">
      <w:bodyDiv w:val="1"/>
      <w:marLeft w:val="0"/>
      <w:marRight w:val="0"/>
      <w:marTop w:val="0"/>
      <w:marBottom w:val="0"/>
      <w:divBdr>
        <w:top w:val="none" w:sz="0" w:space="0" w:color="auto"/>
        <w:left w:val="none" w:sz="0" w:space="0" w:color="auto"/>
        <w:bottom w:val="none" w:sz="0" w:space="0" w:color="auto"/>
        <w:right w:val="none" w:sz="0" w:space="0" w:color="auto"/>
      </w:divBdr>
    </w:div>
    <w:div w:id="1505196703">
      <w:bodyDiv w:val="1"/>
      <w:marLeft w:val="0"/>
      <w:marRight w:val="0"/>
      <w:marTop w:val="0"/>
      <w:marBottom w:val="0"/>
      <w:divBdr>
        <w:top w:val="none" w:sz="0" w:space="0" w:color="auto"/>
        <w:left w:val="none" w:sz="0" w:space="0" w:color="auto"/>
        <w:bottom w:val="none" w:sz="0" w:space="0" w:color="auto"/>
        <w:right w:val="none" w:sz="0" w:space="0" w:color="auto"/>
      </w:divBdr>
    </w:div>
    <w:div w:id="1982227490">
      <w:bodyDiv w:val="1"/>
      <w:marLeft w:val="0"/>
      <w:marRight w:val="0"/>
      <w:marTop w:val="0"/>
      <w:marBottom w:val="0"/>
      <w:divBdr>
        <w:top w:val="none" w:sz="0" w:space="0" w:color="auto"/>
        <w:left w:val="none" w:sz="0" w:space="0" w:color="auto"/>
        <w:bottom w:val="none" w:sz="0" w:space="0" w:color="auto"/>
        <w:right w:val="none" w:sz="0" w:space="0" w:color="auto"/>
      </w:divBdr>
    </w:div>
    <w:div w:id="212607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1_E3_m" TargetMode="External"/><Relationship Id="rId13" Type="http://schemas.openxmlformats.org/officeDocument/2006/relationships/hyperlink" Target="http://sl.wikipedia.org/wiki/21._julij" TargetMode="External"/><Relationship Id="rId18" Type="http://schemas.openxmlformats.org/officeDocument/2006/relationships/hyperlink" Target="http://sl.wikipedia.org/wiki/Organizacija_Zdru%C5%BEenih_narodov_za_izobra%C5%BEevanje,_znanost_in_kulturo" TargetMode="External"/><Relationship Id="rId26" Type="http://schemas.openxmlformats.org/officeDocument/2006/relationships/hyperlink" Target="http://sl.wikipedia.org/w/index.php?title=Depresija_%28geografija%29&amp;action=edit&amp;redlink=1" TargetMode="External"/><Relationship Id="rId39" Type="http://schemas.openxmlformats.org/officeDocument/2006/relationships/hyperlink" Target="http://sl.wikipedia.org/w/index.php?title=Re%C4%8Dno_blato&amp;action=edit&amp;redlink=1" TargetMode="External"/><Relationship Id="rId3" Type="http://schemas.openxmlformats.org/officeDocument/2006/relationships/settings" Target="settings.xml"/><Relationship Id="rId21" Type="http://schemas.openxmlformats.org/officeDocument/2006/relationships/hyperlink" Target="http://sl.wikipedia.org/w/index.php?title=Pr%C3%ADncipe_P%C3%ADo&amp;action=edit&amp;redlink=1" TargetMode="External"/><Relationship Id="rId34" Type="http://schemas.openxmlformats.org/officeDocument/2006/relationships/hyperlink" Target="http://sl.wikipedia.org/w/index.php?title=1_E8_W&amp;action=edit&amp;redlink=1" TargetMode="External"/><Relationship Id="rId42" Type="http://schemas.openxmlformats.org/officeDocument/2006/relationships/theme" Target="theme/theme1.xml"/><Relationship Id="rId7" Type="http://schemas.openxmlformats.org/officeDocument/2006/relationships/hyperlink" Target="http://sl.wikipedia.org/wiki/Granit" TargetMode="External"/><Relationship Id="rId12" Type="http://schemas.openxmlformats.org/officeDocument/2006/relationships/hyperlink" Target="http://sl.wikipedia.org/wiki/1960" TargetMode="External"/><Relationship Id="rId17" Type="http://schemas.openxmlformats.org/officeDocument/2006/relationships/hyperlink" Target="http://sl.wikipedia.org/wiki/1976" TargetMode="External"/><Relationship Id="rId25" Type="http://schemas.openxmlformats.org/officeDocument/2006/relationships/hyperlink" Target="http://sl.wikipedia.org/wiki/1_E4_m%C2%B3" TargetMode="External"/><Relationship Id="rId33" Type="http://schemas.openxmlformats.org/officeDocument/2006/relationships/hyperlink" Target="http://sl.wikipedia.org/w/index.php?title=1_E9_W&amp;action=edit&amp;redlink=1" TargetMode="External"/><Relationship Id="rId38" Type="http://schemas.openxmlformats.org/officeDocument/2006/relationships/hyperlink" Target="http://sl.wikipedia.org/wiki/Ribi%C5%A1tvo" TargetMode="External"/><Relationship Id="rId2" Type="http://schemas.openxmlformats.org/officeDocument/2006/relationships/styles" Target="styles.xml"/><Relationship Id="rId16" Type="http://schemas.openxmlformats.org/officeDocument/2006/relationships/hyperlink" Target="http://sl.wikipedia.org/wiki/1964" TargetMode="External"/><Relationship Id="rId20" Type="http://schemas.openxmlformats.org/officeDocument/2006/relationships/hyperlink" Target="http://sl.wikipedia.org/w/index.php?title=Nube&amp;action=edit&amp;redlink=1" TargetMode="External"/><Relationship Id="rId29" Type="http://schemas.openxmlformats.org/officeDocument/2006/relationships/hyperlink" Target="http://sl.wikipedia.org/wiki/1_E4_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l.wikipedia.org/wiki/1953" TargetMode="External"/><Relationship Id="rId24" Type="http://schemas.openxmlformats.org/officeDocument/2006/relationships/hyperlink" Target="http://sl.wikipedia.org/w/index.php?title=Pretok&amp;action=edit&amp;redlink=1" TargetMode="External"/><Relationship Id="rId32" Type="http://schemas.openxmlformats.org/officeDocument/2006/relationships/hyperlink" Target="http://sl.wikipedia.org/w/index.php?title=Nubija&amp;action=edit&amp;redlink=1" TargetMode="External"/><Relationship Id="rId37" Type="http://schemas.openxmlformats.org/officeDocument/2006/relationships/hyperlink" Target="http://sl.wikipedia.org/w/index.php?title=Elektrifikacija&amp;action=edit&amp;redlink=1" TargetMode="External"/><Relationship Id="rId40"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l.wikipedia.org/w/index.php?title=Zbiralnik&amp;action=edit&amp;redlink=1" TargetMode="External"/><Relationship Id="rId23" Type="http://schemas.openxmlformats.org/officeDocument/2006/relationships/hyperlink" Target="http://sl.wikipedia.org/wiki/1_E7_m%C2%B3" TargetMode="External"/><Relationship Id="rId28" Type="http://schemas.openxmlformats.org/officeDocument/2006/relationships/hyperlink" Target="http://sl.wikipedia.org/wiki/1_E5_m" TargetMode="External"/><Relationship Id="rId36" Type="http://schemas.openxmlformats.org/officeDocument/2006/relationships/hyperlink" Target="http://sl.wikipedia.org/wiki/Hidroelektrarna" TargetMode="External"/><Relationship Id="rId10" Type="http://schemas.openxmlformats.org/officeDocument/2006/relationships/hyperlink" Target="http://sl.wikipedia.org/wiki/Naser" TargetMode="External"/><Relationship Id="rId19" Type="http://schemas.openxmlformats.org/officeDocument/2006/relationships/hyperlink" Target="http://sl.wikipedia.org/wiki/Arheolog" TargetMode="External"/><Relationship Id="rId31" Type="http://schemas.openxmlformats.org/officeDocument/2006/relationships/hyperlink" Target="http://sl.wikipedia.org/wiki/1_E11_m%C2%B3" TargetMode="External"/><Relationship Id="rId4" Type="http://schemas.openxmlformats.org/officeDocument/2006/relationships/webSettings" Target="webSettings.xml"/><Relationship Id="rId9" Type="http://schemas.openxmlformats.org/officeDocument/2006/relationships/hyperlink" Target="http://sl.wikipedia.org/wiki/1946" TargetMode="External"/><Relationship Id="rId14" Type="http://schemas.openxmlformats.org/officeDocument/2006/relationships/hyperlink" Target="http://sl.wikipedia.org/wiki/1970" TargetMode="External"/><Relationship Id="rId22" Type="http://schemas.openxmlformats.org/officeDocument/2006/relationships/hyperlink" Target="http://sl.wikipedia.org/wiki/1_E3_m" TargetMode="External"/><Relationship Id="rId27" Type="http://schemas.openxmlformats.org/officeDocument/2006/relationships/hyperlink" Target="http://sl.wikipedia.org/w/index.php?title=Naserjevo_jezero&amp;action=edit&amp;redlink=1" TargetMode="External"/><Relationship Id="rId30" Type="http://schemas.openxmlformats.org/officeDocument/2006/relationships/hyperlink" Target="http://sl.wikipedia.org/wiki/1_E9_m%C2%B2" TargetMode="External"/><Relationship Id="rId35" Type="http://schemas.openxmlformats.org/officeDocument/2006/relationships/hyperlink" Target="http://sl.wikipedia.org/wiki/19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45CF6-019D-4904-B9E2-6B53825EA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1419</Words>
  <Characters>8089</Characters>
  <Application>Microsoft Office Word</Application>
  <DocSecurity>0</DocSecurity>
  <Lines>67</Lines>
  <Paragraphs>18</Paragraphs>
  <ScaleCrop>false</ScaleCrop>
  <Company/>
  <LinksUpToDate>false</LinksUpToDate>
  <CharactersWithSpaces>9490</CharactersWithSpaces>
  <SharedDoc>false</SharedDoc>
  <HLinks>
    <vt:vector size="198" baseType="variant">
      <vt:variant>
        <vt:i4>5898275</vt:i4>
      </vt:variant>
      <vt:variant>
        <vt:i4>96</vt:i4>
      </vt:variant>
      <vt:variant>
        <vt:i4>0</vt:i4>
      </vt:variant>
      <vt:variant>
        <vt:i4>5</vt:i4>
      </vt:variant>
      <vt:variant>
        <vt:lpwstr>http://sl.wikipedia.org/w/index.php?title=Re%C4%8Dno_blato&amp;action=edit&amp;redlink=1</vt:lpwstr>
      </vt:variant>
      <vt:variant>
        <vt:lpwstr/>
      </vt:variant>
      <vt:variant>
        <vt:i4>7536694</vt:i4>
      </vt:variant>
      <vt:variant>
        <vt:i4>93</vt:i4>
      </vt:variant>
      <vt:variant>
        <vt:i4>0</vt:i4>
      </vt:variant>
      <vt:variant>
        <vt:i4>5</vt:i4>
      </vt:variant>
      <vt:variant>
        <vt:lpwstr>http://sl.wikipedia.org/wiki/Ribi%C5%A1tvo</vt:lpwstr>
      </vt:variant>
      <vt:variant>
        <vt:lpwstr/>
      </vt:variant>
      <vt:variant>
        <vt:i4>3080253</vt:i4>
      </vt:variant>
      <vt:variant>
        <vt:i4>90</vt:i4>
      </vt:variant>
      <vt:variant>
        <vt:i4>0</vt:i4>
      </vt:variant>
      <vt:variant>
        <vt:i4>5</vt:i4>
      </vt:variant>
      <vt:variant>
        <vt:lpwstr>http://sl.wikipedia.org/w/index.php?title=Elektrifikacija&amp;action=edit&amp;redlink=1</vt:lpwstr>
      </vt:variant>
      <vt:variant>
        <vt:lpwstr/>
      </vt:variant>
      <vt:variant>
        <vt:i4>786519</vt:i4>
      </vt:variant>
      <vt:variant>
        <vt:i4>87</vt:i4>
      </vt:variant>
      <vt:variant>
        <vt:i4>0</vt:i4>
      </vt:variant>
      <vt:variant>
        <vt:i4>5</vt:i4>
      </vt:variant>
      <vt:variant>
        <vt:lpwstr>http://sl.wikipedia.org/wiki/Hidroelektrarna</vt:lpwstr>
      </vt:variant>
      <vt:variant>
        <vt:lpwstr/>
      </vt:variant>
      <vt:variant>
        <vt:i4>917518</vt:i4>
      </vt:variant>
      <vt:variant>
        <vt:i4>84</vt:i4>
      </vt:variant>
      <vt:variant>
        <vt:i4>0</vt:i4>
      </vt:variant>
      <vt:variant>
        <vt:i4>5</vt:i4>
      </vt:variant>
      <vt:variant>
        <vt:lpwstr>http://sl.wikipedia.org/wiki/1967</vt:lpwstr>
      </vt:variant>
      <vt:variant>
        <vt:lpwstr/>
      </vt:variant>
      <vt:variant>
        <vt:i4>917594</vt:i4>
      </vt:variant>
      <vt:variant>
        <vt:i4>81</vt:i4>
      </vt:variant>
      <vt:variant>
        <vt:i4>0</vt:i4>
      </vt:variant>
      <vt:variant>
        <vt:i4>5</vt:i4>
      </vt:variant>
      <vt:variant>
        <vt:lpwstr>http://sl.wikipedia.org/w/index.php?title=1_E8_W&amp;action=edit&amp;redlink=1</vt:lpwstr>
      </vt:variant>
      <vt:variant>
        <vt:lpwstr/>
      </vt:variant>
      <vt:variant>
        <vt:i4>983130</vt:i4>
      </vt:variant>
      <vt:variant>
        <vt:i4>78</vt:i4>
      </vt:variant>
      <vt:variant>
        <vt:i4>0</vt:i4>
      </vt:variant>
      <vt:variant>
        <vt:i4>5</vt:i4>
      </vt:variant>
      <vt:variant>
        <vt:lpwstr>http://sl.wikipedia.org/w/index.php?title=1_E9_W&amp;action=edit&amp;redlink=1</vt:lpwstr>
      </vt:variant>
      <vt:variant>
        <vt:lpwstr/>
      </vt:variant>
      <vt:variant>
        <vt:i4>6488119</vt:i4>
      </vt:variant>
      <vt:variant>
        <vt:i4>75</vt:i4>
      </vt:variant>
      <vt:variant>
        <vt:i4>0</vt:i4>
      </vt:variant>
      <vt:variant>
        <vt:i4>5</vt:i4>
      </vt:variant>
      <vt:variant>
        <vt:lpwstr>http://sl.wikipedia.org/w/index.php?title=Nubija&amp;action=edit&amp;redlink=1</vt:lpwstr>
      </vt:variant>
      <vt:variant>
        <vt:lpwstr/>
      </vt:variant>
      <vt:variant>
        <vt:i4>7602291</vt:i4>
      </vt:variant>
      <vt:variant>
        <vt:i4>72</vt:i4>
      </vt:variant>
      <vt:variant>
        <vt:i4>0</vt:i4>
      </vt:variant>
      <vt:variant>
        <vt:i4>5</vt:i4>
      </vt:variant>
      <vt:variant>
        <vt:lpwstr>http://sl.wikipedia.org/wiki/1_E11_m%C2%B3</vt:lpwstr>
      </vt:variant>
      <vt:variant>
        <vt:lpwstr/>
      </vt:variant>
      <vt:variant>
        <vt:i4>7798906</vt:i4>
      </vt:variant>
      <vt:variant>
        <vt:i4>69</vt:i4>
      </vt:variant>
      <vt:variant>
        <vt:i4>0</vt:i4>
      </vt:variant>
      <vt:variant>
        <vt:i4>5</vt:i4>
      </vt:variant>
      <vt:variant>
        <vt:lpwstr>http://sl.wikipedia.org/wiki/1_E9_m%C2%B2</vt:lpwstr>
      </vt:variant>
      <vt:variant>
        <vt:lpwstr/>
      </vt:variant>
      <vt:variant>
        <vt:i4>131164</vt:i4>
      </vt:variant>
      <vt:variant>
        <vt:i4>66</vt:i4>
      </vt:variant>
      <vt:variant>
        <vt:i4>0</vt:i4>
      </vt:variant>
      <vt:variant>
        <vt:i4>5</vt:i4>
      </vt:variant>
      <vt:variant>
        <vt:lpwstr>http://sl.wikipedia.org/wiki/1_E4_m</vt:lpwstr>
      </vt:variant>
      <vt:variant>
        <vt:lpwstr/>
      </vt:variant>
      <vt:variant>
        <vt:i4>131165</vt:i4>
      </vt:variant>
      <vt:variant>
        <vt:i4>63</vt:i4>
      </vt:variant>
      <vt:variant>
        <vt:i4>0</vt:i4>
      </vt:variant>
      <vt:variant>
        <vt:i4>5</vt:i4>
      </vt:variant>
      <vt:variant>
        <vt:lpwstr>http://sl.wikipedia.org/wiki/1_E5_m</vt:lpwstr>
      </vt:variant>
      <vt:variant>
        <vt:lpwstr/>
      </vt:variant>
      <vt:variant>
        <vt:i4>3539030</vt:i4>
      </vt:variant>
      <vt:variant>
        <vt:i4>60</vt:i4>
      </vt:variant>
      <vt:variant>
        <vt:i4>0</vt:i4>
      </vt:variant>
      <vt:variant>
        <vt:i4>5</vt:i4>
      </vt:variant>
      <vt:variant>
        <vt:lpwstr>http://sl.wikipedia.org/w/index.php?title=Naserjevo_jezero&amp;action=edit&amp;redlink=1</vt:lpwstr>
      </vt:variant>
      <vt:variant>
        <vt:lpwstr/>
      </vt:variant>
      <vt:variant>
        <vt:i4>1507436</vt:i4>
      </vt:variant>
      <vt:variant>
        <vt:i4>57</vt:i4>
      </vt:variant>
      <vt:variant>
        <vt:i4>0</vt:i4>
      </vt:variant>
      <vt:variant>
        <vt:i4>5</vt:i4>
      </vt:variant>
      <vt:variant>
        <vt:lpwstr>http://sl.wikipedia.org/w/index.php?title=Depresija_%28geografija%29&amp;action=edit&amp;redlink=1</vt:lpwstr>
      </vt:variant>
      <vt:variant>
        <vt:lpwstr/>
      </vt:variant>
      <vt:variant>
        <vt:i4>7798903</vt:i4>
      </vt:variant>
      <vt:variant>
        <vt:i4>54</vt:i4>
      </vt:variant>
      <vt:variant>
        <vt:i4>0</vt:i4>
      </vt:variant>
      <vt:variant>
        <vt:i4>5</vt:i4>
      </vt:variant>
      <vt:variant>
        <vt:lpwstr>http://sl.wikipedia.org/wiki/1_E4_m%C2%B3</vt:lpwstr>
      </vt:variant>
      <vt:variant>
        <vt:lpwstr/>
      </vt:variant>
      <vt:variant>
        <vt:i4>7536683</vt:i4>
      </vt:variant>
      <vt:variant>
        <vt:i4>51</vt:i4>
      </vt:variant>
      <vt:variant>
        <vt:i4>0</vt:i4>
      </vt:variant>
      <vt:variant>
        <vt:i4>5</vt:i4>
      </vt:variant>
      <vt:variant>
        <vt:lpwstr>http://sl.wikipedia.org/w/index.php?title=Pretok&amp;action=edit&amp;redlink=1</vt:lpwstr>
      </vt:variant>
      <vt:variant>
        <vt:lpwstr/>
      </vt:variant>
      <vt:variant>
        <vt:i4>7798900</vt:i4>
      </vt:variant>
      <vt:variant>
        <vt:i4>48</vt:i4>
      </vt:variant>
      <vt:variant>
        <vt:i4>0</vt:i4>
      </vt:variant>
      <vt:variant>
        <vt:i4>5</vt:i4>
      </vt:variant>
      <vt:variant>
        <vt:lpwstr>http://sl.wikipedia.org/wiki/1_E7_m%C2%B3</vt:lpwstr>
      </vt:variant>
      <vt:variant>
        <vt:lpwstr/>
      </vt:variant>
      <vt:variant>
        <vt:i4>131163</vt:i4>
      </vt:variant>
      <vt:variant>
        <vt:i4>45</vt:i4>
      </vt:variant>
      <vt:variant>
        <vt:i4>0</vt:i4>
      </vt:variant>
      <vt:variant>
        <vt:i4>5</vt:i4>
      </vt:variant>
      <vt:variant>
        <vt:lpwstr>http://sl.wikipedia.org/wiki/1_E3_m</vt:lpwstr>
      </vt:variant>
      <vt:variant>
        <vt:lpwstr/>
      </vt:variant>
      <vt:variant>
        <vt:i4>1704038</vt:i4>
      </vt:variant>
      <vt:variant>
        <vt:i4>42</vt:i4>
      </vt:variant>
      <vt:variant>
        <vt:i4>0</vt:i4>
      </vt:variant>
      <vt:variant>
        <vt:i4>5</vt:i4>
      </vt:variant>
      <vt:variant>
        <vt:lpwstr>http://sl.wikipedia.org/w/index.php?title=Pr%C3%ADncipe_P%C3%ADo&amp;action=edit&amp;redlink=1</vt:lpwstr>
      </vt:variant>
      <vt:variant>
        <vt:lpwstr/>
      </vt:variant>
      <vt:variant>
        <vt:i4>917597</vt:i4>
      </vt:variant>
      <vt:variant>
        <vt:i4>39</vt:i4>
      </vt:variant>
      <vt:variant>
        <vt:i4>0</vt:i4>
      </vt:variant>
      <vt:variant>
        <vt:i4>5</vt:i4>
      </vt:variant>
      <vt:variant>
        <vt:lpwstr>http://sl.wikipedia.org/w/index.php?title=Nube&amp;action=edit&amp;redlink=1</vt:lpwstr>
      </vt:variant>
      <vt:variant>
        <vt:lpwstr/>
      </vt:variant>
      <vt:variant>
        <vt:i4>76</vt:i4>
      </vt:variant>
      <vt:variant>
        <vt:i4>36</vt:i4>
      </vt:variant>
      <vt:variant>
        <vt:i4>0</vt:i4>
      </vt:variant>
      <vt:variant>
        <vt:i4>5</vt:i4>
      </vt:variant>
      <vt:variant>
        <vt:lpwstr>http://sl.wikipedia.org/wiki/Arheolog</vt:lpwstr>
      </vt:variant>
      <vt:variant>
        <vt:lpwstr/>
      </vt:variant>
      <vt:variant>
        <vt:i4>8061011</vt:i4>
      </vt:variant>
      <vt:variant>
        <vt:i4>33</vt:i4>
      </vt:variant>
      <vt:variant>
        <vt:i4>0</vt:i4>
      </vt:variant>
      <vt:variant>
        <vt:i4>5</vt:i4>
      </vt:variant>
      <vt:variant>
        <vt:lpwstr>http://sl.wikipedia.org/wiki/Organizacija_Zdru%C5%BEenih_narodov_za_izobra%C5%BEevanje,_znanost_in_kulturo</vt:lpwstr>
      </vt:variant>
      <vt:variant>
        <vt:lpwstr/>
      </vt:variant>
      <vt:variant>
        <vt:i4>983054</vt:i4>
      </vt:variant>
      <vt:variant>
        <vt:i4>30</vt:i4>
      </vt:variant>
      <vt:variant>
        <vt:i4>0</vt:i4>
      </vt:variant>
      <vt:variant>
        <vt:i4>5</vt:i4>
      </vt:variant>
      <vt:variant>
        <vt:lpwstr>http://sl.wikipedia.org/wiki/1976</vt:lpwstr>
      </vt:variant>
      <vt:variant>
        <vt:lpwstr/>
      </vt:variant>
      <vt:variant>
        <vt:i4>917518</vt:i4>
      </vt:variant>
      <vt:variant>
        <vt:i4>27</vt:i4>
      </vt:variant>
      <vt:variant>
        <vt:i4>0</vt:i4>
      </vt:variant>
      <vt:variant>
        <vt:i4>5</vt:i4>
      </vt:variant>
      <vt:variant>
        <vt:lpwstr>http://sl.wikipedia.org/wiki/1964</vt:lpwstr>
      </vt:variant>
      <vt:variant>
        <vt:lpwstr/>
      </vt:variant>
      <vt:variant>
        <vt:i4>4915287</vt:i4>
      </vt:variant>
      <vt:variant>
        <vt:i4>24</vt:i4>
      </vt:variant>
      <vt:variant>
        <vt:i4>0</vt:i4>
      </vt:variant>
      <vt:variant>
        <vt:i4>5</vt:i4>
      </vt:variant>
      <vt:variant>
        <vt:lpwstr>http://sl.wikipedia.org/w/index.php?title=Zbiralnik&amp;action=edit&amp;redlink=1</vt:lpwstr>
      </vt:variant>
      <vt:variant>
        <vt:lpwstr/>
      </vt:variant>
      <vt:variant>
        <vt:i4>983054</vt:i4>
      </vt:variant>
      <vt:variant>
        <vt:i4>21</vt:i4>
      </vt:variant>
      <vt:variant>
        <vt:i4>0</vt:i4>
      </vt:variant>
      <vt:variant>
        <vt:i4>5</vt:i4>
      </vt:variant>
      <vt:variant>
        <vt:lpwstr>http://sl.wikipedia.org/wiki/1970</vt:lpwstr>
      </vt:variant>
      <vt:variant>
        <vt:lpwstr/>
      </vt:variant>
      <vt:variant>
        <vt:i4>7929925</vt:i4>
      </vt:variant>
      <vt:variant>
        <vt:i4>18</vt:i4>
      </vt:variant>
      <vt:variant>
        <vt:i4>0</vt:i4>
      </vt:variant>
      <vt:variant>
        <vt:i4>5</vt:i4>
      </vt:variant>
      <vt:variant>
        <vt:lpwstr>http://sl.wikipedia.org/wiki/21._julij</vt:lpwstr>
      </vt:variant>
      <vt:variant>
        <vt:lpwstr/>
      </vt:variant>
      <vt:variant>
        <vt:i4>917518</vt:i4>
      </vt:variant>
      <vt:variant>
        <vt:i4>15</vt:i4>
      </vt:variant>
      <vt:variant>
        <vt:i4>0</vt:i4>
      </vt:variant>
      <vt:variant>
        <vt:i4>5</vt:i4>
      </vt:variant>
      <vt:variant>
        <vt:lpwstr>http://sl.wikipedia.org/wiki/1960</vt:lpwstr>
      </vt:variant>
      <vt:variant>
        <vt:lpwstr/>
      </vt:variant>
      <vt:variant>
        <vt:i4>851982</vt:i4>
      </vt:variant>
      <vt:variant>
        <vt:i4>12</vt:i4>
      </vt:variant>
      <vt:variant>
        <vt:i4>0</vt:i4>
      </vt:variant>
      <vt:variant>
        <vt:i4>5</vt:i4>
      </vt:variant>
      <vt:variant>
        <vt:lpwstr>http://sl.wikipedia.org/wiki/1953</vt:lpwstr>
      </vt:variant>
      <vt:variant>
        <vt:lpwstr/>
      </vt:variant>
      <vt:variant>
        <vt:i4>6684723</vt:i4>
      </vt:variant>
      <vt:variant>
        <vt:i4>9</vt:i4>
      </vt:variant>
      <vt:variant>
        <vt:i4>0</vt:i4>
      </vt:variant>
      <vt:variant>
        <vt:i4>5</vt:i4>
      </vt:variant>
      <vt:variant>
        <vt:lpwstr>http://sl.wikipedia.org/wiki/Naser</vt:lpwstr>
      </vt:variant>
      <vt:variant>
        <vt:lpwstr/>
      </vt:variant>
      <vt:variant>
        <vt:i4>786446</vt:i4>
      </vt:variant>
      <vt:variant>
        <vt:i4>6</vt:i4>
      </vt:variant>
      <vt:variant>
        <vt:i4>0</vt:i4>
      </vt:variant>
      <vt:variant>
        <vt:i4>5</vt:i4>
      </vt:variant>
      <vt:variant>
        <vt:lpwstr>http://sl.wikipedia.org/wiki/1946</vt:lpwstr>
      </vt:variant>
      <vt:variant>
        <vt:lpwstr/>
      </vt:variant>
      <vt:variant>
        <vt:i4>131163</vt:i4>
      </vt:variant>
      <vt:variant>
        <vt:i4>3</vt:i4>
      </vt:variant>
      <vt:variant>
        <vt:i4>0</vt:i4>
      </vt:variant>
      <vt:variant>
        <vt:i4>5</vt:i4>
      </vt:variant>
      <vt:variant>
        <vt:lpwstr>http://sl.wikipedia.org/wiki/1_E3_m</vt:lpwstr>
      </vt:variant>
      <vt:variant>
        <vt:lpwstr/>
      </vt:variant>
      <vt:variant>
        <vt:i4>6684715</vt:i4>
      </vt:variant>
      <vt:variant>
        <vt:i4>0</vt:i4>
      </vt:variant>
      <vt:variant>
        <vt:i4>0</vt:i4>
      </vt:variant>
      <vt:variant>
        <vt:i4>5</vt:i4>
      </vt:variant>
      <vt:variant>
        <vt:lpwstr>http://sl.wikipedia.org/wiki/Granit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2019-05-27T12:30:00Z</dcterms:created>
  <dcterms:modified xsi:type="dcterms:W3CDTF">2019-05-27T12:30:00Z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