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FF47" w14:textId="77777777" w:rsidR="00F55B6A" w:rsidRDefault="00E57B13">
      <w:pPr>
        <w:pStyle w:val="Heading1"/>
        <w:rPr>
          <w:rFonts w:ascii="Viner Hand ITC" w:hAnsi="Viner Hand ITC"/>
          <w:b w:val="0"/>
          <w:bCs w:val="0"/>
          <w:sz w:val="32"/>
        </w:rPr>
      </w:pPr>
      <w:bookmarkStart w:id="0" w:name="_GoBack"/>
      <w:bookmarkEnd w:id="0"/>
      <w:r>
        <w:rPr>
          <w:rFonts w:ascii="Viner Hand ITC" w:hAnsi="Viner Hand ITC"/>
          <w:b w:val="0"/>
          <w:bCs w:val="0"/>
          <w:sz w:val="32"/>
        </w:rPr>
        <w:t>Kaj je EU(Evropska Unija)?</w:t>
      </w:r>
    </w:p>
    <w:p w14:paraId="3CC62A4C" w14:textId="77777777" w:rsidR="00F55B6A" w:rsidRDefault="00E57B13">
      <w:r>
        <w:rPr>
          <w:rFonts w:ascii="creatures" w:hAnsi="creatures"/>
          <w:b/>
          <w:bCs/>
          <w:sz w:val="32"/>
        </w:rPr>
        <w:t>P</w:t>
      </w:r>
      <w:r>
        <w:t>EU sestavlja 15 članic (Avstrija, Belgija, Danska, Finska, Francija, Grčija, Irska, Italija, Luxemburg, Španija, Nemčija, Nizozemska, Portugalska, Švedska in Velika Britanija)</w:t>
      </w:r>
    </w:p>
    <w:p w14:paraId="195187D8" w14:textId="77777777" w:rsidR="00F55B6A" w:rsidRDefault="00E57B13">
      <w:r>
        <w:rPr>
          <w:rFonts w:ascii="creatures" w:hAnsi="creatures"/>
          <w:b/>
          <w:bCs/>
          <w:sz w:val="36"/>
        </w:rPr>
        <w:t>n</w:t>
      </w:r>
      <w:r>
        <w:t>EU ima 372 milijonov prebivalcev</w:t>
      </w:r>
    </w:p>
    <w:p w14:paraId="67D521F6" w14:textId="77777777" w:rsidR="00F55B6A" w:rsidRDefault="00E57B13">
      <w:r>
        <w:rPr>
          <w:rFonts w:ascii="creatures" w:hAnsi="creatures"/>
          <w:b/>
          <w:bCs/>
          <w:sz w:val="32"/>
        </w:rPr>
        <w:t>O</w:t>
      </w:r>
      <w:r>
        <w:t>Za EU je značilen skupni trg, cilj pa je združevanja članic v svobodno gibanje ljudi, kapitala in storitev</w:t>
      </w:r>
    </w:p>
    <w:p w14:paraId="7684D8EB" w14:textId="77777777" w:rsidR="00F55B6A" w:rsidRDefault="00E57B13">
      <w:pPr>
        <w:rPr>
          <w:sz w:val="36"/>
        </w:rPr>
      </w:pPr>
      <w:r>
        <w:rPr>
          <w:rFonts w:ascii="creatures" w:hAnsi="creatures"/>
          <w:b/>
          <w:bCs/>
          <w:sz w:val="32"/>
        </w:rPr>
        <w:t>k</w:t>
      </w:r>
      <w:r>
        <w:t>Ime je dobila 7.2.1992, ko so se začele države združevati v skupnost. Te države so visoko razvite</w:t>
      </w:r>
    </w:p>
    <w:p w14:paraId="6182A78E" w14:textId="77777777" w:rsidR="00F55B6A" w:rsidRDefault="00F55B6A"/>
    <w:p w14:paraId="6C62D9E9" w14:textId="77777777" w:rsidR="00F55B6A" w:rsidRDefault="00E57B13">
      <w:pPr>
        <w:pStyle w:val="Heading2"/>
      </w:pPr>
      <w:r>
        <w:t>Zgodovina EU</w:t>
      </w:r>
    </w:p>
    <w:p w14:paraId="274EABFE" w14:textId="77777777" w:rsidR="00F55B6A" w:rsidRDefault="00E57B13">
      <w:r>
        <w:t>9.5.1950 je Robert Schumman predstavil predlog uskladitve trga na področju premoga in jekla, leta 1951 pa so se prve članice že povezale v Skupnost premoga in jekla. Leta 1957 so se sodelovanja teh držav prenesla v Rim. Po letu 1992 je iz te skupnosti nastala t.i. EU</w:t>
      </w:r>
    </w:p>
    <w:p w14:paraId="1028FBEE" w14:textId="77777777" w:rsidR="00F55B6A" w:rsidRDefault="00E57B13">
      <w:r>
        <w:t>Za očeta EU pojmujemo Francoza, mirovnika Jeana Mineta, ki je po sSchummanovem predlogu začel uresničevati in nadaljevati skupnost.</w:t>
      </w:r>
    </w:p>
    <w:p w14:paraId="0F5585F9" w14:textId="77777777" w:rsidR="00F55B6A" w:rsidRDefault="00F55B6A"/>
    <w:p w14:paraId="5F0150E3" w14:textId="77777777" w:rsidR="00F55B6A" w:rsidRDefault="00E57B13">
      <w:r>
        <w:t>EU temelji na t.i. treh stebrih:</w:t>
      </w:r>
    </w:p>
    <w:p w14:paraId="5088ED7B" w14:textId="77777777" w:rsidR="00F55B6A" w:rsidRDefault="00E57B13">
      <w:pPr>
        <w:tabs>
          <w:tab w:val="left" w:pos="360"/>
        </w:tabs>
        <w:ind w:left="360" w:hanging="180"/>
      </w:pPr>
      <w:r>
        <w:rPr>
          <w:rFonts w:ascii="Dobkin" w:hAnsi="Dobkin"/>
          <w:b/>
          <w:bCs/>
          <w:sz w:val="28"/>
        </w:rPr>
        <w:t>U</w:t>
      </w:r>
      <w:r>
        <w:t>resničevanje Evropske skupnosti EGS(iz začetka Skupnosti) s katero si prizadeva vzpostaviti enoten in skupen trg, brezcarinska območja, uresničevanja skupnih interesov, povezanost,…</w:t>
      </w:r>
    </w:p>
    <w:p w14:paraId="300B596F" w14:textId="77777777" w:rsidR="00F55B6A" w:rsidRDefault="00F55B6A">
      <w:pPr>
        <w:ind w:left="180"/>
      </w:pPr>
    </w:p>
    <w:p w14:paraId="3E72B152" w14:textId="77777777" w:rsidR="00F55B6A" w:rsidRDefault="00E57B13">
      <w:pPr>
        <w:tabs>
          <w:tab w:val="left" w:pos="360"/>
        </w:tabs>
        <w:ind w:left="360" w:hanging="180"/>
      </w:pPr>
      <w:r>
        <w:rPr>
          <w:rFonts w:ascii="Dobkin" w:hAnsi="Dobkin"/>
          <w:b/>
          <w:bCs/>
          <w:sz w:val="28"/>
        </w:rPr>
        <w:t>S</w:t>
      </w:r>
      <w:r>
        <w:t>kupna zunanja in varnostna politika, kar članicam zagotavlja soodločanje pri zunanjih zadevah, hkrati pa jim nudi večjo notranjo varnost</w:t>
      </w:r>
    </w:p>
    <w:p w14:paraId="510960E4" w14:textId="77777777" w:rsidR="00F55B6A" w:rsidRDefault="00F55B6A">
      <w:pPr>
        <w:ind w:left="180"/>
      </w:pPr>
    </w:p>
    <w:p w14:paraId="6FD6FD51" w14:textId="77777777" w:rsidR="00F55B6A" w:rsidRDefault="00E57B13">
      <w:pPr>
        <w:ind w:left="180"/>
      </w:pPr>
      <w:r>
        <w:rPr>
          <w:rFonts w:ascii="Dobkin" w:hAnsi="Dobkin"/>
          <w:b/>
          <w:bCs/>
          <w:sz w:val="28"/>
        </w:rPr>
        <w:t>P</w:t>
      </w:r>
      <w:r>
        <w:t>ravosodje in notranje zadeve – članice imajo enotne zakone in reforme.</w:t>
      </w:r>
    </w:p>
    <w:p w14:paraId="25C0FB3F" w14:textId="77777777" w:rsidR="00F55B6A" w:rsidRDefault="00F55B6A"/>
    <w:p w14:paraId="77736C3C" w14:textId="77777777" w:rsidR="00F55B6A" w:rsidRDefault="00E57B13">
      <w:r>
        <w:t>Najpomembenjši je 1. steber, ki se je v večini že uresničil in se na njegovem področju trenutno dela največji poudarek</w:t>
      </w:r>
    </w:p>
    <w:p w14:paraId="220C3D86" w14:textId="77777777" w:rsidR="00F55B6A" w:rsidRDefault="00E57B13">
      <w:r>
        <w:t>Druga dva stebra so šele pred kratkim začeli izoblikovati in uresničevati.</w:t>
      </w:r>
    </w:p>
    <w:p w14:paraId="4AA0FDBE" w14:textId="77777777" w:rsidR="00F55B6A" w:rsidRDefault="00F55B6A"/>
    <w:p w14:paraId="1D33477B" w14:textId="77777777" w:rsidR="00F55B6A" w:rsidRDefault="00E57B13">
      <w:pPr>
        <w:pStyle w:val="Heading1"/>
        <w:rPr>
          <w:rFonts w:ascii="Viner Hand ITC" w:hAnsi="Viner Hand ITC"/>
          <w:b w:val="0"/>
          <w:bCs w:val="0"/>
          <w:sz w:val="32"/>
        </w:rPr>
      </w:pPr>
      <w:r>
        <w:rPr>
          <w:rFonts w:ascii="Viner Hand ITC" w:hAnsi="Viner Hand ITC"/>
          <w:b w:val="0"/>
          <w:bCs w:val="0"/>
          <w:sz w:val="32"/>
        </w:rPr>
        <w:t>EU in Slovenija</w:t>
      </w:r>
    </w:p>
    <w:p w14:paraId="5349EAE9" w14:textId="77777777" w:rsidR="00F55B6A" w:rsidRDefault="00E57B13">
      <w:pPr>
        <w:pStyle w:val="Heading1"/>
        <w:rPr>
          <w:b w:val="0"/>
          <w:bCs w:val="0"/>
          <w:color w:val="808080"/>
        </w:rPr>
      </w:pPr>
      <w:r>
        <w:rPr>
          <w:b w:val="0"/>
          <w:bCs w:val="0"/>
          <w:color w:val="808080"/>
        </w:rPr>
        <w:t>(Slovenija je med pridru</w:t>
      </w:r>
      <w:r>
        <w:rPr>
          <w:b w:val="0"/>
          <w:bCs w:val="0"/>
          <w:color w:val="808080"/>
          <w:lang w:val="sl-SI"/>
        </w:rPr>
        <w:t>ženimi članicami-to so države, ki čakajo na vstop v EU</w:t>
      </w:r>
      <w:r>
        <w:rPr>
          <w:b w:val="0"/>
          <w:bCs w:val="0"/>
          <w:color w:val="808080"/>
        </w:rPr>
        <w:t>)</w:t>
      </w:r>
    </w:p>
    <w:p w14:paraId="55C5D372" w14:textId="77777777" w:rsidR="00F55B6A" w:rsidRDefault="00E57B13">
      <w:pPr>
        <w:rPr>
          <w:lang w:val="sl-SI"/>
        </w:rPr>
      </w:pPr>
      <w:r>
        <w:rPr>
          <w:lang w:val="sl-SI"/>
        </w:rPr>
        <w:t>Članstvo v EU bi Sloveniji prineslo stabilno politiko, gospodarstvo okolja, večjo nacionalno varnost, krepilo bi njen ugled in pogajalsko moč na političnem in gospodarskem področju. S tem bi državljanom Slovenija zagotovila tudi pravice, ki izhajajo iz državljanstva EU. S temi pravicami bi si zagotovili pravico do možnosti soodločanja v evropskih zadevah, hkrati pa tudi nekatere pravice o odločanju drugod po svetu.</w:t>
      </w:r>
    </w:p>
    <w:p w14:paraId="214D9E59" w14:textId="77777777" w:rsidR="00F55B6A" w:rsidRDefault="00E57B13">
      <w:pPr>
        <w:rPr>
          <w:lang w:val="sl-SI"/>
        </w:rPr>
      </w:pPr>
      <w:r>
        <w:rPr>
          <w:lang w:val="sl-SI"/>
        </w:rPr>
        <w:t xml:space="preserve">Slovenija bi tudi lažje odvladovala gospodarstvo. Z vstopom v EU bi imeli večjo možnost spoznavanja nekaterih novih razvojnih poti, kot so: najmodernejša tehnologija, novi načini proizvodnje v tovarnah in podjetjih, nov način dela na nekaterih področjih. </w:t>
      </w:r>
    </w:p>
    <w:p w14:paraId="39C07F52" w14:textId="77777777" w:rsidR="00F55B6A" w:rsidRDefault="00F55B6A">
      <w:pPr>
        <w:rPr>
          <w:lang w:val="sl-SI"/>
        </w:rPr>
      </w:pPr>
    </w:p>
    <w:p w14:paraId="28E12F1A" w14:textId="77777777" w:rsidR="00F55B6A" w:rsidRDefault="00E57B13">
      <w:pPr>
        <w:rPr>
          <w:lang w:val="sl-SI"/>
        </w:rPr>
      </w:pPr>
      <w:r>
        <w:rPr>
          <w:lang w:val="sl-SI"/>
        </w:rPr>
        <w:t>Z vstopom bi se seveda odprli evropskemu in svetovnemu trgu, kar bi pomenilo tujo konkurenco pri nas in našo drugod. S konkurenco bi motivirali naša podjetja k večji motivaciji pri industriji in novih proizvodih. Način dela bi se izboljšal in moderniziral. Ni pa izključeno, da bi nekatera naša podjetja ob hudi tuji konkurenci propadla.</w:t>
      </w:r>
    </w:p>
    <w:p w14:paraId="61D8C8C4" w14:textId="77777777" w:rsidR="00F55B6A" w:rsidRDefault="00E57B13">
      <w:pPr>
        <w:rPr>
          <w:lang w:val="sl-SI"/>
        </w:rPr>
      </w:pPr>
      <w:r>
        <w:rPr>
          <w:lang w:val="sl-SI"/>
        </w:rPr>
        <w:t>Z vstopom v EU bi se zmanjšala tudi brezposelnost. Možne bi bile zaposlitve na tujih delovnih mestih, vendar le z ustreznim znanjem, ki bi ga to delo zahtevalo. Tudi sami bi dobili nekaj nove delovne sile, kar ne pomeni zasedanje naših delovnih mest od tujih delavcev, pač pa nove izkušnje in novo znanje.</w:t>
      </w:r>
    </w:p>
    <w:p w14:paraId="549AFC9D" w14:textId="77777777" w:rsidR="00F55B6A" w:rsidRDefault="00E57B13">
      <w:pPr>
        <w:rPr>
          <w:lang w:val="sl-SI"/>
        </w:rPr>
      </w:pPr>
      <w:r>
        <w:rPr>
          <w:lang w:val="sl-SI"/>
        </w:rPr>
        <w:t>Šolstvo bi pri nas večinoma ostalo nespremenjeno zaradi velike razlike med našimi in tujimi delovnimi načrti. Imeli bi tudi večjo možnost šolanja v tujini (imamo jo že sedaj) in pa morda nekatere nebistvene spremembe v programih.</w:t>
      </w:r>
    </w:p>
    <w:p w14:paraId="58DA0513" w14:textId="77777777" w:rsidR="00F55B6A" w:rsidRDefault="00F55B6A">
      <w:pPr>
        <w:rPr>
          <w:lang w:val="sl-SI"/>
        </w:rPr>
      </w:pPr>
    </w:p>
    <w:p w14:paraId="3F019546" w14:textId="77777777" w:rsidR="00F55B6A" w:rsidRDefault="00E57B13">
      <w:pPr>
        <w:rPr>
          <w:lang w:val="sl-SI"/>
        </w:rPr>
      </w:pPr>
      <w:r>
        <w:rPr>
          <w:lang w:val="sl-SI"/>
        </w:rPr>
        <w:t>Zagotovljen nam bi bil večji dostop do tujih stvari, kapitala, nepremičnin,..., s tem pa bi tudi izpostavljali naše. Z odstranitvijo carine bi se lahko prosto gibali po uniji. Ukiniti bi morali le brezcarinsko prodajo, t.i. Duty Free Shop-e.</w:t>
      </w:r>
    </w:p>
    <w:p w14:paraId="3AC8836F" w14:textId="77777777" w:rsidR="00F55B6A" w:rsidRDefault="00F55B6A">
      <w:pPr>
        <w:rPr>
          <w:lang w:val="sl-SI"/>
        </w:rPr>
      </w:pPr>
    </w:p>
    <w:p w14:paraId="39670D78" w14:textId="77777777" w:rsidR="00F55B6A" w:rsidRDefault="00E57B13">
      <w:pPr>
        <w:rPr>
          <w:lang w:val="sl-SI"/>
        </w:rPr>
      </w:pPr>
      <w:r>
        <w:rPr>
          <w:lang w:val="sl-SI"/>
        </w:rPr>
        <w:t>Slovenija se že nekaj let intenzivno pripravlja na vstop v EU. Za to so potrebne prilagoditve. Prilagoditi je treba vso zakonodajo, politične pristope in način političnega dela oz. politične odločive (izvajanje zakonodaje), način dela na nekaterih področjih...</w:t>
      </w:r>
    </w:p>
    <w:p w14:paraId="417C8DC2" w14:textId="77777777" w:rsidR="00F55B6A" w:rsidRDefault="00E57B13">
      <w:pPr>
        <w:rPr>
          <w:lang w:val="sl-SI"/>
        </w:rPr>
      </w:pPr>
      <w:r>
        <w:rPr>
          <w:lang w:val="sl-SI"/>
        </w:rPr>
        <w:t>To bi nam prineslo tudi t.i. »evropske plače«, s tem pa evropske davke (pri katerih ni velike razlike). Razlike prilagoditve moramo opraviti do leta 2002.</w:t>
      </w:r>
    </w:p>
    <w:p w14:paraId="62572B29" w14:textId="77777777" w:rsidR="00F55B6A" w:rsidRDefault="00F55B6A">
      <w:pPr>
        <w:rPr>
          <w:lang w:val="sl-SI"/>
        </w:rPr>
      </w:pPr>
    </w:p>
    <w:p w14:paraId="451F9C03" w14:textId="77777777" w:rsidR="00F55B6A" w:rsidRDefault="00E57B13">
      <w:pPr>
        <w:rPr>
          <w:lang w:val="sl-SI"/>
        </w:rPr>
      </w:pPr>
      <w:r>
        <w:rPr>
          <w:lang w:val="sl-SI"/>
        </w:rPr>
        <w:t>Slovenija bi z vklučitvijo v EU obdržala svojo avtonomijo. Še vedno bi bil uradni jezik Slovenščina, obdržale bi se stare šege, morda bi se spremenil le način življenja.</w:t>
      </w:r>
    </w:p>
    <w:p w14:paraId="68B0E9F1" w14:textId="77777777" w:rsidR="00F55B6A" w:rsidRDefault="00F55B6A">
      <w:pPr>
        <w:rPr>
          <w:lang w:val="sl-SI"/>
        </w:rPr>
      </w:pPr>
    </w:p>
    <w:p w14:paraId="660BADFF" w14:textId="77777777" w:rsidR="00F55B6A" w:rsidRDefault="00E57B13">
      <w:pPr>
        <w:pStyle w:val="Heading1"/>
        <w:rPr>
          <w:rFonts w:ascii="Viner Hand ITC" w:hAnsi="Viner Hand ITC"/>
          <w:b w:val="0"/>
          <w:bCs w:val="0"/>
          <w:sz w:val="32"/>
          <w:lang w:val="sl-SI"/>
        </w:rPr>
      </w:pPr>
      <w:r>
        <w:rPr>
          <w:rFonts w:ascii="Viner Hand ITC" w:hAnsi="Viner Hand ITC"/>
          <w:b w:val="0"/>
          <w:bCs w:val="0"/>
          <w:sz w:val="32"/>
          <w:lang w:val="sl-SI"/>
        </w:rPr>
        <w:t>O EU</w:t>
      </w:r>
    </w:p>
    <w:p w14:paraId="691EFB9B" w14:textId="77777777" w:rsidR="00F55B6A" w:rsidRDefault="00E57B13">
      <w:pPr>
        <w:rPr>
          <w:lang w:val="sl-SI"/>
        </w:rPr>
      </w:pPr>
      <w:r>
        <w:rPr>
          <w:lang w:val="sl-SI"/>
        </w:rPr>
        <w:t>Zastava EU je 12 zlatih zvezd, sklenjenih v krog na temno-modri podlagi. S to dvanajstico je bilo v preteklosti število popolnosti, sklenjen krog pa pomeni povezanost in sodelovanje. Denarna enota je EVRO, katere vrednost je približno enaka ameriškemu dolarju ($). Evro se šteje le delno in še ni v veljavi, večinoma se šteje valuta EKU.</w:t>
      </w:r>
    </w:p>
    <w:p w14:paraId="64A75FB2" w14:textId="77777777" w:rsidR="00F55B6A" w:rsidRDefault="00F55B6A">
      <w:pPr>
        <w:rPr>
          <w:lang w:val="sl-SI"/>
        </w:rPr>
      </w:pPr>
    </w:p>
    <w:p w14:paraId="040F0935" w14:textId="77777777" w:rsidR="00F55B6A" w:rsidRDefault="00E57B13">
      <w:pPr>
        <w:rPr>
          <w:lang w:val="sl-SI"/>
        </w:rPr>
      </w:pPr>
      <w:r>
        <w:rPr>
          <w:lang w:val="sl-SI"/>
        </w:rPr>
        <w:t>Uradna himna EU je zadnji stavek Beethovnove 9. simfonije, t.i. Oda radosti, kot simbol radosti in bratstva.</w:t>
      </w:r>
    </w:p>
    <w:p w14:paraId="4FE0EC0D" w14:textId="77777777" w:rsidR="00F55B6A" w:rsidRDefault="00E57B13">
      <w:pPr>
        <w:rPr>
          <w:lang w:val="sl-SI"/>
        </w:rPr>
      </w:pPr>
      <w:r>
        <w:rPr>
          <w:lang w:val="sl-SI"/>
        </w:rPr>
        <w:t>V EU je uradnih 11 jezikov.</w:t>
      </w:r>
    </w:p>
    <w:p w14:paraId="02CC989A" w14:textId="77777777" w:rsidR="00F55B6A" w:rsidRDefault="00F55B6A">
      <w:pPr>
        <w:rPr>
          <w:lang w:val="sl-SI"/>
        </w:rPr>
      </w:pPr>
    </w:p>
    <w:p w14:paraId="7E06F24E" w14:textId="77777777" w:rsidR="00F55B6A" w:rsidRDefault="00E57B13">
      <w:pPr>
        <w:rPr>
          <w:rFonts w:ascii="Viner Hand ITC" w:hAnsi="Viner Hand ITC"/>
          <w:sz w:val="32"/>
          <w:lang w:val="sl-SI"/>
        </w:rPr>
      </w:pPr>
      <w:r>
        <w:rPr>
          <w:rFonts w:ascii="Viner Hand ITC" w:hAnsi="Viner Hand ITC"/>
          <w:sz w:val="32"/>
          <w:lang w:val="sl-SI"/>
        </w:rPr>
        <w:t>Vprašanja:</w:t>
      </w:r>
    </w:p>
    <w:p w14:paraId="6B8A9A8A" w14:textId="77777777" w:rsidR="00F55B6A" w:rsidRDefault="00E57B13">
      <w:pPr>
        <w:rPr>
          <w:lang w:val="sl-SI"/>
        </w:rPr>
      </w:pPr>
      <w:r>
        <w:rPr>
          <w:lang w:val="sl-SI"/>
        </w:rPr>
        <w:t>Kako dolgo poznamo EU, kot v današnji obliki?</w:t>
      </w:r>
    </w:p>
    <w:p w14:paraId="3F5788CF" w14:textId="77777777" w:rsidR="00F55B6A" w:rsidRDefault="00E57B13">
      <w:pPr>
        <w:rPr>
          <w:lang w:val="sl-SI"/>
        </w:rPr>
      </w:pPr>
      <w:r>
        <w:rPr>
          <w:lang w:val="sl-SI"/>
        </w:rPr>
        <w:t>Koliko glavnih stebrov ima temelj EU?</w:t>
      </w:r>
    </w:p>
    <w:p w14:paraId="1C283D9A" w14:textId="77777777" w:rsidR="00F55B6A" w:rsidRDefault="00E57B13">
      <w:pPr>
        <w:rPr>
          <w:lang w:val="sl-SI"/>
        </w:rPr>
      </w:pPr>
      <w:r>
        <w:rPr>
          <w:lang w:val="sl-SI"/>
        </w:rPr>
        <w:t>Koliko članic jo sestavlja? Naštej jih vsaj ⅓!</w:t>
      </w:r>
    </w:p>
    <w:p w14:paraId="4ECFEC99" w14:textId="77777777" w:rsidR="00F55B6A" w:rsidRDefault="00E57B13">
      <w:pPr>
        <w:rPr>
          <w:lang w:val="sl-SI"/>
        </w:rPr>
      </w:pPr>
      <w:r>
        <w:rPr>
          <w:lang w:val="sl-SI"/>
        </w:rPr>
        <w:t>Do kdaj se mora Slovenija pripraviti za vstop?</w:t>
      </w:r>
    </w:p>
    <w:p w14:paraId="19B49781" w14:textId="77777777" w:rsidR="00F55B6A" w:rsidRDefault="00E57B13">
      <w:pPr>
        <w:rPr>
          <w:lang w:val="sl-SI"/>
        </w:rPr>
      </w:pPr>
      <w:r>
        <w:rPr>
          <w:lang w:val="sl-SI"/>
        </w:rPr>
        <w:t>Kako bo takrat s šolstvom?</w:t>
      </w:r>
    </w:p>
    <w:p w14:paraId="4024F53F" w14:textId="77777777" w:rsidR="00F55B6A" w:rsidRDefault="00E57B13">
      <w:pPr>
        <w:rPr>
          <w:lang w:val="sl-SI"/>
        </w:rPr>
      </w:pPr>
      <w:r>
        <w:rPr>
          <w:lang w:val="sl-SI"/>
        </w:rPr>
        <w:t>Imenuj obe vodilni denarni enoti v EU!</w:t>
      </w:r>
    </w:p>
    <w:sectPr w:rsidR="00F55B6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3EC4" w14:textId="77777777" w:rsidR="007E2E59" w:rsidRDefault="007E2E59">
      <w:r>
        <w:separator/>
      </w:r>
    </w:p>
  </w:endnote>
  <w:endnote w:type="continuationSeparator" w:id="0">
    <w:p w14:paraId="6ACD8A0B" w14:textId="77777777" w:rsidR="007E2E59" w:rsidRDefault="007E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iner Hand ITC">
    <w:charset w:val="00"/>
    <w:family w:val="script"/>
    <w:pitch w:val="variable"/>
    <w:sig w:usb0="00000003" w:usb1="00000000" w:usb2="00000000" w:usb3="00000000" w:csb0="00000001" w:csb1="00000000"/>
  </w:font>
  <w:font w:name="creatures">
    <w:altName w:val="Calibri"/>
    <w:charset w:val="00"/>
    <w:family w:val="auto"/>
    <w:pitch w:val="variable"/>
    <w:sig w:usb0="00000003" w:usb1="00000000" w:usb2="00000000" w:usb3="00000000" w:csb0="00000001" w:csb1="00000000"/>
  </w:font>
  <w:font w:name="Dobkin">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481B" w14:textId="77777777" w:rsidR="0077461E" w:rsidRDefault="00774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428"/>
      <w:gridCol w:w="4428"/>
    </w:tblGrid>
    <w:tr w:rsidR="00F55B6A" w14:paraId="4F6C3F9A" w14:textId="77777777">
      <w:tc>
        <w:tcPr>
          <w:tcW w:w="4428" w:type="dxa"/>
        </w:tcPr>
        <w:p w14:paraId="35B23531" w14:textId="77777777" w:rsidR="00F55B6A" w:rsidRDefault="00F55B6A">
          <w:pPr>
            <w:pStyle w:val="Footer"/>
          </w:pPr>
        </w:p>
      </w:tc>
      <w:tc>
        <w:tcPr>
          <w:tcW w:w="4428" w:type="dxa"/>
        </w:tcPr>
        <w:p w14:paraId="342A2222" w14:textId="559F2F74" w:rsidR="00F55B6A" w:rsidRDefault="00F55B6A">
          <w:pPr>
            <w:pStyle w:val="Footer"/>
            <w:jc w:val="right"/>
            <w:rPr>
              <w:rFonts w:ascii="Viner Hand ITC" w:hAnsi="Viner Hand ITC"/>
              <w:lang w:val="sl-SI"/>
            </w:rPr>
          </w:pPr>
        </w:p>
      </w:tc>
    </w:tr>
  </w:tbl>
  <w:p w14:paraId="06D0DB34" w14:textId="77777777" w:rsidR="00F55B6A" w:rsidRDefault="00F55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F972" w14:textId="77777777" w:rsidR="0077461E" w:rsidRDefault="0077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E209" w14:textId="77777777" w:rsidR="007E2E59" w:rsidRDefault="007E2E59">
      <w:r>
        <w:separator/>
      </w:r>
    </w:p>
  </w:footnote>
  <w:footnote w:type="continuationSeparator" w:id="0">
    <w:p w14:paraId="6E093D28" w14:textId="77777777" w:rsidR="007E2E59" w:rsidRDefault="007E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7B3C" w14:textId="77777777" w:rsidR="0077461E" w:rsidRDefault="00774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428"/>
      <w:gridCol w:w="4428"/>
    </w:tblGrid>
    <w:tr w:rsidR="00F55B6A" w14:paraId="18FBDF10" w14:textId="77777777">
      <w:tc>
        <w:tcPr>
          <w:tcW w:w="4428" w:type="dxa"/>
        </w:tcPr>
        <w:p w14:paraId="138F9285" w14:textId="77777777" w:rsidR="00F55B6A" w:rsidRDefault="00E57B13">
          <w:pPr>
            <w:pStyle w:val="Header"/>
            <w:tabs>
              <w:tab w:val="clear" w:pos="4320"/>
              <w:tab w:val="clear" w:pos="8640"/>
            </w:tabs>
            <w:rPr>
              <w:rFonts w:ascii="Viner Hand ITC" w:hAnsi="Viner Hand ITC"/>
              <w:lang w:val="sl-SI"/>
            </w:rPr>
          </w:pPr>
          <w:r>
            <w:rPr>
              <w:rFonts w:ascii="Viner Hand ITC" w:hAnsi="Viner Hand ITC"/>
              <w:lang w:val="sl-SI"/>
            </w:rPr>
            <w:t>Evropska Unija – referat</w:t>
          </w:r>
        </w:p>
      </w:tc>
      <w:tc>
        <w:tcPr>
          <w:tcW w:w="4428" w:type="dxa"/>
        </w:tcPr>
        <w:p w14:paraId="05F4BCCE" w14:textId="77777777" w:rsidR="00F55B6A" w:rsidRDefault="00E57B13">
          <w:pPr>
            <w:pStyle w:val="Header"/>
            <w:tabs>
              <w:tab w:val="clear" w:pos="4320"/>
              <w:tab w:val="clear" w:pos="8640"/>
            </w:tabs>
            <w:jc w:val="right"/>
            <w:rPr>
              <w:rFonts w:ascii="Viner Hand ITC" w:hAnsi="Viner Hand ITC"/>
              <w:lang w:val="sl-SI"/>
            </w:rPr>
          </w:pPr>
          <w:r>
            <w:rPr>
              <w:rFonts w:ascii="Viner Hand ITC" w:hAnsi="Viner Hand ITC"/>
              <w:lang w:val="sl-SI"/>
            </w:rPr>
            <w:t xml:space="preserve">Stran: </w:t>
          </w:r>
          <w:r>
            <w:rPr>
              <w:rStyle w:val="PageNumber"/>
              <w:rFonts w:ascii="Viner Hand ITC" w:hAnsi="Viner Hand ITC"/>
            </w:rPr>
            <w:fldChar w:fldCharType="begin"/>
          </w:r>
          <w:r>
            <w:rPr>
              <w:rStyle w:val="PageNumber"/>
              <w:rFonts w:ascii="Viner Hand ITC" w:hAnsi="Viner Hand ITC"/>
            </w:rPr>
            <w:instrText xml:space="preserve"> PAGE </w:instrText>
          </w:r>
          <w:r>
            <w:rPr>
              <w:rStyle w:val="PageNumber"/>
              <w:rFonts w:ascii="Viner Hand ITC" w:hAnsi="Viner Hand ITC"/>
            </w:rPr>
            <w:fldChar w:fldCharType="separate"/>
          </w:r>
          <w:r>
            <w:rPr>
              <w:rStyle w:val="PageNumber"/>
              <w:rFonts w:ascii="Viner Hand ITC" w:hAnsi="Viner Hand ITC"/>
              <w:noProof/>
            </w:rPr>
            <w:t>1</w:t>
          </w:r>
          <w:r>
            <w:rPr>
              <w:rStyle w:val="PageNumber"/>
              <w:rFonts w:ascii="Viner Hand ITC" w:hAnsi="Viner Hand ITC"/>
            </w:rPr>
            <w:fldChar w:fldCharType="end"/>
          </w:r>
        </w:p>
      </w:tc>
    </w:tr>
  </w:tbl>
  <w:p w14:paraId="11A93372" w14:textId="77777777" w:rsidR="00F55B6A" w:rsidRDefault="00F55B6A">
    <w:pPr>
      <w:pStyle w:val="Header"/>
      <w:rPr>
        <w:rFonts w:ascii="Viner Hand ITC" w:hAnsi="Viner Hand ITC"/>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CC49" w14:textId="77777777" w:rsidR="0077461E" w:rsidRDefault="00774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en-US" w:vendorID="64" w:dllVersion="5" w:nlCheck="1" w:checkStyle="1"/>
  <w:activeWritingStyle w:appName="MSWord" w:lang="en-US" w:vendorID="64" w:dllVersion="4096" w:nlCheck="1" w:checkStyle="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B13"/>
    <w:rsid w:val="0077461E"/>
    <w:rsid w:val="007E2E59"/>
    <w:rsid w:val="00DB2650"/>
    <w:rsid w:val="00E57B13"/>
    <w:rsid w:val="00F55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49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Viner Hand ITC" w:hAnsi="Viner Hand IT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