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7CB2F" w14:textId="77777777" w:rsidR="0027466C" w:rsidRPr="0027466C" w:rsidRDefault="0027466C" w:rsidP="00CD5FEC">
      <w:pPr>
        <w:pStyle w:val="Title"/>
        <w:rPr>
          <w:kern w:val="36"/>
          <w:lang w:eastAsia="sl-SI"/>
        </w:rPr>
      </w:pPr>
      <w:bookmarkStart w:id="0" w:name="_GoBack"/>
      <w:bookmarkEnd w:id="0"/>
      <w:r w:rsidRPr="0027466C">
        <w:rPr>
          <w:kern w:val="36"/>
          <w:lang w:eastAsia="sl-SI"/>
        </w:rPr>
        <w:t>Kaj je kmetijstvo</w:t>
      </w:r>
    </w:p>
    <w:p w14:paraId="796A845E" w14:textId="77777777" w:rsidR="00CD5FEC" w:rsidRDefault="0027466C" w:rsidP="00CD5FEC">
      <w:pPr>
        <w:pStyle w:val="NoSpacing"/>
        <w:rPr>
          <w:sz w:val="24"/>
          <w:szCs w:val="24"/>
          <w:lang w:eastAsia="sl-SI"/>
        </w:rPr>
      </w:pPr>
      <w:r w:rsidRPr="0027466C">
        <w:rPr>
          <w:sz w:val="24"/>
          <w:szCs w:val="24"/>
          <w:lang w:eastAsia="sl-SI"/>
        </w:rPr>
        <w:t xml:space="preserve">Kmetijstvo pomeni pridelovanje hrane, krme, vlaken in drugih pridelkov z gojenjem rastlin in domačih živali. Dejavnost imenujemo tudi agrikultura. </w:t>
      </w:r>
    </w:p>
    <w:p w14:paraId="0664F021" w14:textId="77777777" w:rsidR="00CD5FEC" w:rsidRDefault="00CD5FEC" w:rsidP="00CD5FEC">
      <w:pPr>
        <w:pStyle w:val="NoSpacing"/>
        <w:rPr>
          <w:sz w:val="24"/>
          <w:szCs w:val="24"/>
          <w:lang w:eastAsia="sl-SI"/>
        </w:rPr>
      </w:pPr>
    </w:p>
    <w:p w14:paraId="695CDDB4" w14:textId="77777777" w:rsidR="0027466C" w:rsidRPr="0027466C" w:rsidRDefault="0027466C" w:rsidP="00CD5FEC">
      <w:pPr>
        <w:pStyle w:val="Title"/>
        <w:rPr>
          <w:kern w:val="36"/>
          <w:lang w:eastAsia="sl-SI"/>
        </w:rPr>
      </w:pPr>
      <w:r w:rsidRPr="0027466C">
        <w:rPr>
          <w:kern w:val="36"/>
          <w:lang w:eastAsia="sl-SI"/>
        </w:rPr>
        <w:t>Na splošno o kmetijstvu</w:t>
      </w:r>
    </w:p>
    <w:p w14:paraId="2AB239AE" w14:textId="77777777" w:rsidR="00CD5FEC" w:rsidRDefault="0027466C" w:rsidP="00CD5FEC">
      <w:pPr>
        <w:pStyle w:val="NoSpacing"/>
        <w:rPr>
          <w:sz w:val="24"/>
          <w:szCs w:val="24"/>
          <w:lang w:eastAsia="sl-SI"/>
        </w:rPr>
      </w:pPr>
      <w:r w:rsidRPr="0027466C">
        <w:rPr>
          <w:sz w:val="24"/>
          <w:szCs w:val="24"/>
          <w:lang w:eastAsia="sl-SI"/>
        </w:rPr>
        <w:t>• ena od osnovnih in najstarejših (imelo veliko vlogo pri razvoju civilizacij) človekovih dejavnosti</w:t>
      </w:r>
      <w:r w:rsidRPr="0027466C">
        <w:rPr>
          <w:sz w:val="24"/>
          <w:szCs w:val="24"/>
          <w:lang w:eastAsia="sl-SI"/>
        </w:rPr>
        <w:br/>
        <w:t>• delimo na več panog (živinoreja, poljedelstvo, vinogradništvo, sadjarstvo, vrtnarstvo)</w:t>
      </w:r>
      <w:r w:rsidRPr="0027466C">
        <w:rPr>
          <w:sz w:val="24"/>
          <w:szCs w:val="24"/>
          <w:lang w:eastAsia="sl-SI"/>
        </w:rPr>
        <w:br/>
        <w:t>• pod kmetijska zemljišča spadajo obdelovalne površine (njive in vrtovi), travniki, sadovnjaki, vinogradi, pašniki (gozd ni</w:t>
      </w:r>
      <w:r w:rsidR="00CD5FEC">
        <w:rPr>
          <w:sz w:val="24"/>
          <w:szCs w:val="24"/>
          <w:lang w:eastAsia="sl-SI"/>
        </w:rPr>
        <w:t xml:space="preserve"> kmetijsko zemljišče!)</w:t>
      </w:r>
    </w:p>
    <w:p w14:paraId="125B8249" w14:textId="77777777" w:rsidR="00CD5FEC" w:rsidRDefault="00CD5FEC" w:rsidP="00CD5FEC">
      <w:pPr>
        <w:pStyle w:val="NoSpacing"/>
        <w:rPr>
          <w:sz w:val="24"/>
          <w:szCs w:val="24"/>
          <w:lang w:eastAsia="sl-SI"/>
        </w:rPr>
      </w:pPr>
      <w:r>
        <w:rPr>
          <w:sz w:val="24"/>
          <w:szCs w:val="24"/>
          <w:lang w:eastAsia="sl-SI"/>
        </w:rPr>
        <w:t>• kmetijstvo je zelo pomembno za državo -</w:t>
      </w:r>
      <w:r w:rsidRPr="00CD5FEC">
        <w:rPr>
          <w:sz w:val="24"/>
          <w:szCs w:val="24"/>
          <w:lang w:eastAsia="sl-SI"/>
        </w:rPr>
        <w:t xml:space="preserve"> zagotavlja vir hrane in surovin za prebivalstvo ter izvoz</w:t>
      </w:r>
      <w:r w:rsidR="0027466C" w:rsidRPr="0027466C">
        <w:rPr>
          <w:sz w:val="24"/>
          <w:szCs w:val="24"/>
          <w:lang w:eastAsia="sl-SI"/>
        </w:rPr>
        <w:br/>
        <w:t>• najbolj pomembni produkti kmetijstva (od najpomembnejšega do manj pomembnega): žita, zelenjava, rastline s koreni in gomolji, mleko, sadje, meso, ribe, jajca</w:t>
      </w:r>
      <w:r w:rsidR="0027466C" w:rsidRPr="0027466C">
        <w:rPr>
          <w:sz w:val="24"/>
          <w:szCs w:val="24"/>
          <w:lang w:eastAsia="sl-SI"/>
        </w:rPr>
        <w:br/>
        <w:t>• bolj razširjeno na manj razvitih območjih sveta (Afrika, nekateri deli Azije)</w:t>
      </w:r>
    </w:p>
    <w:p w14:paraId="5BA1D53A" w14:textId="77777777" w:rsidR="00CD5FEC" w:rsidRDefault="00CD5FEC" w:rsidP="00CD5FEC">
      <w:pPr>
        <w:pStyle w:val="NoSpacing"/>
        <w:rPr>
          <w:sz w:val="24"/>
          <w:szCs w:val="24"/>
          <w:lang w:eastAsia="sl-SI"/>
        </w:rPr>
      </w:pPr>
      <w:r w:rsidRPr="00CD5FEC">
        <w:rPr>
          <w:b/>
          <w:bCs/>
          <w:sz w:val="24"/>
          <w:szCs w:val="24"/>
          <w:lang w:eastAsia="sl-SI"/>
        </w:rPr>
        <w:t xml:space="preserve">deagrarizacija: </w:t>
      </w:r>
      <w:r w:rsidRPr="00CD5FEC">
        <w:rPr>
          <w:sz w:val="24"/>
          <w:szCs w:val="24"/>
          <w:lang w:eastAsia="sl-SI"/>
        </w:rPr>
        <w:t>zmanjšanje števila kmečkega prebivalstva, kmetijskih površin in pridelkov (najbolj je prizadela razvite države, hribovita območja, obrobna območja držav, Latinsko Ameriko, Afriko in J Azijo)</w:t>
      </w:r>
    </w:p>
    <w:p w14:paraId="6A7E0070" w14:textId="77777777" w:rsidR="00CD5FEC" w:rsidRDefault="00CD5FEC" w:rsidP="00CD5FEC">
      <w:pPr>
        <w:pStyle w:val="NoSpacing"/>
        <w:rPr>
          <w:sz w:val="24"/>
          <w:szCs w:val="24"/>
          <w:lang w:eastAsia="sl-SI"/>
        </w:rPr>
      </w:pPr>
    </w:p>
    <w:p w14:paraId="7EE3B7E1" w14:textId="77777777" w:rsidR="00CD5FEC" w:rsidRPr="0027466C" w:rsidRDefault="00CD5FEC" w:rsidP="00CD5FEC">
      <w:pPr>
        <w:pStyle w:val="Title"/>
        <w:rPr>
          <w:kern w:val="36"/>
          <w:lang w:eastAsia="sl-SI"/>
        </w:rPr>
      </w:pPr>
      <w:r w:rsidRPr="0027466C">
        <w:rPr>
          <w:kern w:val="36"/>
          <w:lang w:eastAsia="sl-SI"/>
        </w:rPr>
        <w:t>Oblike kmetijstva</w:t>
      </w:r>
    </w:p>
    <w:p w14:paraId="011221DC" w14:textId="77777777" w:rsidR="00CD5FEC" w:rsidRDefault="00CD5FEC" w:rsidP="00CD5FEC">
      <w:pPr>
        <w:pStyle w:val="NoSpacing"/>
        <w:rPr>
          <w:sz w:val="24"/>
          <w:szCs w:val="24"/>
          <w:lang w:eastAsia="sl-SI"/>
        </w:rPr>
      </w:pPr>
      <w:r w:rsidRPr="0027466C">
        <w:rPr>
          <w:sz w:val="24"/>
          <w:szCs w:val="24"/>
          <w:lang w:eastAsia="sl-SI"/>
        </w:rPr>
        <w:t>• ekstenzivno in intenzivno kmetijstvo</w:t>
      </w:r>
      <w:r w:rsidRPr="0027466C">
        <w:rPr>
          <w:sz w:val="24"/>
          <w:szCs w:val="24"/>
          <w:lang w:eastAsia="sl-SI"/>
        </w:rPr>
        <w:br/>
        <w:t>• ekstenzivno - majhno vloženega dela; intenzivno - veliko vloženega dela</w:t>
      </w:r>
      <w:r w:rsidRPr="0027466C">
        <w:rPr>
          <w:sz w:val="24"/>
          <w:szCs w:val="24"/>
          <w:lang w:eastAsia="sl-SI"/>
        </w:rPr>
        <w:br/>
        <w:t>• samooskrbno in tržno kmetijstvo</w:t>
      </w:r>
      <w:r w:rsidRPr="0027466C">
        <w:rPr>
          <w:sz w:val="24"/>
          <w:szCs w:val="24"/>
          <w:lang w:eastAsia="sl-SI"/>
        </w:rPr>
        <w:br/>
        <w:t>• samooskrbno - kmet prideluje hrano samo zase; tržno - kmet prideluje hrano za tržišče (plantažno kmetijstvo - ko se prideluje veliko hrane za svetovni trg, čeprav je zase nimajo dovolj; specializirano kmetijstvo - kmetje se usmerijo samo v pridelavo določenih izdelkov)</w:t>
      </w:r>
      <w:r w:rsidRPr="0027466C">
        <w:rPr>
          <w:sz w:val="24"/>
          <w:szCs w:val="24"/>
          <w:lang w:eastAsia="sl-SI"/>
        </w:rPr>
        <w:br/>
        <w:t>• monokulturno in polikulturno kmetijstvo</w:t>
      </w:r>
      <w:r w:rsidRPr="0027466C">
        <w:rPr>
          <w:sz w:val="24"/>
          <w:szCs w:val="24"/>
          <w:lang w:eastAsia="sl-SI"/>
        </w:rPr>
        <w:br/>
        <w:t>• monokulturno - prevladuje ena vrsta rastlin; polikulturno - enakomerno se goji več vrst rastlin</w:t>
      </w:r>
      <w:r w:rsidRPr="0027466C">
        <w:rPr>
          <w:sz w:val="24"/>
          <w:szCs w:val="24"/>
          <w:lang w:eastAsia="sl-SI"/>
        </w:rPr>
        <w:br/>
      </w:r>
    </w:p>
    <w:p w14:paraId="2FA9B6C9" w14:textId="77777777" w:rsidR="00CD5FEC" w:rsidRPr="0027466C" w:rsidRDefault="00CD5FEC" w:rsidP="00CD5FEC">
      <w:pPr>
        <w:pStyle w:val="Title"/>
        <w:rPr>
          <w:kern w:val="36"/>
          <w:lang w:eastAsia="sl-SI"/>
        </w:rPr>
      </w:pPr>
      <w:r w:rsidRPr="0027466C">
        <w:rPr>
          <w:kern w:val="36"/>
          <w:lang w:eastAsia="sl-SI"/>
        </w:rPr>
        <w:t>Ekološko kmetijstvo</w:t>
      </w:r>
    </w:p>
    <w:p w14:paraId="1CD609E6" w14:textId="77777777" w:rsidR="00CD5FEC" w:rsidRDefault="00CD5FEC" w:rsidP="00CD5FEC">
      <w:pPr>
        <w:pStyle w:val="NoSpacing"/>
        <w:rPr>
          <w:sz w:val="24"/>
          <w:szCs w:val="24"/>
          <w:lang w:eastAsia="sl-SI"/>
        </w:rPr>
      </w:pPr>
      <w:r w:rsidRPr="0027466C">
        <w:rPr>
          <w:sz w:val="24"/>
          <w:szCs w:val="24"/>
          <w:lang w:eastAsia="sl-SI"/>
        </w:rPr>
        <w:t>• okolju bolj prijazna oblika kmetijstva</w:t>
      </w:r>
      <w:r w:rsidRPr="0027466C">
        <w:rPr>
          <w:sz w:val="24"/>
          <w:szCs w:val="24"/>
          <w:lang w:eastAsia="sl-SI"/>
        </w:rPr>
        <w:br/>
        <w:t>• cilji so predvsem varna in zdrava hrana, varstvo okolja, skrb za dobro počutje živali in spodbujanje biotske raznovrstnosti</w:t>
      </w:r>
      <w:r w:rsidRPr="0027466C">
        <w:rPr>
          <w:sz w:val="24"/>
          <w:szCs w:val="24"/>
          <w:lang w:eastAsia="sl-SI"/>
        </w:rPr>
        <w:br/>
        <w:t>• današnja hrana je biološko siromašnejša (v njej je manj vitaminov in drugih snovi, ki jih človek potrebuje), zaradi prevelike uporabe pesticidov</w:t>
      </w:r>
      <w:r w:rsidRPr="0027466C">
        <w:rPr>
          <w:sz w:val="24"/>
          <w:szCs w:val="24"/>
          <w:lang w:eastAsia="sl-SI"/>
        </w:rPr>
        <w:br/>
        <w:t>• pri ekološki pridelavi se živilo ocenjuje glede na okus, uporabnost in prehransko vrednost (kalorije, vitamini, minerali), ekološko vrednost (večja vrednost pomeni, da so pri gojenju izdelka pazljivo ravnali z naravnimi viri) • rodovitnost zemlje se ohranja z organskimi gnojili (hlevski gnoj, kompost), rastline varujejo s kolobarjenjem, primerno obdelavo in z izbiro odpornejših vrst</w:t>
      </w:r>
      <w:r w:rsidRPr="0027466C">
        <w:rPr>
          <w:sz w:val="24"/>
          <w:szCs w:val="24"/>
          <w:lang w:eastAsia="sl-SI"/>
        </w:rPr>
        <w:br/>
      </w:r>
      <w:r w:rsidRPr="0027466C">
        <w:rPr>
          <w:sz w:val="24"/>
          <w:szCs w:val="24"/>
          <w:lang w:eastAsia="sl-SI"/>
        </w:rPr>
        <w:lastRenderedPageBreak/>
        <w:t>• pri živini je pomembno, da število glav ne presega velikosti, ki jo dovoljuje površina kmetije (2 glavi na hektar) in da je živalim omogočeno gibanje po pašnikih vsaj 180 dni na leto (določeni so tudi minimalni standardi glede hlevskih površin)</w:t>
      </w:r>
      <w:r w:rsidRPr="0027466C">
        <w:rPr>
          <w:sz w:val="24"/>
          <w:szCs w:val="24"/>
          <w:lang w:eastAsia="sl-SI"/>
        </w:rPr>
        <w:br/>
        <w:t>• prepovedano je gojiti živino z izdelki živalskega izvora</w:t>
      </w:r>
      <w:r w:rsidRPr="0027466C">
        <w:rPr>
          <w:sz w:val="24"/>
          <w:szCs w:val="24"/>
          <w:lang w:eastAsia="sl-SI"/>
        </w:rPr>
        <w:br/>
        <w:t xml:space="preserve">• prepovedano je uporabljanje GSO (gensko spremenjenih organizmov) </w:t>
      </w:r>
    </w:p>
    <w:p w14:paraId="5A468978" w14:textId="77777777" w:rsidR="00CD5FEC" w:rsidRDefault="00CD5FEC" w:rsidP="00CD5FEC">
      <w:pPr>
        <w:pStyle w:val="NoSpacing"/>
        <w:rPr>
          <w:sz w:val="24"/>
          <w:szCs w:val="24"/>
          <w:lang w:eastAsia="sl-SI"/>
        </w:rPr>
      </w:pPr>
    </w:p>
    <w:p w14:paraId="5F1498AC" w14:textId="77777777" w:rsidR="00CD5FEC" w:rsidRDefault="00CD5FEC" w:rsidP="00CD5FEC">
      <w:pPr>
        <w:pStyle w:val="Title"/>
        <w:rPr>
          <w:lang w:eastAsia="sl-SI"/>
        </w:rPr>
      </w:pPr>
      <w:r>
        <w:rPr>
          <w:lang w:eastAsia="sl-SI"/>
        </w:rPr>
        <w:t>Pogoji</w:t>
      </w:r>
    </w:p>
    <w:p w14:paraId="3431D900" w14:textId="77777777" w:rsidR="0027466C" w:rsidRDefault="0027466C" w:rsidP="00CD5FEC">
      <w:pPr>
        <w:pStyle w:val="NoSpacing"/>
        <w:rPr>
          <w:sz w:val="24"/>
          <w:szCs w:val="24"/>
          <w:lang w:eastAsia="sl-SI"/>
        </w:rPr>
      </w:pPr>
      <w:r w:rsidRPr="0027466C">
        <w:rPr>
          <w:sz w:val="24"/>
          <w:szCs w:val="24"/>
          <w:lang w:eastAsia="sl-SI"/>
        </w:rPr>
        <w:br/>
        <w:t>• kmetijstvo je odvisno od različnih pogojev;</w:t>
      </w:r>
      <w:r w:rsidRPr="0027466C">
        <w:rPr>
          <w:sz w:val="24"/>
          <w:szCs w:val="24"/>
          <w:lang w:eastAsia="sl-SI"/>
        </w:rPr>
        <w:br/>
        <w:t>• naravni pogoji - padavine in voda, količina svetlobe, temperatura tal in zraka, rodovitnost prsti</w:t>
      </w:r>
      <w:r w:rsidRPr="0027466C">
        <w:rPr>
          <w:sz w:val="24"/>
          <w:szCs w:val="24"/>
          <w:lang w:eastAsia="sl-SI"/>
        </w:rPr>
        <w:br/>
        <w:t xml:space="preserve">• družbeni pogoji - gospodarska razvitost, gospodarska politika, pomanjkanje hrane, razmere na svetovnem trgu </w:t>
      </w:r>
    </w:p>
    <w:p w14:paraId="775E98A8" w14:textId="77777777" w:rsidR="00CD5FEC" w:rsidRPr="00CD5FEC" w:rsidRDefault="00CD5FEC" w:rsidP="00CD5FEC">
      <w:pPr>
        <w:pStyle w:val="NoSpacing"/>
      </w:pPr>
      <w:r w:rsidRPr="00CD5FEC">
        <w:t xml:space="preserve">• </w:t>
      </w:r>
      <w:r w:rsidR="001E443E" w:rsidRPr="00CD5FEC">
        <w:t xml:space="preserve">kmetijstvo omejujejo tri meje: polarna, sušna in višinska meja </w:t>
      </w:r>
    </w:p>
    <w:p w14:paraId="03136610" w14:textId="77777777" w:rsidR="00CD5FEC" w:rsidRDefault="00CD5FEC" w:rsidP="00CD5FEC">
      <w:pPr>
        <w:pStyle w:val="NoSpacing"/>
        <w:rPr>
          <w:sz w:val="24"/>
          <w:szCs w:val="24"/>
          <w:lang w:eastAsia="sl-SI"/>
        </w:rPr>
      </w:pPr>
    </w:p>
    <w:p w14:paraId="1A3F1F33" w14:textId="77777777" w:rsidR="0027466C" w:rsidRPr="00CD5FEC" w:rsidRDefault="0027466C" w:rsidP="00CD5FEC">
      <w:pPr>
        <w:pStyle w:val="Title"/>
        <w:rPr>
          <w:szCs w:val="48"/>
        </w:rPr>
      </w:pPr>
      <w:r w:rsidRPr="00CD5FEC">
        <w:rPr>
          <w:szCs w:val="48"/>
        </w:rPr>
        <w:t>Problemi kmetijstva</w:t>
      </w:r>
    </w:p>
    <w:p w14:paraId="4DED72C9" w14:textId="330F7D7F" w:rsidR="002C5D21" w:rsidRDefault="0027466C" w:rsidP="00CD5FEC">
      <w:pPr>
        <w:pStyle w:val="NoSpacing"/>
        <w:rPr>
          <w:sz w:val="24"/>
          <w:szCs w:val="24"/>
          <w:lang w:eastAsia="sl-SI"/>
        </w:rPr>
      </w:pPr>
      <w:r w:rsidRPr="0027466C">
        <w:rPr>
          <w:sz w:val="24"/>
          <w:szCs w:val="24"/>
          <w:lang w:eastAsia="sl-SI"/>
        </w:rPr>
        <w:t>• pridelava in poraba nista enakomerno porazdeljeni (razvite države pridelajo polovico vse hrane, a tam živi le četrtina vsega prebivalstva)</w:t>
      </w:r>
      <w:r w:rsidRPr="0027466C">
        <w:rPr>
          <w:sz w:val="24"/>
          <w:szCs w:val="24"/>
          <w:lang w:eastAsia="sl-SI"/>
        </w:rPr>
        <w:br/>
        <w:t>• kmetijstvo je velik onesnaževalec okolja</w:t>
      </w:r>
      <w:r w:rsidRPr="0027466C">
        <w:rPr>
          <w:sz w:val="24"/>
          <w:szCs w:val="24"/>
          <w:lang w:eastAsia="sl-SI"/>
        </w:rPr>
        <w:br/>
        <w:t>• tržne razmere (kmetijstvo je od njih zelo odvisno)</w:t>
      </w:r>
      <w:r w:rsidRPr="0027466C">
        <w:rPr>
          <w:sz w:val="24"/>
          <w:szCs w:val="24"/>
          <w:lang w:eastAsia="sl-SI"/>
        </w:rPr>
        <w:br/>
        <w:t>• s kmetijstvom se ukvarja vse manj ljudi (zaradi mehanizacije ni več tako potrebna delovna sila)</w:t>
      </w:r>
    </w:p>
    <w:sectPr w:rsidR="002C5D21" w:rsidSect="00687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621F"/>
    <w:multiLevelType w:val="hybridMultilevel"/>
    <w:tmpl w:val="396C3B4C"/>
    <w:lvl w:ilvl="0" w:tplc="33A0EFD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6915A0"/>
    <w:multiLevelType w:val="hybridMultilevel"/>
    <w:tmpl w:val="79D43F26"/>
    <w:lvl w:ilvl="0" w:tplc="33A0EFD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D960BE"/>
    <w:multiLevelType w:val="hybridMultilevel"/>
    <w:tmpl w:val="2954CA78"/>
    <w:lvl w:ilvl="0" w:tplc="33A0EFD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E47718C"/>
    <w:multiLevelType w:val="hybridMultilevel"/>
    <w:tmpl w:val="D59C50DC"/>
    <w:lvl w:ilvl="0" w:tplc="33A0EFD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2E20707"/>
    <w:multiLevelType w:val="hybridMultilevel"/>
    <w:tmpl w:val="82A09CDA"/>
    <w:lvl w:ilvl="0" w:tplc="C0F889BC">
      <w:start w:val="1"/>
      <w:numFmt w:val="bullet"/>
      <w:lvlText w:val="•"/>
      <w:lvlJc w:val="left"/>
      <w:pPr>
        <w:tabs>
          <w:tab w:val="num" w:pos="720"/>
        </w:tabs>
        <w:ind w:left="720" w:hanging="360"/>
      </w:pPr>
      <w:rPr>
        <w:rFonts w:ascii="Times New Roman" w:hAnsi="Times New Roman" w:hint="default"/>
      </w:rPr>
    </w:lvl>
    <w:lvl w:ilvl="1" w:tplc="748C7DBE" w:tentative="1">
      <w:start w:val="1"/>
      <w:numFmt w:val="bullet"/>
      <w:lvlText w:val="•"/>
      <w:lvlJc w:val="left"/>
      <w:pPr>
        <w:tabs>
          <w:tab w:val="num" w:pos="1440"/>
        </w:tabs>
        <w:ind w:left="1440" w:hanging="360"/>
      </w:pPr>
      <w:rPr>
        <w:rFonts w:ascii="Times New Roman" w:hAnsi="Times New Roman" w:hint="default"/>
      </w:rPr>
    </w:lvl>
    <w:lvl w:ilvl="2" w:tplc="5106B094" w:tentative="1">
      <w:start w:val="1"/>
      <w:numFmt w:val="bullet"/>
      <w:lvlText w:val="•"/>
      <w:lvlJc w:val="left"/>
      <w:pPr>
        <w:tabs>
          <w:tab w:val="num" w:pos="2160"/>
        </w:tabs>
        <w:ind w:left="2160" w:hanging="360"/>
      </w:pPr>
      <w:rPr>
        <w:rFonts w:ascii="Times New Roman" w:hAnsi="Times New Roman" w:hint="default"/>
      </w:rPr>
    </w:lvl>
    <w:lvl w:ilvl="3" w:tplc="B7F83984" w:tentative="1">
      <w:start w:val="1"/>
      <w:numFmt w:val="bullet"/>
      <w:lvlText w:val="•"/>
      <w:lvlJc w:val="left"/>
      <w:pPr>
        <w:tabs>
          <w:tab w:val="num" w:pos="2880"/>
        </w:tabs>
        <w:ind w:left="2880" w:hanging="360"/>
      </w:pPr>
      <w:rPr>
        <w:rFonts w:ascii="Times New Roman" w:hAnsi="Times New Roman" w:hint="default"/>
      </w:rPr>
    </w:lvl>
    <w:lvl w:ilvl="4" w:tplc="049C1B04" w:tentative="1">
      <w:start w:val="1"/>
      <w:numFmt w:val="bullet"/>
      <w:lvlText w:val="•"/>
      <w:lvlJc w:val="left"/>
      <w:pPr>
        <w:tabs>
          <w:tab w:val="num" w:pos="3600"/>
        </w:tabs>
        <w:ind w:left="3600" w:hanging="360"/>
      </w:pPr>
      <w:rPr>
        <w:rFonts w:ascii="Times New Roman" w:hAnsi="Times New Roman" w:hint="default"/>
      </w:rPr>
    </w:lvl>
    <w:lvl w:ilvl="5" w:tplc="F19465EC" w:tentative="1">
      <w:start w:val="1"/>
      <w:numFmt w:val="bullet"/>
      <w:lvlText w:val="•"/>
      <w:lvlJc w:val="left"/>
      <w:pPr>
        <w:tabs>
          <w:tab w:val="num" w:pos="4320"/>
        </w:tabs>
        <w:ind w:left="4320" w:hanging="360"/>
      </w:pPr>
      <w:rPr>
        <w:rFonts w:ascii="Times New Roman" w:hAnsi="Times New Roman" w:hint="default"/>
      </w:rPr>
    </w:lvl>
    <w:lvl w:ilvl="6" w:tplc="9E6072E4" w:tentative="1">
      <w:start w:val="1"/>
      <w:numFmt w:val="bullet"/>
      <w:lvlText w:val="•"/>
      <w:lvlJc w:val="left"/>
      <w:pPr>
        <w:tabs>
          <w:tab w:val="num" w:pos="5040"/>
        </w:tabs>
        <w:ind w:left="5040" w:hanging="360"/>
      </w:pPr>
      <w:rPr>
        <w:rFonts w:ascii="Times New Roman" w:hAnsi="Times New Roman" w:hint="default"/>
      </w:rPr>
    </w:lvl>
    <w:lvl w:ilvl="7" w:tplc="3442133E" w:tentative="1">
      <w:start w:val="1"/>
      <w:numFmt w:val="bullet"/>
      <w:lvlText w:val="•"/>
      <w:lvlJc w:val="left"/>
      <w:pPr>
        <w:tabs>
          <w:tab w:val="num" w:pos="5760"/>
        </w:tabs>
        <w:ind w:left="5760" w:hanging="360"/>
      </w:pPr>
      <w:rPr>
        <w:rFonts w:ascii="Times New Roman" w:hAnsi="Times New Roman" w:hint="default"/>
      </w:rPr>
    </w:lvl>
    <w:lvl w:ilvl="8" w:tplc="B5B4645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466C"/>
    <w:rsid w:val="001A2598"/>
    <w:rsid w:val="001E443E"/>
    <w:rsid w:val="0027466C"/>
    <w:rsid w:val="002C5D21"/>
    <w:rsid w:val="00687FDD"/>
    <w:rsid w:val="007919D4"/>
    <w:rsid w:val="00994C7F"/>
    <w:rsid w:val="00BE3395"/>
    <w:rsid w:val="00C95A1B"/>
    <w:rsid w:val="00CD5FEC"/>
    <w:rsid w:val="00D71D73"/>
    <w:rsid w:val="00DA4ACE"/>
    <w:rsid w:val="00E305B5"/>
    <w:rsid w:val="00EB3C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8D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FDD"/>
    <w:pPr>
      <w:spacing w:after="200" w:line="276" w:lineRule="auto"/>
    </w:pPr>
    <w:rPr>
      <w:sz w:val="22"/>
      <w:szCs w:val="22"/>
      <w:lang w:eastAsia="en-US"/>
    </w:rPr>
  </w:style>
  <w:style w:type="paragraph" w:styleId="Heading1">
    <w:name w:val="heading 1"/>
    <w:basedOn w:val="Normal"/>
    <w:link w:val="Heading1Char"/>
    <w:uiPriority w:val="9"/>
    <w:qFormat/>
    <w:rsid w:val="0027466C"/>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7466C"/>
    <w:rPr>
      <w:rFonts w:ascii="Times New Roman" w:eastAsia="Times New Roman" w:hAnsi="Times New Roman" w:cs="Times New Roman"/>
      <w:b/>
      <w:bCs/>
      <w:kern w:val="36"/>
      <w:sz w:val="48"/>
      <w:szCs w:val="48"/>
      <w:lang w:eastAsia="sl-SI"/>
    </w:rPr>
  </w:style>
  <w:style w:type="paragraph" w:styleId="BalloonText">
    <w:name w:val="Balloon Text"/>
    <w:basedOn w:val="Normal"/>
    <w:link w:val="BalloonTextChar"/>
    <w:uiPriority w:val="99"/>
    <w:semiHidden/>
    <w:unhideWhenUsed/>
    <w:rsid w:val="002746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466C"/>
    <w:rPr>
      <w:rFonts w:ascii="Tahoma" w:hAnsi="Tahoma" w:cs="Tahoma"/>
      <w:sz w:val="16"/>
      <w:szCs w:val="16"/>
    </w:rPr>
  </w:style>
  <w:style w:type="paragraph" w:styleId="NoSpacing">
    <w:name w:val="No Spacing"/>
    <w:uiPriority w:val="1"/>
    <w:qFormat/>
    <w:rsid w:val="00CD5FEC"/>
    <w:rPr>
      <w:sz w:val="22"/>
      <w:szCs w:val="22"/>
      <w:lang w:eastAsia="en-US"/>
    </w:rPr>
  </w:style>
  <w:style w:type="paragraph" w:styleId="Title">
    <w:name w:val="Title"/>
    <w:basedOn w:val="Normal"/>
    <w:next w:val="Normal"/>
    <w:link w:val="TitleChar"/>
    <w:uiPriority w:val="10"/>
    <w:qFormat/>
    <w:rsid w:val="00CD5FE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D5FEC"/>
    <w:rPr>
      <w:rFonts w:ascii="Cambria" w:eastAsia="Times New Roma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51884">
      <w:bodyDiv w:val="1"/>
      <w:marLeft w:val="0"/>
      <w:marRight w:val="0"/>
      <w:marTop w:val="0"/>
      <w:marBottom w:val="0"/>
      <w:divBdr>
        <w:top w:val="none" w:sz="0" w:space="0" w:color="auto"/>
        <w:left w:val="none" w:sz="0" w:space="0" w:color="auto"/>
        <w:bottom w:val="none" w:sz="0" w:space="0" w:color="auto"/>
        <w:right w:val="none" w:sz="0" w:space="0" w:color="auto"/>
      </w:divBdr>
    </w:div>
    <w:div w:id="1015231694">
      <w:bodyDiv w:val="1"/>
      <w:marLeft w:val="0"/>
      <w:marRight w:val="0"/>
      <w:marTop w:val="0"/>
      <w:marBottom w:val="0"/>
      <w:divBdr>
        <w:top w:val="none" w:sz="0" w:space="0" w:color="auto"/>
        <w:left w:val="none" w:sz="0" w:space="0" w:color="auto"/>
        <w:bottom w:val="none" w:sz="0" w:space="0" w:color="auto"/>
        <w:right w:val="none" w:sz="0" w:space="0" w:color="auto"/>
      </w:divBdr>
      <w:divsChild>
        <w:div w:id="1502621420">
          <w:marLeft w:val="547"/>
          <w:marRight w:val="0"/>
          <w:marTop w:val="115"/>
          <w:marBottom w:val="0"/>
          <w:divBdr>
            <w:top w:val="none" w:sz="0" w:space="0" w:color="auto"/>
            <w:left w:val="none" w:sz="0" w:space="0" w:color="auto"/>
            <w:bottom w:val="none" w:sz="0" w:space="0" w:color="auto"/>
            <w:right w:val="none" w:sz="0" w:space="0" w:color="auto"/>
          </w:divBdr>
        </w:div>
      </w:divsChild>
    </w:div>
    <w:div w:id="1026520706">
      <w:bodyDiv w:val="1"/>
      <w:marLeft w:val="0"/>
      <w:marRight w:val="0"/>
      <w:marTop w:val="0"/>
      <w:marBottom w:val="0"/>
      <w:divBdr>
        <w:top w:val="none" w:sz="0" w:space="0" w:color="auto"/>
        <w:left w:val="none" w:sz="0" w:space="0" w:color="auto"/>
        <w:bottom w:val="none" w:sz="0" w:space="0" w:color="auto"/>
        <w:right w:val="none" w:sz="0" w:space="0" w:color="auto"/>
      </w:divBdr>
    </w:div>
    <w:div w:id="1031301629">
      <w:bodyDiv w:val="1"/>
      <w:marLeft w:val="0"/>
      <w:marRight w:val="0"/>
      <w:marTop w:val="0"/>
      <w:marBottom w:val="0"/>
      <w:divBdr>
        <w:top w:val="none" w:sz="0" w:space="0" w:color="auto"/>
        <w:left w:val="none" w:sz="0" w:space="0" w:color="auto"/>
        <w:bottom w:val="none" w:sz="0" w:space="0" w:color="auto"/>
        <w:right w:val="none" w:sz="0" w:space="0" w:color="auto"/>
      </w:divBdr>
    </w:div>
    <w:div w:id="1106535177">
      <w:bodyDiv w:val="1"/>
      <w:marLeft w:val="0"/>
      <w:marRight w:val="0"/>
      <w:marTop w:val="0"/>
      <w:marBottom w:val="0"/>
      <w:divBdr>
        <w:top w:val="none" w:sz="0" w:space="0" w:color="auto"/>
        <w:left w:val="none" w:sz="0" w:space="0" w:color="auto"/>
        <w:bottom w:val="none" w:sz="0" w:space="0" w:color="auto"/>
        <w:right w:val="none" w:sz="0" w:space="0" w:color="auto"/>
      </w:divBdr>
      <w:divsChild>
        <w:div w:id="716701848">
          <w:marLeft w:val="0"/>
          <w:marRight w:val="0"/>
          <w:marTop w:val="0"/>
          <w:marBottom w:val="0"/>
          <w:divBdr>
            <w:top w:val="none" w:sz="0" w:space="0" w:color="auto"/>
            <w:left w:val="none" w:sz="0" w:space="0" w:color="auto"/>
            <w:bottom w:val="none" w:sz="0" w:space="0" w:color="auto"/>
            <w:right w:val="none" w:sz="0" w:space="0" w:color="auto"/>
          </w:divBdr>
        </w:div>
      </w:divsChild>
    </w:div>
    <w:div w:id="1909002062">
      <w:bodyDiv w:val="1"/>
      <w:marLeft w:val="0"/>
      <w:marRight w:val="0"/>
      <w:marTop w:val="0"/>
      <w:marBottom w:val="0"/>
      <w:divBdr>
        <w:top w:val="none" w:sz="0" w:space="0" w:color="auto"/>
        <w:left w:val="none" w:sz="0" w:space="0" w:color="auto"/>
        <w:bottom w:val="none" w:sz="0" w:space="0" w:color="auto"/>
        <w:right w:val="none" w:sz="0" w:space="0" w:color="auto"/>
      </w:divBdr>
    </w:div>
    <w:div w:id="211420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2019-05-20T11:55:00Z</dcterms:created>
  <dcterms:modified xsi:type="dcterms:W3CDTF">2019-05-20T11:55:00Z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