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D44" w:rsidRPr="00654D44" w:rsidRDefault="00654D44" w:rsidP="00654D44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654D44">
        <w:rPr>
          <w:rFonts w:ascii="Comic Sans MS" w:hAnsi="Comic Sans MS"/>
          <w:sz w:val="40"/>
          <w:szCs w:val="40"/>
        </w:rPr>
        <w:t>Kočevski pragozd</w:t>
      </w:r>
    </w:p>
    <w:p w:rsidR="00654D44" w:rsidRDefault="00654D44" w:rsidP="00CA316B">
      <w:pPr>
        <w:jc w:val="both"/>
      </w:pPr>
    </w:p>
    <w:p w:rsidR="00986A71" w:rsidRDefault="00654D44" w:rsidP="00CA316B">
      <w:pPr>
        <w:jc w:val="both"/>
      </w:pPr>
      <w:r>
        <w:t xml:space="preserve">Leta 1887 je začel z delom v Kočevskih gozdovih dr. Leopold Hufnagel. Vpeljal je prebiralno gospodarjenje z gozdovi. Leta 1892 je za Goteniško pogorje izdelal prvi gozdnogospodarski načrt, v katerem je bila znamenita pripomba: Oddelka </w:t>
      </w:r>
      <w:smartTag w:uri="urn:schemas-microsoft-com:office:smarttags" w:element="metricconverter">
        <w:smartTagPr>
          <w:attr w:name="ProductID" w:val="38 in"/>
        </w:smartTagPr>
        <w:r>
          <w:t>38 in</w:t>
        </w:r>
      </w:smartTag>
      <w:r>
        <w:t xml:space="preserve"> 39 naj se kot pragozd ohranita, zato je tu vsakršna raba prepovedana. Zaradi te odločitve leto 1892 štejemo za začetek aktivnega naravovarstva v Sloveniji. </w:t>
      </w:r>
    </w:p>
    <w:p w:rsidR="00986A71" w:rsidRDefault="00654D44" w:rsidP="00986A71">
      <w:pPr>
        <w:jc w:val="both"/>
      </w:pPr>
      <w:r>
        <w:t xml:space="preserve">Na Kočevskem so kar štirje pragozdovi, za katere je značilno, da je na vsakem hektarju površine preko </w:t>
      </w:r>
      <w:smartTag w:uri="urn:schemas-microsoft-com:office:smarttags" w:element="metricconverter">
        <w:smartTagPr>
          <w:attr w:name="ProductID" w:val="1000 m3"/>
        </w:smartTagPr>
        <w:r>
          <w:t>1000 m3</w:t>
        </w:r>
      </w:smartTag>
      <w:r>
        <w:t xml:space="preserve"> lesa. Drevesa v pragozdu lahko dosežejo izjemno velikost in tudi starost, nekatera več kot 500 let. Lesna odeja je v pragozdu 2 do 3x debelejša kot v okoliškem gozdu. Tu ne gre nič v nič stari so pomešani z mladimi in življenje je povezano v trd in zdrav sistem. </w:t>
      </w:r>
    </w:p>
    <w:p w:rsidR="00654D44" w:rsidRDefault="00654D44" w:rsidP="00986A71">
      <w:pPr>
        <w:jc w:val="both"/>
      </w:pPr>
      <w:r>
        <w:t>Rajhenavski pragozd v Kočevskem Rogu je približno petdeset hektarjev velik pragozdni ostanek, ki je bil pred več kot stoletjem izločen iz gospodarjenja. Prevladujoča združba jelke in bukve</w:t>
      </w:r>
      <w:r w:rsidR="00CA316B">
        <w:t xml:space="preserve"> nastopa mozaično</w:t>
      </w:r>
      <w:r>
        <w:t>.</w:t>
      </w:r>
      <w:r w:rsidR="00E2528D">
        <w:t xml:space="preserve"> </w:t>
      </w:r>
      <w:r>
        <w:t>Posebnosti pragozda so visoka lesna zaloga, mogočna drevesa, mnoga odmrla in padla drevesa, nekatere ptičje vrste, ki jih drugje ne najdemo, ter pestra združba gliv in drobnih ži</w:t>
      </w:r>
      <w:r w:rsidR="00CA316B">
        <w:t>vali</w:t>
      </w:r>
      <w:r>
        <w:t>.</w:t>
      </w:r>
    </w:p>
    <w:p w:rsidR="00654D44" w:rsidRDefault="00DD2AD0" w:rsidP="00CA316B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5.85pt;margin-top:93.05pt;width:171.75pt;height:115.5pt;z-index:251655168">
            <v:imagedata r:id="rId7" o:title="1228997139"/>
            <w10:wrap type="square"/>
          </v:shape>
        </w:pict>
      </w:r>
      <w:r w:rsidR="00654D44">
        <w:t xml:space="preserve">Nedaleč od Rajhenavskega pragozda stoji jelka, imenovana Kraljica Roga, ki je z višino </w:t>
      </w:r>
      <w:smartTag w:uri="urn:schemas-microsoft-com:office:smarttags" w:element="metricconverter">
        <w:smartTagPr>
          <w:attr w:name="ProductID" w:val="51 metrov"/>
        </w:smartTagPr>
        <w:r w:rsidR="00654D44">
          <w:t>51 metrov</w:t>
        </w:r>
      </w:smartTag>
      <w:r w:rsidR="00654D44">
        <w:t xml:space="preserve"> ena najmogočnejših jelk pri nas. V okolici raste še več podobnih spoštovanja vrednih orjakov. Jelka lahko v tovrstnih razmerah doživi tudi petsto let. </w:t>
      </w:r>
    </w:p>
    <w:p w:rsidR="00654D44" w:rsidRDefault="00654D44" w:rsidP="00CA316B">
      <w:pPr>
        <w:jc w:val="both"/>
      </w:pPr>
      <w:r>
        <w:t>Kočevski gozdovi so del največjega strnjenega kompleksa gozdov v Evropi, ki se razteza od Trnovskega gozda do Gorskega Kotarja na Hrvaškem.</w:t>
      </w:r>
    </w:p>
    <w:p w:rsidR="009A114D" w:rsidRDefault="009A114D" w:rsidP="00E2528D">
      <w:pPr>
        <w:jc w:val="both"/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86A71" w:rsidRDefault="00986A71" w:rsidP="00E2528D">
      <w:pPr>
        <w:jc w:val="center"/>
        <w:rPr>
          <w:rFonts w:ascii="Comic Sans MS" w:hAnsi="Comic Sans MS"/>
          <w:sz w:val="40"/>
          <w:szCs w:val="40"/>
        </w:rPr>
      </w:pPr>
    </w:p>
    <w:p w:rsidR="009A114D" w:rsidRPr="00E2528D" w:rsidRDefault="009A114D" w:rsidP="00E2528D">
      <w:pPr>
        <w:jc w:val="center"/>
        <w:rPr>
          <w:rFonts w:ascii="Comic Sans MS" w:hAnsi="Comic Sans MS"/>
          <w:sz w:val="40"/>
          <w:szCs w:val="40"/>
        </w:rPr>
      </w:pPr>
      <w:r w:rsidRPr="00E2528D">
        <w:rPr>
          <w:rFonts w:ascii="Comic Sans MS" w:hAnsi="Comic Sans MS"/>
          <w:sz w:val="40"/>
          <w:szCs w:val="40"/>
        </w:rPr>
        <w:lastRenderedPageBreak/>
        <w:t>PRAGOZD</w:t>
      </w:r>
    </w:p>
    <w:p w:rsidR="0025789E" w:rsidRDefault="0025789E" w:rsidP="00CA316B">
      <w:pPr>
        <w:jc w:val="both"/>
      </w:pPr>
      <w:r>
        <w:t xml:space="preserve">Pragozd je v naravnem stanju ohranjen gozd, kamor človek ne posega. To pomeni, da je izločen iz gospodarjenja. </w:t>
      </w:r>
    </w:p>
    <w:p w:rsidR="0025789E" w:rsidRDefault="0025789E" w:rsidP="00CA316B">
      <w:pPr>
        <w:jc w:val="both"/>
      </w:pPr>
      <w:r>
        <w:t>Od nekdanjih pragozdov so ostali le še fragmenti. Na Kočevskem so ohranjeni največji pragozdni ostanki: pragozd</w:t>
      </w:r>
      <w:r w:rsidR="009A114D">
        <w:t xml:space="preserve"> Rajhenavski Rog</w:t>
      </w:r>
      <w:r>
        <w:t xml:space="preserve"> in pragozd Pečka na </w:t>
      </w:r>
      <w:r w:rsidR="009A114D">
        <w:t>novomeški strani</w:t>
      </w:r>
      <w:r>
        <w:t>. V pragozdovih lahko opazujemo naravni razvoj gozda brez poseganja človeka. Pragozdni ostanek prepoznamo po ležečih in še stoječih trohnečih deblih velikih dimenzij ter prevladujočih starih in debelih drevesih.</w:t>
      </w:r>
    </w:p>
    <w:p w:rsidR="0025789E" w:rsidRDefault="0025789E" w:rsidP="00CA316B">
      <w:pPr>
        <w:jc w:val="both"/>
      </w:pPr>
      <w:r>
        <w:t xml:space="preserve">S predpisom je v Sloveniji zaščitenih </w:t>
      </w:r>
      <w:smartTag w:uri="urn:schemas-microsoft-com:office:smarttags" w:element="metricconverter">
        <w:smartTagPr>
          <w:attr w:name="ProductID" w:val="380 ha"/>
        </w:smartTagPr>
        <w:r>
          <w:t>380 ha</w:t>
        </w:r>
      </w:smartTag>
      <w:r w:rsidR="009A114D">
        <w:t xml:space="preserve"> pragozdov</w:t>
      </w:r>
      <w:r>
        <w:t>. Poleg pragozda Rajhenavski Rog in pragozda Pečka ima Slovenija zaščitenih še osem pragozdnih rezervatov.</w:t>
      </w:r>
    </w:p>
    <w:p w:rsidR="0025789E" w:rsidRDefault="0025789E" w:rsidP="00CA316B">
      <w:pPr>
        <w:jc w:val="both"/>
      </w:pPr>
      <w:r>
        <w:t>Pragozdovi v Sloveniji:</w:t>
      </w:r>
    </w:p>
    <w:p w:rsidR="00986A71" w:rsidRDefault="0025789E" w:rsidP="00986A71">
      <w:pPr>
        <w:numPr>
          <w:ilvl w:val="0"/>
          <w:numId w:val="24"/>
        </w:numPr>
        <w:jc w:val="both"/>
      </w:pPr>
      <w:r>
        <w:t>Rajhenavski Rog in</w:t>
      </w:r>
      <w:r w:rsidR="00E2528D">
        <w:t xml:space="preserve"> </w:t>
      </w:r>
    </w:p>
    <w:p w:rsidR="0025789E" w:rsidRDefault="00DD2AD0" w:rsidP="00986A71">
      <w:pPr>
        <w:numPr>
          <w:ilvl w:val="0"/>
          <w:numId w:val="24"/>
        </w:numPr>
        <w:jc w:val="both"/>
      </w:pPr>
      <w:r>
        <w:rPr>
          <w:noProof/>
        </w:rPr>
        <w:pict>
          <v:shape id="_x0000_s1041" type="#_x0000_t75" style="position:absolute;left:0;text-align:left;margin-left:297pt;margin-top:8.5pt;width:153pt;height:102.3pt;z-index:251657216">
            <v:imagedata r:id="rId8" o:title="pragozd"/>
            <w10:wrap type="square"/>
          </v:shape>
        </w:pict>
      </w:r>
      <w:r w:rsidR="0025789E">
        <w:t>pragozd Pečka.</w:t>
      </w:r>
    </w:p>
    <w:p w:rsidR="00E2528D" w:rsidRDefault="0025789E" w:rsidP="00CA316B">
      <w:pPr>
        <w:jc w:val="both"/>
      </w:pPr>
      <w:r>
        <w:t>Pragozdni rezervati:</w:t>
      </w:r>
    </w:p>
    <w:p w:rsidR="00986A71" w:rsidRDefault="0025789E" w:rsidP="00986A71">
      <w:pPr>
        <w:numPr>
          <w:ilvl w:val="0"/>
          <w:numId w:val="25"/>
        </w:numPr>
        <w:jc w:val="both"/>
      </w:pPr>
      <w:r>
        <w:t xml:space="preserve">Strmec na Stojni, </w:t>
      </w:r>
    </w:p>
    <w:p w:rsidR="00986A71" w:rsidRDefault="0025789E" w:rsidP="00986A71">
      <w:pPr>
        <w:numPr>
          <w:ilvl w:val="0"/>
          <w:numId w:val="25"/>
        </w:numPr>
        <w:jc w:val="both"/>
      </w:pPr>
      <w:r>
        <w:t xml:space="preserve">pragozd na Kočevskem,  </w:t>
      </w:r>
    </w:p>
    <w:p w:rsidR="00986A71" w:rsidRDefault="0025789E" w:rsidP="00986A71">
      <w:pPr>
        <w:numPr>
          <w:ilvl w:val="0"/>
          <w:numId w:val="25"/>
        </w:numPr>
        <w:jc w:val="both"/>
      </w:pPr>
      <w:r>
        <w:t xml:space="preserve">pragozd Krokar na Borovski gori na Kočevskem, </w:t>
      </w:r>
    </w:p>
    <w:p w:rsidR="00986A71" w:rsidRDefault="0025789E" w:rsidP="00986A71">
      <w:pPr>
        <w:numPr>
          <w:ilvl w:val="0"/>
          <w:numId w:val="25"/>
        </w:numPr>
        <w:jc w:val="both"/>
      </w:pPr>
      <w:r>
        <w:t xml:space="preserve">Pragozd Kopa na Rogu na Kočevskem, </w:t>
      </w:r>
    </w:p>
    <w:p w:rsidR="00986A71" w:rsidRDefault="0025789E" w:rsidP="00986A71">
      <w:pPr>
        <w:numPr>
          <w:ilvl w:val="0"/>
          <w:numId w:val="25"/>
        </w:numPr>
        <w:jc w:val="both"/>
      </w:pPr>
      <w:r>
        <w:t>pragozd Ravna gora na Gorjancih,</w:t>
      </w:r>
      <w:r w:rsidR="009A114D" w:rsidRPr="009A114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2528D">
        <w:t xml:space="preserve"> </w:t>
      </w:r>
    </w:p>
    <w:p w:rsidR="00986A71" w:rsidRDefault="0025789E" w:rsidP="00986A71">
      <w:pPr>
        <w:numPr>
          <w:ilvl w:val="0"/>
          <w:numId w:val="25"/>
        </w:numPr>
        <w:jc w:val="both"/>
      </w:pPr>
      <w:r>
        <w:t>pragozd Trdinov vrh na Gorjancih,</w:t>
      </w:r>
      <w:r w:rsidR="00E2528D">
        <w:t xml:space="preserve"> </w:t>
      </w:r>
      <w:r>
        <w:t xml:space="preserve"> </w:t>
      </w:r>
    </w:p>
    <w:p w:rsidR="00986A71" w:rsidRDefault="0025789E" w:rsidP="00986A71">
      <w:pPr>
        <w:numPr>
          <w:ilvl w:val="0"/>
          <w:numId w:val="25"/>
        </w:numPr>
        <w:jc w:val="both"/>
      </w:pPr>
      <w:r>
        <w:t>pragozd na Donački gori,</w:t>
      </w:r>
      <w:r w:rsidR="00E2528D">
        <w:t xml:space="preserve"> </w:t>
      </w:r>
      <w:r>
        <w:t xml:space="preserve"> </w:t>
      </w:r>
    </w:p>
    <w:p w:rsidR="00986A71" w:rsidRDefault="0025789E" w:rsidP="00986A71">
      <w:pPr>
        <w:numPr>
          <w:ilvl w:val="0"/>
          <w:numId w:val="25"/>
        </w:numPr>
        <w:jc w:val="both"/>
      </w:pPr>
      <w:r>
        <w:t>pragozd Šumik na Pohorju in</w:t>
      </w:r>
      <w:r w:rsidR="00E2528D">
        <w:t xml:space="preserve"> </w:t>
      </w:r>
      <w:r>
        <w:t xml:space="preserve"> </w:t>
      </w:r>
    </w:p>
    <w:p w:rsidR="0025789E" w:rsidRDefault="0025789E" w:rsidP="00986A71">
      <w:pPr>
        <w:numPr>
          <w:ilvl w:val="0"/>
          <w:numId w:val="25"/>
        </w:numPr>
        <w:jc w:val="both"/>
      </w:pPr>
      <w:r>
        <w:t>pragozd Prelesnikova koliševka na Kočevskem.</w:t>
      </w:r>
    </w:p>
    <w:p w:rsidR="00986A71" w:rsidRDefault="00986A71" w:rsidP="00986A71"/>
    <w:p w:rsidR="00986A71" w:rsidRDefault="00986A71" w:rsidP="00986A71"/>
    <w:p w:rsidR="00986A71" w:rsidRDefault="00DD2AD0" w:rsidP="00986A71">
      <w:r>
        <w:rPr>
          <w:noProof/>
        </w:rPr>
        <w:pict>
          <v:shape id="_x0000_s1040" type="#_x0000_t75" style="position:absolute;margin-left:0;margin-top:9.65pt;width:225.75pt;height:127.5pt;z-index:251656192;mso-position-horizontal:center" o:allowoverlap="f">
            <v:imagedata r:id="rId9" o:title="pragozd"/>
            <w10:wrap type="square"/>
          </v:shape>
        </w:pict>
      </w:r>
    </w:p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Default="00986A71" w:rsidP="00986A71"/>
    <w:p w:rsidR="00986A71" w:rsidRPr="00152A0F" w:rsidRDefault="00986A71" w:rsidP="00986A71">
      <w:pPr>
        <w:jc w:val="center"/>
        <w:rPr>
          <w:rFonts w:ascii="Comic Sans MS" w:hAnsi="Comic Sans MS"/>
          <w:sz w:val="40"/>
          <w:szCs w:val="40"/>
        </w:rPr>
      </w:pPr>
      <w:r w:rsidRPr="00152A0F">
        <w:rPr>
          <w:rFonts w:ascii="Comic Sans MS" w:hAnsi="Comic Sans MS"/>
          <w:sz w:val="40"/>
          <w:szCs w:val="40"/>
        </w:rPr>
        <w:lastRenderedPageBreak/>
        <w:t>MEDVED</w:t>
      </w:r>
    </w:p>
    <w:p w:rsidR="00152A0F" w:rsidRPr="00986A71" w:rsidRDefault="00152A0F" w:rsidP="00152A0F">
      <w:r>
        <w:t>Tematska uv</w:t>
      </w:r>
      <w:r w:rsidR="00E64FDF">
        <w:t>r</w:t>
      </w:r>
      <w:r>
        <w:t>stitev:</w:t>
      </w:r>
    </w:p>
    <w:p w:rsidR="00152A0F" w:rsidRPr="00986A71" w:rsidRDefault="00DD2AD0" w:rsidP="00152A0F">
      <w:r>
        <w:rPr>
          <w:noProof/>
        </w:rPr>
        <w:pict>
          <v:shape id="_x0000_s1068" type="#_x0000_t75" style="position:absolute;margin-left:207pt;margin-top:3.35pt;width:222.45pt;height:170.95pt;z-index:251658240">
            <v:imagedata r:id="rId10" o:title="rjavimedved01_velika"/>
            <w10:wrap type="square"/>
          </v:shape>
        </w:pict>
      </w:r>
      <w:r w:rsidR="00260218">
        <w:t>Razred:</w:t>
      </w:r>
      <w:r w:rsidR="00152A0F" w:rsidRPr="00986A71">
        <w:t>Mammalia (sesalci)</w:t>
      </w:r>
    </w:p>
    <w:p w:rsidR="00152A0F" w:rsidRPr="00986A71" w:rsidRDefault="00260218" w:rsidP="00152A0F">
      <w:r>
        <w:t>Red:</w:t>
      </w:r>
      <w:r w:rsidR="00152A0F" w:rsidRPr="00986A71">
        <w:t>Carnivora (zveri)</w:t>
      </w:r>
    </w:p>
    <w:p w:rsidR="00152A0F" w:rsidRPr="00986A71" w:rsidRDefault="00260218" w:rsidP="00152A0F">
      <w:r>
        <w:t>Družina:</w:t>
      </w:r>
      <w:r w:rsidR="00152A0F" w:rsidRPr="00986A71">
        <w:t>Ursidae (medvedi)</w:t>
      </w:r>
    </w:p>
    <w:p w:rsidR="00152A0F" w:rsidRDefault="00260218" w:rsidP="00152A0F">
      <w:r>
        <w:t>Rod:</w:t>
      </w:r>
      <w:r w:rsidR="00152A0F" w:rsidRPr="00986A71">
        <w:t>Ursus (medved)</w:t>
      </w:r>
    </w:p>
    <w:p w:rsidR="00571D95" w:rsidRDefault="00571D95" w:rsidP="00152A0F"/>
    <w:p w:rsidR="00152A0F" w:rsidRDefault="00152A0F" w:rsidP="00152A0F">
      <w:r>
        <w:t>ŽIVLJENJSKI ROSTOR:</w:t>
      </w:r>
      <w:r w:rsidRPr="00152A0F">
        <w:t xml:space="preserve"> </w:t>
      </w:r>
    </w:p>
    <w:p w:rsidR="00152A0F" w:rsidRDefault="00152A0F" w:rsidP="00571D95">
      <w:r w:rsidRPr="00986A71">
        <w:t>Slovenski medvedi so del alpsko - dinarsko - pindske populacije, ki zajema območje od vzhodnih Alp v Avstriji in severovzhodni Italiji vse do gorovja Pindos v Grčiji. Medved se tako razteza na območju naslednjih držav: Avstrija, Italija, Slovenija, Hrvaška, Bosna in Hercegovina, Makedonija, Črna gora, Srbija, Kosovo, Albanija in Grčija. Osrednje območje razširjenosti medveda v Sloveniji zajema</w:t>
      </w:r>
      <w:r w:rsidR="00260218">
        <w:t xml:space="preserve"> visoki kras.</w:t>
      </w:r>
      <w:r w:rsidRPr="00986A71">
        <w:t xml:space="preserve"> </w:t>
      </w:r>
    </w:p>
    <w:p w:rsidR="00152A0F" w:rsidRDefault="00152A0F" w:rsidP="00152A0F"/>
    <w:p w:rsidR="00152A0F" w:rsidRPr="00986A71" w:rsidRDefault="00152A0F" w:rsidP="00152A0F">
      <w:r w:rsidRPr="00986A71">
        <w:t>P</w:t>
      </w:r>
      <w:r>
        <w:t xml:space="preserve">REHRANA: </w:t>
      </w:r>
    </w:p>
    <w:p w:rsidR="00152A0F" w:rsidRPr="00986A71" w:rsidRDefault="00152A0F" w:rsidP="00152A0F">
      <w:r w:rsidRPr="00986A71">
        <w:t>Značilno je, da izbira hrano z največjo hranilno</w:t>
      </w:r>
      <w:r w:rsidR="00571D95">
        <w:t xml:space="preserve"> vrednostjo</w:t>
      </w:r>
      <w:r w:rsidR="00BE66C3">
        <w:t>.</w:t>
      </w:r>
      <w:r w:rsidRPr="00986A71">
        <w:t xml:space="preserve"> Zanj je najtežje obdobje spomladi, zlasti do začetka vegetacijske sezone. V tem času la</w:t>
      </w:r>
      <w:r w:rsidR="00571D95">
        <w:t>hko napade oslabljeno divjad.</w:t>
      </w:r>
      <w:r w:rsidRPr="00986A71">
        <w:t xml:space="preserve"> Ko se prične vegetacijsko obdo</w:t>
      </w:r>
      <w:r w:rsidR="00BE66C3">
        <w:t>bje pa vse do pozne jeseni,</w:t>
      </w:r>
      <w:r w:rsidRPr="00986A71">
        <w:t xml:space="preserve"> rad pase travo in uživa plodove gozdnih rastlin: dren, leska, jagode, b</w:t>
      </w:r>
      <w:r w:rsidR="00BE66C3">
        <w:t>orovnice, robide. V jeseni</w:t>
      </w:r>
      <w:r w:rsidRPr="00986A71">
        <w:t xml:space="preserve"> so pomemben del prehrane plodovi gozdnega</w:t>
      </w:r>
      <w:r w:rsidR="00BE66C3">
        <w:t xml:space="preserve"> drevja</w:t>
      </w:r>
      <w:r w:rsidRPr="00986A71">
        <w:t>: žir, želod, kostanj, lešniki, orehi in sadn</w:t>
      </w:r>
      <w:r w:rsidR="00571D95">
        <w:t>ega drevja</w:t>
      </w:r>
      <w:r w:rsidRPr="00986A71">
        <w:t>: hruške, jabolka, slive. Beljakovinsko bogato hrano medvedu predstavljajo predvsem žuželke:</w:t>
      </w:r>
      <w:r w:rsidR="00BE66C3">
        <w:t xml:space="preserve"> </w:t>
      </w:r>
      <w:r w:rsidRPr="00986A71">
        <w:t>mravlje, ose, čebele, lesni hrošči,</w:t>
      </w:r>
      <w:r w:rsidR="00BE66C3">
        <w:t xml:space="preserve"> minice, rilčkarji in</w:t>
      </w:r>
      <w:r w:rsidR="00571D95">
        <w:t xml:space="preserve"> mrhovina. </w:t>
      </w:r>
    </w:p>
    <w:p w:rsidR="00152A0F" w:rsidRDefault="00152A0F" w:rsidP="00152A0F"/>
    <w:p w:rsidR="00152A0F" w:rsidRDefault="00152A0F" w:rsidP="00152A0F">
      <w:r>
        <w:t>RAZMNOŽEVANJE:</w:t>
      </w:r>
    </w:p>
    <w:p w:rsidR="00152A0F" w:rsidRPr="00986A71" w:rsidRDefault="00152A0F" w:rsidP="00152A0F">
      <w:r w:rsidRPr="00986A71">
        <w:t>Za medveda je značilna dolga življenjska doba</w:t>
      </w:r>
      <w:r w:rsidR="00BE66C3">
        <w:t xml:space="preserve"> do 21 let</w:t>
      </w:r>
      <w:r w:rsidRPr="00986A71">
        <w:t>. Parjenje poteka od sredine maja do zgodnjega j</w:t>
      </w:r>
      <w:r w:rsidR="00E64FDF">
        <w:t>ulija.</w:t>
      </w:r>
      <w:r w:rsidRPr="00986A71">
        <w:t xml:space="preserve"> Brejost potem traja še 6 do 8 tednov. Samice januarja ali februarja v brlogu skotijo 1 do 4 nebogljene mladiče, ki tehtajo okoli </w:t>
      </w:r>
      <w:smartTag w:uri="urn:schemas-microsoft-com:office:smarttags" w:element="metricconverter">
        <w:smartTagPr>
          <w:attr w:name="ProductID" w:val="0,5 kg"/>
        </w:smartTagPr>
        <w:r w:rsidRPr="00986A71">
          <w:t>0,5 kg</w:t>
        </w:r>
      </w:smartTag>
      <w:r w:rsidR="00E64FDF">
        <w:t>. Mla</w:t>
      </w:r>
      <w:r w:rsidR="00571D95">
        <w:t xml:space="preserve">diči odrastejo v 1 do 2 letih. </w:t>
      </w:r>
    </w:p>
    <w:p w:rsidR="00260218" w:rsidRDefault="00260218" w:rsidP="00986A71"/>
    <w:p w:rsidR="00986A71" w:rsidRPr="00986A71" w:rsidRDefault="00260218" w:rsidP="00986A71">
      <w:r>
        <w:t>UVRSTITEV:</w:t>
      </w:r>
    </w:p>
    <w:p w:rsidR="00986A71" w:rsidRPr="00986A71" w:rsidRDefault="00986A71" w:rsidP="00986A71">
      <w:r w:rsidRPr="00986A71">
        <w:t>Medveda uvrščamo med ranljive vrste zaradi njegovih prostorskih zahtev, drugačnega naravnega prehranjevanja, velike mobilnosti in očitne tolerance do prisotnosti ljudi. Od leta 1993 je uvrščen na rdeči seznam ogroženih vrst v Sloveniji, ščitijo pa ga tudi številne druge mednarodne konvencije.</w:t>
      </w:r>
    </w:p>
    <w:p w:rsidR="00986A71" w:rsidRPr="00986A71" w:rsidRDefault="00986A71" w:rsidP="00986A71"/>
    <w:p w:rsidR="00986A71" w:rsidRPr="00986A71" w:rsidRDefault="00986A71" w:rsidP="00986A71"/>
    <w:p w:rsidR="00986A71" w:rsidRPr="00986A71" w:rsidRDefault="00986A71" w:rsidP="00986A71"/>
    <w:p w:rsidR="00986A71" w:rsidRPr="00986A71" w:rsidRDefault="00986A71" w:rsidP="00986A71"/>
    <w:p w:rsidR="00986A71" w:rsidRPr="00986A71" w:rsidRDefault="00986A71" w:rsidP="00986A71"/>
    <w:p w:rsidR="00986A71" w:rsidRPr="00986A71" w:rsidRDefault="00986A71" w:rsidP="00986A71"/>
    <w:p w:rsidR="00986A71" w:rsidRPr="00986A71" w:rsidRDefault="00986A71" w:rsidP="00986A71"/>
    <w:p w:rsidR="00986A71" w:rsidRPr="00986A71" w:rsidRDefault="00986A71" w:rsidP="00986A71"/>
    <w:p w:rsidR="00571D95" w:rsidRDefault="00571D95" w:rsidP="00354411"/>
    <w:p w:rsidR="00354411" w:rsidRDefault="00354411" w:rsidP="00354411">
      <w:pPr>
        <w:rPr>
          <w:rFonts w:ascii="Comic Sans MS" w:hAnsi="Comic Sans MS"/>
          <w:sz w:val="40"/>
          <w:szCs w:val="40"/>
        </w:rPr>
      </w:pPr>
    </w:p>
    <w:p w:rsidR="00986A71" w:rsidRPr="00260218" w:rsidRDefault="00986A71" w:rsidP="00260218">
      <w:pPr>
        <w:jc w:val="center"/>
        <w:rPr>
          <w:rFonts w:ascii="Comic Sans MS" w:hAnsi="Comic Sans MS"/>
          <w:sz w:val="40"/>
          <w:szCs w:val="40"/>
        </w:rPr>
      </w:pPr>
      <w:r w:rsidRPr="00260218">
        <w:rPr>
          <w:rFonts w:ascii="Comic Sans MS" w:hAnsi="Comic Sans MS"/>
          <w:sz w:val="40"/>
          <w:szCs w:val="40"/>
        </w:rPr>
        <w:t>RIS</w:t>
      </w:r>
    </w:p>
    <w:p w:rsidR="00260218" w:rsidRPr="00260218" w:rsidRDefault="00DD2AD0" w:rsidP="00260218">
      <w:pPr>
        <w:autoSpaceDE w:val="0"/>
        <w:autoSpaceDN w:val="0"/>
        <w:adjustRightInd w:val="0"/>
        <w:rPr>
          <w:bCs/>
        </w:rPr>
      </w:pPr>
      <w:r>
        <w:rPr>
          <w:noProof/>
        </w:rPr>
        <w:pict>
          <v:shape id="_x0000_s1069" type="#_x0000_t75" style="position:absolute;margin-left:3in;margin-top:8.15pt;width:234pt;height:180pt;z-index:251659264">
            <v:imagedata r:id="rId11" o:title="ris01_velika"/>
            <w10:wrap type="square"/>
          </v:shape>
        </w:pict>
      </w:r>
      <w:r w:rsidR="00260218">
        <w:rPr>
          <w:bCs/>
        </w:rPr>
        <w:t>TEMATSKA UVRSTITEV:</w:t>
      </w:r>
    </w:p>
    <w:p w:rsidR="00260218" w:rsidRPr="00986A71" w:rsidRDefault="00260218" w:rsidP="00260218">
      <w:pPr>
        <w:autoSpaceDE w:val="0"/>
        <w:autoSpaceDN w:val="0"/>
        <w:adjustRightInd w:val="0"/>
        <w:rPr>
          <w:i/>
          <w:iCs/>
        </w:rPr>
      </w:pPr>
      <w:r w:rsidRPr="00986A71">
        <w:rPr>
          <w:b/>
          <w:bCs/>
        </w:rPr>
        <w:t>vrsta</w:t>
      </w:r>
      <w:r w:rsidRPr="00986A71">
        <w:t xml:space="preserve">: ris </w:t>
      </w:r>
      <w:r w:rsidRPr="00986A71">
        <w:rPr>
          <w:i/>
          <w:iCs/>
        </w:rPr>
        <w:t>(Lynx lynx)</w:t>
      </w:r>
    </w:p>
    <w:p w:rsidR="00260218" w:rsidRPr="00986A71" w:rsidRDefault="00260218" w:rsidP="00260218">
      <w:pPr>
        <w:autoSpaceDE w:val="0"/>
        <w:autoSpaceDN w:val="0"/>
        <w:adjustRightInd w:val="0"/>
      </w:pPr>
      <w:r w:rsidRPr="00986A71">
        <w:rPr>
          <w:b/>
          <w:bCs/>
        </w:rPr>
        <w:t>družina</w:t>
      </w:r>
      <w:r w:rsidRPr="00986A71">
        <w:t>: mačke (Felidae)</w:t>
      </w:r>
    </w:p>
    <w:p w:rsidR="00260218" w:rsidRPr="00986A71" w:rsidRDefault="00260218" w:rsidP="00260218">
      <w:pPr>
        <w:autoSpaceDE w:val="0"/>
        <w:autoSpaceDN w:val="0"/>
        <w:adjustRightInd w:val="0"/>
      </w:pPr>
      <w:r w:rsidRPr="00986A71">
        <w:rPr>
          <w:b/>
          <w:bCs/>
        </w:rPr>
        <w:t>red</w:t>
      </w:r>
      <w:r w:rsidRPr="00986A71">
        <w:t>: zveri (Carnivora)</w:t>
      </w:r>
    </w:p>
    <w:p w:rsidR="00260218" w:rsidRPr="00986A71" w:rsidRDefault="00260218" w:rsidP="00260218">
      <w:pPr>
        <w:autoSpaceDE w:val="0"/>
        <w:autoSpaceDN w:val="0"/>
        <w:adjustRightInd w:val="0"/>
      </w:pPr>
      <w:r w:rsidRPr="00986A71">
        <w:rPr>
          <w:b/>
          <w:bCs/>
        </w:rPr>
        <w:t>razred</w:t>
      </w:r>
      <w:r w:rsidRPr="00986A71">
        <w:t>: sesalci (Mammalia)</w:t>
      </w:r>
    </w:p>
    <w:p w:rsidR="00260218" w:rsidRPr="00986A71" w:rsidRDefault="00260218" w:rsidP="00260218">
      <w:pPr>
        <w:autoSpaceDE w:val="0"/>
        <w:autoSpaceDN w:val="0"/>
        <w:adjustRightInd w:val="0"/>
      </w:pPr>
      <w:r w:rsidRPr="00986A71">
        <w:rPr>
          <w:b/>
          <w:bCs/>
        </w:rPr>
        <w:t xml:space="preserve">kraljestvo: </w:t>
      </w:r>
      <w:r w:rsidRPr="00986A71">
        <w:t>živali (Animalia)</w:t>
      </w:r>
    </w:p>
    <w:p w:rsidR="00E64FDF" w:rsidRDefault="00E64FDF" w:rsidP="00986A71">
      <w:pPr>
        <w:autoSpaceDE w:val="0"/>
        <w:autoSpaceDN w:val="0"/>
        <w:adjustRightInd w:val="0"/>
      </w:pPr>
    </w:p>
    <w:p w:rsidR="00E64FDF" w:rsidRDefault="00E64FDF" w:rsidP="00986A71">
      <w:pPr>
        <w:autoSpaceDE w:val="0"/>
        <w:autoSpaceDN w:val="0"/>
        <w:adjustRightInd w:val="0"/>
      </w:pPr>
      <w:r>
        <w:t>OGROŽENOST:</w:t>
      </w:r>
    </w:p>
    <w:p w:rsidR="00986A71" w:rsidRPr="00986A71" w:rsidRDefault="00986A71" w:rsidP="00F80242">
      <w:pPr>
        <w:autoSpaceDE w:val="0"/>
        <w:autoSpaceDN w:val="0"/>
        <w:adjustRightInd w:val="0"/>
      </w:pPr>
      <w:r w:rsidRPr="00986A71">
        <w:t>Ris je ogrožen</w:t>
      </w:r>
      <w:r w:rsidR="00E64FDF">
        <w:t xml:space="preserve">. </w:t>
      </w:r>
      <w:r w:rsidR="00F80242">
        <w:t>Ogrožata ga nezakonit lov,</w:t>
      </w:r>
      <w:r w:rsidRPr="00986A71">
        <w:t xml:space="preserve"> gradnja novih cest, železnic in naselij na območju, kjer ris živi. Zato</w:t>
      </w:r>
      <w:r w:rsidR="00E64FDF">
        <w:t xml:space="preserve"> </w:t>
      </w:r>
      <w:r w:rsidRPr="00986A71">
        <w:t>smo ga zavarovali. Kot plenilec ima zelo pomembno vlogo v naravi, imenujemo ga ključna vrsta. Z varovanjem risa in območja, kjer živi, ohranjamo tudi druge živali.</w:t>
      </w:r>
    </w:p>
    <w:p w:rsidR="00986A71" w:rsidRPr="00986A71" w:rsidRDefault="00986A71" w:rsidP="00986A71">
      <w:pPr>
        <w:autoSpaceDE w:val="0"/>
        <w:autoSpaceDN w:val="0"/>
        <w:adjustRightInd w:val="0"/>
      </w:pPr>
    </w:p>
    <w:p w:rsidR="00986A71" w:rsidRPr="00986A71" w:rsidRDefault="006A08BC" w:rsidP="00986A71">
      <w:pPr>
        <w:autoSpaceDE w:val="0"/>
        <w:autoSpaceDN w:val="0"/>
        <w:adjustRightInd w:val="0"/>
      </w:pPr>
      <w:r>
        <w:t xml:space="preserve">ŽIVLJENJSKI </w:t>
      </w:r>
      <w:r w:rsidRPr="00986A71">
        <w:t>P</w:t>
      </w:r>
      <w:r>
        <w:t>ROSTOR</w:t>
      </w:r>
    </w:p>
    <w:p w:rsidR="00986A71" w:rsidRPr="00986A71" w:rsidRDefault="00986A71" w:rsidP="00986A71">
      <w:pPr>
        <w:autoSpaceDE w:val="0"/>
        <w:autoSpaceDN w:val="0"/>
        <w:adjustRightInd w:val="0"/>
      </w:pPr>
      <w:r w:rsidRPr="00986A71">
        <w:t>Ris je nekoč naseljeval severni in osrednji del Evrope  in Azije, danes pa ga marsikje v Evropi ni več. V začetku 20. stoletja je bil tudi v Sloveniji iztrebljen, zato so lovci leta 1973 v gozdove Kočevskega Roga izpustili šest risov iz S</w:t>
      </w:r>
      <w:r w:rsidR="006A08BC">
        <w:t xml:space="preserve">lovaške. </w:t>
      </w:r>
      <w:r w:rsidR="006A08BC" w:rsidRPr="00986A71">
        <w:t xml:space="preserve">Ris živi na določenem območju, ki ga imenujemo domači okoliš. Le-ta je velik od 100 km2 do 1800 km2. </w:t>
      </w:r>
    </w:p>
    <w:p w:rsidR="006A08BC" w:rsidRDefault="006A08BC" w:rsidP="00986A71">
      <w:pPr>
        <w:autoSpaceDE w:val="0"/>
        <w:autoSpaceDN w:val="0"/>
        <w:adjustRightInd w:val="0"/>
      </w:pPr>
    </w:p>
    <w:p w:rsidR="00986A71" w:rsidRPr="00986A71" w:rsidRDefault="006A08BC" w:rsidP="00986A71">
      <w:pPr>
        <w:autoSpaceDE w:val="0"/>
        <w:autoSpaceDN w:val="0"/>
        <w:adjustRightInd w:val="0"/>
      </w:pPr>
      <w:r>
        <w:t>O</w:t>
      </w:r>
      <w:r w:rsidRPr="00986A71">
        <w:t>P</w:t>
      </w:r>
      <w:r>
        <w:t>IS</w:t>
      </w:r>
    </w:p>
    <w:p w:rsidR="00986A71" w:rsidRPr="00986A71" w:rsidRDefault="00986A71" w:rsidP="00986A71">
      <w:pPr>
        <w:autoSpaceDE w:val="0"/>
        <w:autoSpaceDN w:val="0"/>
        <w:adjustRightInd w:val="0"/>
      </w:pPr>
      <w:r w:rsidRPr="00986A71">
        <w:t>Je največja evropska m</w:t>
      </w:r>
      <w:r w:rsidR="006A08BC">
        <w:t>ačka. Samci so večji</w:t>
      </w:r>
      <w:r w:rsidRPr="00986A71">
        <w:t xml:space="preserve"> od samic, tehtajo pa do </w:t>
      </w:r>
      <w:smartTag w:uri="urn:schemas-microsoft-com:office:smarttags" w:element="metricconverter">
        <w:smartTagPr>
          <w:attr w:name="ProductID" w:val="30 kg"/>
        </w:smartTagPr>
        <w:r w:rsidRPr="00986A71">
          <w:t>30 kg</w:t>
        </w:r>
      </w:smartTag>
      <w:r w:rsidRPr="00986A71">
        <w:t>. Noge ima</w:t>
      </w:r>
      <w:r w:rsidR="00260218">
        <w:t xml:space="preserve"> </w:t>
      </w:r>
      <w:r w:rsidRPr="00986A71">
        <w:t xml:space="preserve">dolge, daljše zadnje </w:t>
      </w:r>
      <w:r w:rsidR="006A08BC">
        <w:t xml:space="preserve">noge </w:t>
      </w:r>
      <w:r w:rsidRPr="00986A71">
        <w:t>mu om</w:t>
      </w:r>
      <w:r w:rsidR="006A08BC">
        <w:t>ogočajo močan odriv. S</w:t>
      </w:r>
      <w:r w:rsidRPr="00986A71">
        <w:t xml:space="preserve">topa le po prstih. Kremplji so </w:t>
      </w:r>
      <w:r w:rsidR="006A08BC">
        <w:t>ostri in močni</w:t>
      </w:r>
      <w:r w:rsidRPr="00986A71">
        <w:t>. Spoznamo ga po rdečkasto</w:t>
      </w:r>
      <w:r w:rsidR="006A08BC">
        <w:t xml:space="preserve"> sivem kožuhu</w:t>
      </w:r>
      <w:r w:rsidRPr="00986A71">
        <w:t xml:space="preserve">, čopu dlak na koncu uhljev in kratkem repu s črno konico. Zelo dobro vidi in sliši. </w:t>
      </w:r>
    </w:p>
    <w:p w:rsidR="006A08BC" w:rsidRDefault="006A08BC" w:rsidP="00986A71">
      <w:pPr>
        <w:autoSpaceDE w:val="0"/>
        <w:autoSpaceDN w:val="0"/>
        <w:adjustRightInd w:val="0"/>
      </w:pPr>
    </w:p>
    <w:p w:rsidR="006A08BC" w:rsidRDefault="006A08BC" w:rsidP="00986A71">
      <w:pPr>
        <w:autoSpaceDE w:val="0"/>
        <w:autoSpaceDN w:val="0"/>
        <w:adjustRightInd w:val="0"/>
      </w:pPr>
      <w:r w:rsidRPr="00986A71">
        <w:t>P</w:t>
      </w:r>
      <w:r>
        <w:t>REHRANA</w:t>
      </w:r>
    </w:p>
    <w:p w:rsidR="00986A71" w:rsidRPr="00986A71" w:rsidRDefault="00986A71" w:rsidP="00986A71">
      <w:pPr>
        <w:autoSpaceDE w:val="0"/>
        <w:autoSpaceDN w:val="0"/>
        <w:adjustRightInd w:val="0"/>
      </w:pPr>
      <w:r w:rsidRPr="00986A71">
        <w:t xml:space="preserve">Ris je plenilec, ki lovi iz zasede. Njegov plen so predvsem srne, gamsi, mufloni in jeleni. K ostankom uplenjene živali se vrača več dni. Dnevno potrebuje </w:t>
      </w:r>
      <w:smartTag w:uri="urn:schemas-microsoft-com:office:smarttags" w:element="metricconverter">
        <w:smartTagPr>
          <w:attr w:name="ProductID" w:val="2 kilograma"/>
        </w:smartTagPr>
        <w:r w:rsidRPr="00986A71">
          <w:t>2 kilograma</w:t>
        </w:r>
      </w:smartTag>
      <w:r w:rsidRPr="00986A71">
        <w:t xml:space="preserve"> mesa.</w:t>
      </w:r>
    </w:p>
    <w:p w:rsidR="006A08BC" w:rsidRDefault="006A08BC" w:rsidP="00986A71">
      <w:pPr>
        <w:autoSpaceDE w:val="0"/>
        <w:autoSpaceDN w:val="0"/>
        <w:adjustRightInd w:val="0"/>
      </w:pPr>
    </w:p>
    <w:p w:rsidR="00986A71" w:rsidRPr="00986A71" w:rsidRDefault="006A08BC" w:rsidP="00986A71">
      <w:pPr>
        <w:autoSpaceDE w:val="0"/>
        <w:autoSpaceDN w:val="0"/>
        <w:adjustRightInd w:val="0"/>
      </w:pPr>
      <w:r>
        <w:t>ODRAŠČANJE IN RAZMNOŽEVANJE</w:t>
      </w:r>
    </w:p>
    <w:p w:rsidR="00354411" w:rsidRPr="00F80242" w:rsidRDefault="00986A71" w:rsidP="00F80242">
      <w:pPr>
        <w:autoSpaceDE w:val="0"/>
        <w:autoSpaceDN w:val="0"/>
        <w:adjustRightInd w:val="0"/>
      </w:pPr>
      <w:r w:rsidRPr="00986A71">
        <w:t xml:space="preserve">Razen </w:t>
      </w:r>
      <w:r w:rsidR="006A08BC">
        <w:t>v času parjenja je ris samotar.</w:t>
      </w:r>
      <w:r w:rsidR="006A08BC" w:rsidRPr="006A08BC">
        <w:t xml:space="preserve"> </w:t>
      </w:r>
      <w:r w:rsidR="006A08BC" w:rsidRPr="00986A71">
        <w:t>P</w:t>
      </w:r>
      <w:r w:rsidRPr="00986A71">
        <w:t>ari se med februarjem in marcem. Samica po dveh m</w:t>
      </w:r>
      <w:r w:rsidR="006A08BC">
        <w:t>esecih v skalni votlini</w:t>
      </w:r>
      <w:r w:rsidRPr="00986A71">
        <w:t xml:space="preserve"> skoti dva do tri mladiče. Ob nevarnosti mladiče prenese </w:t>
      </w:r>
      <w:r w:rsidR="006A08BC">
        <w:t>drugam</w:t>
      </w:r>
      <w:r w:rsidRPr="00986A71">
        <w:t>. Mladiči so po desetih mesecih sp</w:t>
      </w:r>
      <w:r w:rsidR="006A08BC">
        <w:t>osobni samostojnega življenja.</w:t>
      </w:r>
      <w:r w:rsidRPr="00986A71">
        <w:t xml:space="preserve"> Njegova življenjska doba je 16 do 18 let.</w:t>
      </w:r>
    </w:p>
    <w:p w:rsidR="00354411" w:rsidRDefault="00354411" w:rsidP="00F80242">
      <w:pPr>
        <w:jc w:val="center"/>
        <w:rPr>
          <w:rFonts w:ascii="Comic Sans MS" w:hAnsi="Comic Sans MS"/>
          <w:sz w:val="40"/>
          <w:szCs w:val="40"/>
        </w:rPr>
      </w:pPr>
    </w:p>
    <w:p w:rsidR="00F80242" w:rsidRDefault="00F80242" w:rsidP="006A08BC">
      <w:pPr>
        <w:jc w:val="center"/>
        <w:rPr>
          <w:rFonts w:ascii="Comic Sans MS" w:hAnsi="Comic Sans MS"/>
          <w:sz w:val="40"/>
          <w:szCs w:val="40"/>
        </w:rPr>
      </w:pPr>
    </w:p>
    <w:p w:rsidR="00F80242" w:rsidRDefault="00F80242" w:rsidP="006A08BC">
      <w:pPr>
        <w:jc w:val="center"/>
        <w:rPr>
          <w:rFonts w:ascii="Comic Sans MS" w:hAnsi="Comic Sans MS"/>
          <w:sz w:val="40"/>
          <w:szCs w:val="40"/>
        </w:rPr>
      </w:pPr>
    </w:p>
    <w:p w:rsidR="00F80242" w:rsidRDefault="00F80242" w:rsidP="006A08BC">
      <w:pPr>
        <w:jc w:val="center"/>
        <w:rPr>
          <w:rFonts w:ascii="Comic Sans MS" w:hAnsi="Comic Sans MS"/>
          <w:sz w:val="40"/>
          <w:szCs w:val="40"/>
        </w:rPr>
      </w:pPr>
    </w:p>
    <w:p w:rsidR="00F80242" w:rsidRDefault="00F80242" w:rsidP="006A08BC">
      <w:pPr>
        <w:jc w:val="center"/>
        <w:rPr>
          <w:rFonts w:ascii="Comic Sans MS" w:hAnsi="Comic Sans MS"/>
          <w:sz w:val="40"/>
          <w:szCs w:val="40"/>
        </w:rPr>
      </w:pPr>
    </w:p>
    <w:p w:rsidR="00986A71" w:rsidRPr="006A08BC" w:rsidRDefault="00986A71" w:rsidP="006A08BC">
      <w:pPr>
        <w:jc w:val="center"/>
        <w:rPr>
          <w:rFonts w:ascii="Comic Sans MS" w:hAnsi="Comic Sans MS"/>
          <w:sz w:val="40"/>
          <w:szCs w:val="40"/>
        </w:rPr>
      </w:pPr>
      <w:r w:rsidRPr="006A08BC">
        <w:rPr>
          <w:rFonts w:ascii="Comic Sans MS" w:hAnsi="Comic Sans MS"/>
          <w:sz w:val="40"/>
          <w:szCs w:val="40"/>
        </w:rPr>
        <w:t>VOLK</w:t>
      </w:r>
    </w:p>
    <w:p w:rsidR="00354411" w:rsidRPr="00354411" w:rsidRDefault="00DD2AD0" w:rsidP="00354411">
      <w:pPr>
        <w:autoSpaceDE w:val="0"/>
        <w:autoSpaceDN w:val="0"/>
        <w:adjustRightInd w:val="0"/>
        <w:rPr>
          <w:bCs/>
        </w:rPr>
      </w:pPr>
      <w:r>
        <w:rPr>
          <w:noProof/>
        </w:rPr>
        <w:pict>
          <v:shape id="_x0000_s1070" type="#_x0000_t75" style="position:absolute;margin-left:270pt;margin-top:8.15pt;width:150.9pt;height:174.45pt;z-index:251660288">
            <v:imagedata r:id="rId12" o:title="volk"/>
            <w10:wrap type="square"/>
          </v:shape>
        </w:pict>
      </w:r>
      <w:r w:rsidR="00354411" w:rsidRPr="00354411">
        <w:rPr>
          <w:bCs/>
        </w:rPr>
        <w:t>TEMATSKA UVRSIEV</w:t>
      </w:r>
    </w:p>
    <w:p w:rsidR="00354411" w:rsidRPr="00986A71" w:rsidRDefault="00354411" w:rsidP="00354411">
      <w:pPr>
        <w:autoSpaceDE w:val="0"/>
        <w:autoSpaceDN w:val="0"/>
        <w:adjustRightInd w:val="0"/>
        <w:rPr>
          <w:i/>
          <w:iCs/>
        </w:rPr>
      </w:pPr>
      <w:r w:rsidRPr="00986A71">
        <w:rPr>
          <w:b/>
          <w:bCs/>
        </w:rPr>
        <w:t>vrsta</w:t>
      </w:r>
      <w:r w:rsidRPr="00986A71">
        <w:t xml:space="preserve">: volk </w:t>
      </w:r>
      <w:r w:rsidRPr="00986A71">
        <w:rPr>
          <w:i/>
          <w:iCs/>
        </w:rPr>
        <w:t>(Canis lupus)</w:t>
      </w:r>
    </w:p>
    <w:p w:rsidR="00354411" w:rsidRPr="00986A71" w:rsidRDefault="00354411" w:rsidP="00354411">
      <w:pPr>
        <w:autoSpaceDE w:val="0"/>
        <w:autoSpaceDN w:val="0"/>
        <w:adjustRightInd w:val="0"/>
      </w:pPr>
      <w:r w:rsidRPr="00986A71">
        <w:rPr>
          <w:b/>
          <w:bCs/>
        </w:rPr>
        <w:t>družina</w:t>
      </w:r>
      <w:r w:rsidRPr="00986A71">
        <w:t>: psi (Canidae)</w:t>
      </w:r>
    </w:p>
    <w:p w:rsidR="00354411" w:rsidRPr="00986A71" w:rsidRDefault="00354411" w:rsidP="00354411">
      <w:pPr>
        <w:autoSpaceDE w:val="0"/>
        <w:autoSpaceDN w:val="0"/>
        <w:adjustRightInd w:val="0"/>
      </w:pPr>
      <w:r w:rsidRPr="00986A71">
        <w:rPr>
          <w:b/>
          <w:bCs/>
        </w:rPr>
        <w:t>red</w:t>
      </w:r>
      <w:r w:rsidRPr="00986A71">
        <w:t>: zveri (Carnivora)</w:t>
      </w:r>
    </w:p>
    <w:p w:rsidR="00354411" w:rsidRPr="00DE71CB" w:rsidRDefault="00354411" w:rsidP="00354411">
      <w:pPr>
        <w:autoSpaceDE w:val="0"/>
        <w:autoSpaceDN w:val="0"/>
        <w:adjustRightInd w:val="0"/>
      </w:pPr>
      <w:r w:rsidRPr="00986A71">
        <w:rPr>
          <w:b/>
          <w:bCs/>
        </w:rPr>
        <w:t>razred</w:t>
      </w:r>
      <w:r w:rsidRPr="00986A71">
        <w:t>: sesalci (Mammalia)</w:t>
      </w:r>
      <w:r w:rsidR="00DE71CB" w:rsidRPr="00DE71C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4411" w:rsidRPr="00986A71" w:rsidRDefault="00354411" w:rsidP="00354411">
      <w:r w:rsidRPr="00986A71">
        <w:rPr>
          <w:b/>
          <w:bCs/>
        </w:rPr>
        <w:t xml:space="preserve">kraljestvo: </w:t>
      </w:r>
      <w:r w:rsidRPr="00986A71">
        <w:t>živali (Animalia)</w:t>
      </w:r>
    </w:p>
    <w:p w:rsidR="00354411" w:rsidRDefault="00354411" w:rsidP="00986A71">
      <w:pPr>
        <w:autoSpaceDE w:val="0"/>
        <w:autoSpaceDN w:val="0"/>
        <w:adjustRightInd w:val="0"/>
      </w:pPr>
    </w:p>
    <w:p w:rsidR="00354411" w:rsidRDefault="00354411" w:rsidP="00986A71">
      <w:pPr>
        <w:autoSpaceDE w:val="0"/>
        <w:autoSpaceDN w:val="0"/>
        <w:adjustRightInd w:val="0"/>
      </w:pPr>
      <w:r>
        <w:t>OGROŽENOS</w:t>
      </w:r>
      <w:r w:rsidRPr="00354411">
        <w:rPr>
          <w:bCs/>
        </w:rPr>
        <w:t>T</w:t>
      </w:r>
    </w:p>
    <w:p w:rsidR="00986A71" w:rsidRPr="00986A71" w:rsidRDefault="00986A71" w:rsidP="00986A71">
      <w:pPr>
        <w:autoSpaceDE w:val="0"/>
        <w:autoSpaceDN w:val="0"/>
        <w:adjustRightInd w:val="0"/>
      </w:pPr>
      <w:r w:rsidRPr="00986A71">
        <w:t>Volk je ogrožen</w:t>
      </w:r>
      <w:r w:rsidR="00354411">
        <w:t>. Ogrožata ga nezakonit lov,</w:t>
      </w:r>
      <w:r w:rsidRPr="00986A71">
        <w:t xml:space="preserve"> gradnja novih cest, železnic in na</w:t>
      </w:r>
      <w:r w:rsidR="00354411">
        <w:t>selij.</w:t>
      </w:r>
      <w:r w:rsidRPr="00986A71">
        <w:t xml:space="preserve"> Kot plenilec ima zelo pomembno vlogo v naravi, imenujemo ga ključna vrsta. Z varovanjem volka in območja, kjer živi, ohranjamo tudi druge živali. Volk je zavarovana žival, zato ga je prepovedano poškodovati, vznemirjati, loviti, zastrupiti, usmrtiti ali si ga prilastiti.</w:t>
      </w:r>
    </w:p>
    <w:p w:rsidR="00354411" w:rsidRDefault="00354411" w:rsidP="00986A71">
      <w:pPr>
        <w:autoSpaceDE w:val="0"/>
        <w:autoSpaceDN w:val="0"/>
        <w:adjustRightInd w:val="0"/>
      </w:pPr>
    </w:p>
    <w:p w:rsidR="00986A71" w:rsidRPr="00986A71" w:rsidRDefault="00354411" w:rsidP="00986A71">
      <w:pPr>
        <w:autoSpaceDE w:val="0"/>
        <w:autoSpaceDN w:val="0"/>
        <w:adjustRightInd w:val="0"/>
      </w:pPr>
      <w:r>
        <w:t>ŽIVLJENJSKI PROS</w:t>
      </w:r>
      <w:r w:rsidRPr="00354411">
        <w:rPr>
          <w:bCs/>
        </w:rPr>
        <w:t>T</w:t>
      </w:r>
      <w:r>
        <w:rPr>
          <w:bCs/>
        </w:rPr>
        <w:t>OR</w:t>
      </w:r>
    </w:p>
    <w:p w:rsidR="00986A71" w:rsidRPr="00986A71" w:rsidRDefault="00986A71" w:rsidP="00986A71">
      <w:pPr>
        <w:autoSpaceDE w:val="0"/>
        <w:autoSpaceDN w:val="0"/>
        <w:adjustRightInd w:val="0"/>
      </w:pPr>
      <w:r w:rsidRPr="00986A71">
        <w:t>Volk živi le v gozdovih vzhodne Evrope, v nekaterih gorskih masivih južne Evrope, v gorah in polpuščavah Bližnjega vzhoda ter v Aziji in Severni Ameriki, nekoč pa je bil eden najbolj razširjenih sesalcev. V Sloveniji smo volka ohranili. Živi na območju kočevskih in notranjskih gozdov.</w:t>
      </w:r>
    </w:p>
    <w:p w:rsidR="00354411" w:rsidRDefault="00354411" w:rsidP="00986A71">
      <w:pPr>
        <w:autoSpaceDE w:val="0"/>
        <w:autoSpaceDN w:val="0"/>
        <w:adjustRightInd w:val="0"/>
      </w:pPr>
    </w:p>
    <w:p w:rsidR="00986A71" w:rsidRPr="00986A71" w:rsidRDefault="00354411" w:rsidP="00986A71">
      <w:pPr>
        <w:autoSpaceDE w:val="0"/>
        <w:autoSpaceDN w:val="0"/>
        <w:adjustRightInd w:val="0"/>
      </w:pPr>
      <w:r>
        <w:t>OPIS</w:t>
      </w:r>
    </w:p>
    <w:p w:rsidR="00986A71" w:rsidRPr="00986A71" w:rsidRDefault="00986A71" w:rsidP="00986A71">
      <w:pPr>
        <w:autoSpaceDE w:val="0"/>
        <w:autoSpaceDN w:val="0"/>
        <w:adjustRightInd w:val="0"/>
      </w:pPr>
      <w:r w:rsidRPr="00986A71">
        <w:t xml:space="preserve">Tehta od 30 do </w:t>
      </w:r>
      <w:smartTag w:uri="urn:schemas-microsoft-com:office:smarttags" w:element="metricconverter">
        <w:smartTagPr>
          <w:attr w:name="ProductID" w:val="70 kg"/>
        </w:smartTagPr>
        <w:r w:rsidRPr="00986A71">
          <w:t>70 kg</w:t>
        </w:r>
      </w:smartTag>
      <w:r w:rsidRPr="00986A71">
        <w:t>. Pri hoji stopa le po prstih. Ima močne</w:t>
      </w:r>
      <w:r w:rsidR="00354411">
        <w:t xml:space="preserve"> k</w:t>
      </w:r>
      <w:r w:rsidRPr="00986A71">
        <w:t xml:space="preserve">remplje, ki jih ne more potegniti v šapo, zato so zaradi stalnega stika s podlago topi in kratki. Njegov kožuh je različne barve, od rumeno rjave do sive. Na prednjih nogah ima </w:t>
      </w:r>
      <w:smartTag w:uri="urn:schemas-microsoft-com:office:smarttags" w:element="metricconverter">
        <w:smartTagPr>
          <w:attr w:name="ProductID" w:val="10 cm"/>
        </w:smartTagPr>
        <w:r w:rsidRPr="00986A71">
          <w:t>10 cm</w:t>
        </w:r>
      </w:smartTag>
      <w:r w:rsidRPr="00986A71">
        <w:t xml:space="preserve"> dolgo </w:t>
      </w:r>
      <w:r w:rsidR="00354411">
        <w:t>črno liso.</w:t>
      </w:r>
      <w:r w:rsidRPr="00986A71">
        <w:t xml:space="preserve"> Volk živi na določenem območju, katerega velikost je odvisna od razpoložljivega plena in je veliko od 100 km</w:t>
      </w:r>
      <w:r w:rsidRPr="00354411">
        <w:rPr>
          <w:vertAlign w:val="superscript"/>
        </w:rPr>
        <w:t>2</w:t>
      </w:r>
      <w:r w:rsidRPr="00986A71">
        <w:t xml:space="preserve"> do 1000 km</w:t>
      </w:r>
      <w:r w:rsidRPr="00354411">
        <w:rPr>
          <w:vertAlign w:val="superscript"/>
        </w:rPr>
        <w:t>2</w:t>
      </w:r>
      <w:r w:rsidRPr="00986A71">
        <w:t xml:space="preserve">. Volkovi lahko v eni noči prehodijo od 40 do </w:t>
      </w:r>
      <w:smartTag w:uri="urn:schemas-microsoft-com:office:smarttags" w:element="metricconverter">
        <w:smartTagPr>
          <w:attr w:name="ProductID" w:val="70 km"/>
        </w:smartTagPr>
        <w:smartTag w:uri="urn:schemas-microsoft-com:office:smarttags" w:element="metricconverter">
          <w:smartTagPr>
            <w:attr w:name="ProductID" w:val="70 km"/>
          </w:smartTagPr>
          <w:r w:rsidRPr="00986A71">
            <w:t>70 km</w:t>
          </w:r>
        </w:smartTag>
        <w:r w:rsidR="00354411">
          <w:t>.</w:t>
        </w:r>
      </w:smartTag>
      <w:r w:rsidRPr="00986A71">
        <w:t xml:space="preserve"> </w:t>
      </w:r>
    </w:p>
    <w:p w:rsidR="00354411" w:rsidRDefault="00354411" w:rsidP="00986A71">
      <w:pPr>
        <w:autoSpaceDE w:val="0"/>
        <w:autoSpaceDN w:val="0"/>
        <w:adjustRightInd w:val="0"/>
      </w:pPr>
    </w:p>
    <w:p w:rsidR="00986A71" w:rsidRPr="00986A71" w:rsidRDefault="00354411" w:rsidP="00986A71">
      <w:pPr>
        <w:autoSpaceDE w:val="0"/>
        <w:autoSpaceDN w:val="0"/>
        <w:adjustRightInd w:val="0"/>
      </w:pPr>
      <w:r>
        <w:t>ODRAŠČANJE IN RAZMNOŽEVANJE</w:t>
      </w:r>
    </w:p>
    <w:p w:rsidR="00986A71" w:rsidRPr="00986A71" w:rsidRDefault="00354411" w:rsidP="00986A71">
      <w:pPr>
        <w:autoSpaceDE w:val="0"/>
        <w:autoSpaceDN w:val="0"/>
        <w:adjustRightInd w:val="0"/>
      </w:pPr>
      <w:r>
        <w:t>Volkovi živijo v krdelih</w:t>
      </w:r>
      <w:r w:rsidR="00986A71" w:rsidRPr="00986A71">
        <w:t>. Parita se le vodilna volkulja in volk, v času od februarja do marca. Po dveh mesecih skoti samica od tri do osem mladičev. Za mladiče skrbita tako samica kot samec. Volkovi spolno dozorijo z dvema letoma. Njihova življenjska doba je 12 do 16 let.</w:t>
      </w:r>
    </w:p>
    <w:p w:rsidR="00354411" w:rsidRDefault="00354411" w:rsidP="00986A71">
      <w:pPr>
        <w:autoSpaceDE w:val="0"/>
        <w:autoSpaceDN w:val="0"/>
        <w:adjustRightInd w:val="0"/>
      </w:pPr>
    </w:p>
    <w:p w:rsidR="00986A71" w:rsidRPr="00986A71" w:rsidRDefault="00354411" w:rsidP="00986A71">
      <w:pPr>
        <w:autoSpaceDE w:val="0"/>
        <w:autoSpaceDN w:val="0"/>
        <w:adjustRightInd w:val="0"/>
      </w:pPr>
      <w:r>
        <w:t>PREHRANJEVANJE</w:t>
      </w:r>
    </w:p>
    <w:p w:rsidR="00986A71" w:rsidRDefault="00986A71" w:rsidP="00986A71">
      <w:pPr>
        <w:autoSpaceDE w:val="0"/>
        <w:autoSpaceDN w:val="0"/>
        <w:adjustRightInd w:val="0"/>
      </w:pPr>
      <w:r w:rsidRPr="00986A71">
        <w:t>Volk je predvsem plenilec jelenjadi, srnjadi in</w:t>
      </w:r>
      <w:r w:rsidR="00354411">
        <w:t xml:space="preserve"> divjih prašičev.</w:t>
      </w:r>
      <w:r w:rsidRPr="00986A71">
        <w:t xml:space="preserve"> Dnevno potrebuje do </w:t>
      </w:r>
      <w:smartTag w:uri="urn:schemas-microsoft-com:office:smarttags" w:element="metricconverter">
        <w:smartTagPr>
          <w:attr w:name="ProductID" w:val="5 kilogramov"/>
        </w:smartTagPr>
        <w:r w:rsidRPr="00986A71">
          <w:t>5 kilogramov</w:t>
        </w:r>
      </w:smartTag>
      <w:r w:rsidRPr="00986A71">
        <w:t xml:space="preserve"> mesa.</w:t>
      </w:r>
    </w:p>
    <w:p w:rsidR="00354411" w:rsidRDefault="00354411" w:rsidP="00986A71">
      <w:pPr>
        <w:autoSpaceDE w:val="0"/>
        <w:autoSpaceDN w:val="0"/>
        <w:adjustRightInd w:val="0"/>
      </w:pPr>
    </w:p>
    <w:p w:rsidR="00354411" w:rsidRPr="00986A71" w:rsidRDefault="00354411" w:rsidP="00986A71">
      <w:pPr>
        <w:autoSpaceDE w:val="0"/>
        <w:autoSpaceDN w:val="0"/>
        <w:adjustRightInd w:val="0"/>
      </w:pPr>
      <w:r>
        <w:t>NAČIN LOVA</w:t>
      </w:r>
    </w:p>
    <w:p w:rsidR="00986A71" w:rsidRPr="00986A71" w:rsidRDefault="00986A71" w:rsidP="00986A71">
      <w:pPr>
        <w:autoSpaceDE w:val="0"/>
        <w:autoSpaceDN w:val="0"/>
        <w:adjustRightInd w:val="0"/>
      </w:pPr>
      <w:r w:rsidRPr="00986A71">
        <w:t>Lovi v krdelu. Na število volkov v krdelu vpliva velikost živali, ki so njihov plen. Pri nas je v krdelu</w:t>
      </w:r>
      <w:r w:rsidR="00354411">
        <w:t xml:space="preserve"> n</w:t>
      </w:r>
      <w:r w:rsidRPr="00986A71">
        <w:t>avadno od 5 do 8 volk</w:t>
      </w:r>
      <w:r w:rsidR="00F80242">
        <w:t>ov</w:t>
      </w:r>
      <w:r w:rsidRPr="00986A71">
        <w:t>. Občasno se volk prehranjuje z mrhovino.</w:t>
      </w:r>
      <w:r w:rsidR="00F80242">
        <w:t xml:space="preserve"> </w:t>
      </w:r>
    </w:p>
    <w:p w:rsidR="00E85CC0" w:rsidRPr="00CA316B" w:rsidRDefault="00DE71CB" w:rsidP="00BE5ADF">
      <w:r>
        <w:t xml:space="preserve"> </w:t>
      </w:r>
    </w:p>
    <w:sectPr w:rsidR="00E85CC0" w:rsidRPr="00CA316B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6B4" w:rsidRDefault="00BB36B4">
      <w:r>
        <w:separator/>
      </w:r>
    </w:p>
  </w:endnote>
  <w:endnote w:type="continuationSeparator" w:id="0">
    <w:p w:rsidR="00BB36B4" w:rsidRDefault="00BB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5F7" w:rsidRDefault="00B835F7" w:rsidP="00AD6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5F7" w:rsidRDefault="00B835F7" w:rsidP="00B83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5F7" w:rsidRDefault="00B835F7" w:rsidP="00AD6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ADF">
      <w:rPr>
        <w:rStyle w:val="PageNumber"/>
        <w:noProof/>
      </w:rPr>
      <w:t>5</w:t>
    </w:r>
    <w:r>
      <w:rPr>
        <w:rStyle w:val="PageNumber"/>
      </w:rPr>
      <w:fldChar w:fldCharType="end"/>
    </w:r>
  </w:p>
  <w:p w:rsidR="00B835F7" w:rsidRDefault="00B835F7" w:rsidP="00B835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6B4" w:rsidRDefault="00BB36B4">
      <w:r>
        <w:separator/>
      </w:r>
    </w:p>
  </w:footnote>
  <w:footnote w:type="continuationSeparator" w:id="0">
    <w:p w:rsidR="00BB36B4" w:rsidRDefault="00BB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0FC"/>
    <w:multiLevelType w:val="hybridMultilevel"/>
    <w:tmpl w:val="E0C68C3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46C5717"/>
    <w:multiLevelType w:val="hybridMultilevel"/>
    <w:tmpl w:val="B840029C"/>
    <w:lvl w:ilvl="0" w:tplc="C4BABB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903"/>
    <w:multiLevelType w:val="hybridMultilevel"/>
    <w:tmpl w:val="29201D5C"/>
    <w:lvl w:ilvl="0" w:tplc="B0B2120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B31C88"/>
    <w:multiLevelType w:val="hybridMultilevel"/>
    <w:tmpl w:val="67606C12"/>
    <w:lvl w:ilvl="0" w:tplc="B0B2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160F"/>
    <w:multiLevelType w:val="hybridMultilevel"/>
    <w:tmpl w:val="9CE69C54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57281"/>
    <w:multiLevelType w:val="hybridMultilevel"/>
    <w:tmpl w:val="7D244560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074DE"/>
    <w:multiLevelType w:val="hybridMultilevel"/>
    <w:tmpl w:val="8A627D90"/>
    <w:lvl w:ilvl="0" w:tplc="B0B2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16EAC"/>
    <w:multiLevelType w:val="hybridMultilevel"/>
    <w:tmpl w:val="1458EB7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0B212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869E1"/>
    <w:multiLevelType w:val="hybridMultilevel"/>
    <w:tmpl w:val="7F844A52"/>
    <w:lvl w:ilvl="0" w:tplc="B0B2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6307"/>
    <w:multiLevelType w:val="hybridMultilevel"/>
    <w:tmpl w:val="34F02D00"/>
    <w:lvl w:ilvl="0" w:tplc="B0B2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2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0260"/>
    <w:multiLevelType w:val="hybridMultilevel"/>
    <w:tmpl w:val="894CA95C"/>
    <w:lvl w:ilvl="0" w:tplc="B0B2120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FB6DC9"/>
    <w:multiLevelType w:val="hybridMultilevel"/>
    <w:tmpl w:val="8E827346"/>
    <w:lvl w:ilvl="0" w:tplc="B0B2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2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0552"/>
    <w:multiLevelType w:val="hybridMultilevel"/>
    <w:tmpl w:val="8C1CA5B2"/>
    <w:lvl w:ilvl="0" w:tplc="B0B2120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BA0871"/>
    <w:multiLevelType w:val="hybridMultilevel"/>
    <w:tmpl w:val="EFDC955E"/>
    <w:lvl w:ilvl="0" w:tplc="B0B2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80B95"/>
    <w:multiLevelType w:val="hybridMultilevel"/>
    <w:tmpl w:val="EE08499E"/>
    <w:lvl w:ilvl="0" w:tplc="C4BABB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3423C"/>
    <w:multiLevelType w:val="hybridMultilevel"/>
    <w:tmpl w:val="98D2167C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925B9E"/>
    <w:multiLevelType w:val="hybridMultilevel"/>
    <w:tmpl w:val="102CE77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E57661"/>
    <w:multiLevelType w:val="hybridMultilevel"/>
    <w:tmpl w:val="782EF2BE"/>
    <w:lvl w:ilvl="0" w:tplc="B0B2120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FED63F8"/>
    <w:multiLevelType w:val="hybridMultilevel"/>
    <w:tmpl w:val="E77C35C8"/>
    <w:lvl w:ilvl="0" w:tplc="C4BABB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51CB4"/>
    <w:multiLevelType w:val="hybridMultilevel"/>
    <w:tmpl w:val="EA74F88E"/>
    <w:lvl w:ilvl="0" w:tplc="B0B212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F1FDE"/>
    <w:multiLevelType w:val="hybridMultilevel"/>
    <w:tmpl w:val="1ADE3D6C"/>
    <w:lvl w:ilvl="0" w:tplc="B0B212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B212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1961D6"/>
    <w:multiLevelType w:val="hybridMultilevel"/>
    <w:tmpl w:val="25602F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E647E"/>
    <w:multiLevelType w:val="hybridMultilevel"/>
    <w:tmpl w:val="1116F7E0"/>
    <w:lvl w:ilvl="0" w:tplc="B0B212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845EFF"/>
    <w:multiLevelType w:val="hybridMultilevel"/>
    <w:tmpl w:val="2C44B06C"/>
    <w:lvl w:ilvl="0" w:tplc="B0B212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B212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F764F0"/>
    <w:multiLevelType w:val="hybridMultilevel"/>
    <w:tmpl w:val="3BC8DF38"/>
    <w:lvl w:ilvl="0" w:tplc="B0B2120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5C26FDF"/>
    <w:multiLevelType w:val="hybridMultilevel"/>
    <w:tmpl w:val="1B96CC7E"/>
    <w:lvl w:ilvl="0" w:tplc="C4BABB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70FAD"/>
    <w:multiLevelType w:val="hybridMultilevel"/>
    <w:tmpl w:val="17B60172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1"/>
  </w:num>
  <w:num w:numId="5">
    <w:abstractNumId w:val="5"/>
  </w:num>
  <w:num w:numId="6">
    <w:abstractNumId w:val="26"/>
  </w:num>
  <w:num w:numId="7">
    <w:abstractNumId w:val="22"/>
  </w:num>
  <w:num w:numId="8">
    <w:abstractNumId w:val="23"/>
  </w:num>
  <w:num w:numId="9">
    <w:abstractNumId w:val="16"/>
  </w:num>
  <w:num w:numId="10">
    <w:abstractNumId w:val="0"/>
  </w:num>
  <w:num w:numId="11">
    <w:abstractNumId w:val="15"/>
  </w:num>
  <w:num w:numId="12">
    <w:abstractNumId w:val="4"/>
  </w:num>
  <w:num w:numId="13">
    <w:abstractNumId w:val="20"/>
  </w:num>
  <w:num w:numId="14">
    <w:abstractNumId w:val="7"/>
  </w:num>
  <w:num w:numId="15">
    <w:abstractNumId w:val="17"/>
  </w:num>
  <w:num w:numId="16">
    <w:abstractNumId w:val="24"/>
  </w:num>
  <w:num w:numId="17">
    <w:abstractNumId w:val="9"/>
  </w:num>
  <w:num w:numId="18">
    <w:abstractNumId w:val="6"/>
  </w:num>
  <w:num w:numId="19">
    <w:abstractNumId w:val="2"/>
  </w:num>
  <w:num w:numId="20">
    <w:abstractNumId w:val="19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89E"/>
    <w:rsid w:val="00152A0F"/>
    <w:rsid w:val="0025789E"/>
    <w:rsid w:val="00260218"/>
    <w:rsid w:val="002875F4"/>
    <w:rsid w:val="002C5867"/>
    <w:rsid w:val="00354411"/>
    <w:rsid w:val="003D421C"/>
    <w:rsid w:val="0042270F"/>
    <w:rsid w:val="00571D95"/>
    <w:rsid w:val="00636D3F"/>
    <w:rsid w:val="00654D44"/>
    <w:rsid w:val="00655B4F"/>
    <w:rsid w:val="006A08BC"/>
    <w:rsid w:val="006B402E"/>
    <w:rsid w:val="006B68D3"/>
    <w:rsid w:val="007005D4"/>
    <w:rsid w:val="007F72C2"/>
    <w:rsid w:val="008F5AFE"/>
    <w:rsid w:val="008F60F7"/>
    <w:rsid w:val="00986A71"/>
    <w:rsid w:val="009A114D"/>
    <w:rsid w:val="009D0415"/>
    <w:rsid w:val="009D1443"/>
    <w:rsid w:val="00A02395"/>
    <w:rsid w:val="00AD2E10"/>
    <w:rsid w:val="00AD626C"/>
    <w:rsid w:val="00B835F7"/>
    <w:rsid w:val="00BA5F78"/>
    <w:rsid w:val="00BB36B4"/>
    <w:rsid w:val="00BE5ADF"/>
    <w:rsid w:val="00BE66C3"/>
    <w:rsid w:val="00C45C45"/>
    <w:rsid w:val="00CA316B"/>
    <w:rsid w:val="00CA3B0E"/>
    <w:rsid w:val="00CD36F8"/>
    <w:rsid w:val="00D608F1"/>
    <w:rsid w:val="00D828B4"/>
    <w:rsid w:val="00DD2AD0"/>
    <w:rsid w:val="00DD3E03"/>
    <w:rsid w:val="00DE71CB"/>
    <w:rsid w:val="00E2528D"/>
    <w:rsid w:val="00E64FDF"/>
    <w:rsid w:val="00E85CC0"/>
    <w:rsid w:val="00EA3053"/>
    <w:rsid w:val="00F22866"/>
    <w:rsid w:val="00F80242"/>
    <w:rsid w:val="00FB098F"/>
    <w:rsid w:val="00FE4177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789E"/>
    <w:rPr>
      <w:color w:val="0000FF"/>
      <w:u w:val="single"/>
    </w:rPr>
  </w:style>
  <w:style w:type="paragraph" w:styleId="Footer">
    <w:name w:val="footer"/>
    <w:basedOn w:val="Normal"/>
    <w:rsid w:val="00B835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835F7"/>
  </w:style>
  <w:style w:type="character" w:styleId="FollowedHyperlink">
    <w:name w:val="FollowedHyperlink"/>
    <w:basedOn w:val="DefaultParagraphFont"/>
    <w:rsid w:val="007005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9D1443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655B4F"/>
    <w:rPr>
      <w:sz w:val="16"/>
      <w:szCs w:val="16"/>
    </w:rPr>
  </w:style>
  <w:style w:type="paragraph" w:styleId="CommentText">
    <w:name w:val="annotation text"/>
    <w:basedOn w:val="Normal"/>
    <w:semiHidden/>
    <w:rsid w:val="00655B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55B4F"/>
    <w:rPr>
      <w:b/>
      <w:bCs/>
    </w:rPr>
  </w:style>
  <w:style w:type="paragraph" w:styleId="BalloonText">
    <w:name w:val="Balloon Text"/>
    <w:basedOn w:val="Normal"/>
    <w:semiHidden/>
    <w:rsid w:val="00655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2019-05-20T11:55:00Z</dcterms:created>
  <dcterms:modified xsi:type="dcterms:W3CDTF">2019-05-20T11:55:00Z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