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2542" w:rsidRDefault="00C82542" w:rsidP="00C82542">
      <w:pPr>
        <w:jc w:val="center"/>
        <w:rPr>
          <w:rFonts w:ascii="Arial" w:hAnsi="Arial" w:cs="Arial"/>
          <w:b/>
          <w:sz w:val="96"/>
          <w:szCs w:val="96"/>
          <w:u w:val="single"/>
        </w:rPr>
      </w:pPr>
      <w:bookmarkStart w:id="0" w:name="_GoBack"/>
      <w:bookmarkEnd w:id="0"/>
    </w:p>
    <w:p w:rsidR="00C82542" w:rsidRDefault="00C82542" w:rsidP="00C82542">
      <w:pPr>
        <w:jc w:val="center"/>
        <w:rPr>
          <w:rFonts w:ascii="Arial" w:hAnsi="Arial" w:cs="Arial"/>
          <w:b/>
          <w:sz w:val="96"/>
          <w:szCs w:val="96"/>
          <w:u w:val="single"/>
        </w:rPr>
      </w:pPr>
    </w:p>
    <w:p w:rsidR="00C82542" w:rsidRDefault="00C82542" w:rsidP="00C82542">
      <w:pPr>
        <w:jc w:val="center"/>
        <w:rPr>
          <w:rFonts w:ascii="Arial" w:hAnsi="Arial" w:cs="Arial"/>
          <w:b/>
          <w:sz w:val="96"/>
          <w:szCs w:val="96"/>
          <w:u w:val="single"/>
        </w:rPr>
      </w:pPr>
      <w:r w:rsidRPr="00C82542">
        <w:rPr>
          <w:rFonts w:ascii="Arial" w:hAnsi="Arial" w:cs="Arial"/>
          <w:b/>
          <w:sz w:val="96"/>
          <w:szCs w:val="96"/>
          <w:u w:val="single"/>
        </w:rPr>
        <w:t>KOLUMBIJA</w:t>
      </w:r>
    </w:p>
    <w:p w:rsidR="00C82542" w:rsidRDefault="00C82542" w:rsidP="00C82542">
      <w:pPr>
        <w:jc w:val="center"/>
        <w:rPr>
          <w:rFonts w:ascii="Arial" w:hAnsi="Arial" w:cs="Arial"/>
          <w:b/>
          <w:sz w:val="96"/>
          <w:szCs w:val="96"/>
          <w:u w:val="single"/>
        </w:rPr>
      </w:pPr>
    </w:p>
    <w:p w:rsidR="00C82542" w:rsidRDefault="00C82542" w:rsidP="00C82542">
      <w:pPr>
        <w:jc w:val="center"/>
        <w:rPr>
          <w:rFonts w:ascii="Arial" w:hAnsi="Arial" w:cs="Arial"/>
          <w:b/>
          <w:sz w:val="96"/>
          <w:szCs w:val="96"/>
          <w:u w:val="single"/>
        </w:rPr>
      </w:pPr>
    </w:p>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p>
    <w:p w:rsidR="00C82542" w:rsidRDefault="007225EB" w:rsidP="00C82542">
      <w:pPr>
        <w:jc w:val="center"/>
        <w:rPr>
          <w:rFonts w:ascii="Arial" w:hAnsi="Arial" w:cs="Arial"/>
          <w:b/>
          <w:sz w:val="40"/>
          <w:szCs w:val="40"/>
        </w:rPr>
      </w:pPr>
      <w:r>
        <w:rPr>
          <w:rFonts w:ascii="Arial" w:hAnsi="Arial" w:cs="Arial"/>
          <w:b/>
          <w:sz w:val="40"/>
          <w:szCs w:val="40"/>
        </w:rPr>
        <w:t xml:space="preserve"> </w:t>
      </w:r>
    </w:p>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r>
        <w:rPr>
          <w:rFonts w:ascii="Arial" w:hAnsi="Arial" w:cs="Arial"/>
          <w:b/>
          <w:sz w:val="40"/>
          <w:szCs w:val="40"/>
        </w:rPr>
        <w:t>OŠ SPODNJA ŠIŠKA</w:t>
      </w:r>
    </w:p>
    <w:p w:rsidR="00C82542" w:rsidRDefault="005853D8" w:rsidP="00C82542">
      <w:pPr>
        <w:jc w:val="center"/>
        <w:rPr>
          <w:rFonts w:ascii="Arial" w:hAnsi="Arial" w:cs="Arial"/>
          <w:b/>
          <w:sz w:val="40"/>
          <w:szCs w:val="40"/>
        </w:rPr>
      </w:pPr>
      <w:r>
        <w:rPr>
          <w:rFonts w:ascii="Arial" w:hAnsi="Arial" w:cs="Arial"/>
          <w:b/>
          <w:sz w:val="40"/>
          <w:szCs w:val="40"/>
        </w:rPr>
        <w:t xml:space="preserve"> </w:t>
      </w:r>
    </w:p>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p>
    <w:p w:rsidR="00727E34" w:rsidRDefault="00727E34" w:rsidP="00C82542">
      <w:pPr>
        <w:jc w:val="center"/>
        <w:rPr>
          <w:rFonts w:ascii="Arial" w:hAnsi="Arial" w:cs="Arial"/>
          <w:b/>
          <w:sz w:val="40"/>
          <w:szCs w:val="40"/>
        </w:rPr>
      </w:pPr>
    </w:p>
    <w:p w:rsidR="00727E34" w:rsidRDefault="00727E34"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r>
        <w:rPr>
          <w:rFonts w:ascii="Arial" w:hAnsi="Arial" w:cs="Arial"/>
          <w:b/>
          <w:sz w:val="40"/>
          <w:szCs w:val="40"/>
        </w:rPr>
        <w:lastRenderedPageBreak/>
        <w:t>KAZALO</w:t>
      </w:r>
    </w:p>
    <w:p w:rsidR="00C82542" w:rsidRDefault="00C82542" w:rsidP="00C82542">
      <w:pPr>
        <w:jc w:val="center"/>
        <w:rPr>
          <w:rFonts w:ascii="Arial" w:hAnsi="Arial" w:cs="Arial"/>
          <w:b/>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1904"/>
      </w:tblGrid>
      <w:tr w:rsidR="004B7625" w:rsidTr="00C723D3">
        <w:tc>
          <w:tcPr>
            <w:tcW w:w="7308" w:type="dxa"/>
            <w:shd w:val="clear" w:color="auto" w:fill="auto"/>
          </w:tcPr>
          <w:p w:rsidR="004B7625" w:rsidRPr="00C723D3" w:rsidRDefault="004B7625" w:rsidP="00C00B9A">
            <w:pPr>
              <w:rPr>
                <w:rFonts w:ascii="Arial" w:hAnsi="Arial" w:cs="Arial"/>
                <w:b/>
                <w:sz w:val="32"/>
                <w:szCs w:val="32"/>
              </w:rPr>
            </w:pPr>
            <w:r w:rsidRPr="00C723D3">
              <w:rPr>
                <w:rFonts w:ascii="Arial" w:hAnsi="Arial" w:cs="Arial"/>
                <w:b/>
                <w:sz w:val="32"/>
                <w:szCs w:val="32"/>
              </w:rPr>
              <w:t>RUBRIKA</w:t>
            </w:r>
          </w:p>
        </w:tc>
        <w:tc>
          <w:tcPr>
            <w:tcW w:w="1904" w:type="dxa"/>
            <w:shd w:val="clear" w:color="auto" w:fill="auto"/>
          </w:tcPr>
          <w:p w:rsidR="004B7625" w:rsidRPr="00C723D3" w:rsidRDefault="004B7625" w:rsidP="00C00B9A">
            <w:pPr>
              <w:rPr>
                <w:rFonts w:ascii="Arial" w:hAnsi="Arial" w:cs="Arial"/>
                <w:b/>
                <w:sz w:val="32"/>
                <w:szCs w:val="32"/>
              </w:rPr>
            </w:pPr>
            <w:r w:rsidRPr="00C723D3">
              <w:rPr>
                <w:rFonts w:ascii="Arial" w:hAnsi="Arial" w:cs="Arial"/>
                <w:b/>
                <w:sz w:val="32"/>
                <w:szCs w:val="32"/>
              </w:rPr>
              <w:t>STRAN</w:t>
            </w:r>
          </w:p>
        </w:tc>
      </w:tr>
      <w:tr w:rsidR="004B7625" w:rsidTr="00C723D3">
        <w:tc>
          <w:tcPr>
            <w:tcW w:w="7308" w:type="dxa"/>
            <w:shd w:val="clear" w:color="auto" w:fill="auto"/>
          </w:tcPr>
          <w:p w:rsidR="004B7625" w:rsidRPr="00C723D3" w:rsidRDefault="004B7625" w:rsidP="00C00B9A">
            <w:pPr>
              <w:rPr>
                <w:rFonts w:ascii="Arial" w:hAnsi="Arial" w:cs="Arial"/>
                <w:sz w:val="32"/>
                <w:szCs w:val="32"/>
              </w:rPr>
            </w:pPr>
            <w:r w:rsidRPr="00C723D3">
              <w:rPr>
                <w:rFonts w:ascii="Arial" w:hAnsi="Arial" w:cs="Arial"/>
                <w:sz w:val="32"/>
                <w:szCs w:val="32"/>
              </w:rPr>
              <w:t>O DRŽAVI</w:t>
            </w:r>
          </w:p>
        </w:tc>
        <w:tc>
          <w:tcPr>
            <w:tcW w:w="1904" w:type="dxa"/>
            <w:shd w:val="clear" w:color="auto" w:fill="auto"/>
          </w:tcPr>
          <w:p w:rsidR="004B7625" w:rsidRPr="00C723D3" w:rsidRDefault="00BC3DCB" w:rsidP="00C723D3">
            <w:pPr>
              <w:jc w:val="center"/>
              <w:rPr>
                <w:rFonts w:ascii="Arial" w:hAnsi="Arial" w:cs="Arial"/>
                <w:sz w:val="32"/>
                <w:szCs w:val="32"/>
              </w:rPr>
            </w:pPr>
            <w:r w:rsidRPr="00C723D3">
              <w:rPr>
                <w:rFonts w:ascii="Arial" w:hAnsi="Arial" w:cs="Arial"/>
                <w:sz w:val="32"/>
                <w:szCs w:val="32"/>
              </w:rPr>
              <w:t>3</w:t>
            </w:r>
          </w:p>
        </w:tc>
      </w:tr>
      <w:tr w:rsidR="004B7625" w:rsidTr="00C723D3">
        <w:tc>
          <w:tcPr>
            <w:tcW w:w="7308" w:type="dxa"/>
            <w:shd w:val="clear" w:color="auto" w:fill="auto"/>
          </w:tcPr>
          <w:p w:rsidR="004B7625" w:rsidRPr="00C723D3" w:rsidRDefault="004B7625" w:rsidP="00C00B9A">
            <w:pPr>
              <w:rPr>
                <w:rFonts w:ascii="Arial" w:hAnsi="Arial" w:cs="Arial"/>
                <w:sz w:val="32"/>
                <w:szCs w:val="32"/>
              </w:rPr>
            </w:pPr>
            <w:r w:rsidRPr="00C723D3">
              <w:rPr>
                <w:rFonts w:ascii="Arial" w:hAnsi="Arial" w:cs="Arial"/>
                <w:sz w:val="32"/>
                <w:szCs w:val="32"/>
              </w:rPr>
              <w:t>LEGA</w:t>
            </w:r>
          </w:p>
        </w:tc>
        <w:tc>
          <w:tcPr>
            <w:tcW w:w="1904" w:type="dxa"/>
            <w:shd w:val="clear" w:color="auto" w:fill="auto"/>
          </w:tcPr>
          <w:p w:rsidR="004B7625" w:rsidRPr="00C723D3" w:rsidRDefault="00BC3DCB" w:rsidP="00C723D3">
            <w:pPr>
              <w:jc w:val="center"/>
              <w:rPr>
                <w:rFonts w:ascii="Arial" w:hAnsi="Arial" w:cs="Arial"/>
                <w:sz w:val="32"/>
                <w:szCs w:val="32"/>
              </w:rPr>
            </w:pPr>
            <w:r w:rsidRPr="00C723D3">
              <w:rPr>
                <w:rFonts w:ascii="Arial" w:hAnsi="Arial" w:cs="Arial"/>
                <w:sz w:val="32"/>
                <w:szCs w:val="32"/>
              </w:rPr>
              <w:t>3</w:t>
            </w:r>
          </w:p>
        </w:tc>
      </w:tr>
      <w:tr w:rsidR="004B7625" w:rsidTr="00C723D3">
        <w:tc>
          <w:tcPr>
            <w:tcW w:w="7308" w:type="dxa"/>
            <w:shd w:val="clear" w:color="auto" w:fill="auto"/>
          </w:tcPr>
          <w:p w:rsidR="004B7625" w:rsidRPr="00C723D3" w:rsidRDefault="004B7625" w:rsidP="00C00B9A">
            <w:pPr>
              <w:rPr>
                <w:rFonts w:ascii="Arial" w:hAnsi="Arial" w:cs="Arial"/>
                <w:sz w:val="32"/>
                <w:szCs w:val="32"/>
              </w:rPr>
            </w:pPr>
            <w:r w:rsidRPr="00C723D3">
              <w:rPr>
                <w:rFonts w:ascii="Arial" w:hAnsi="Arial" w:cs="Arial"/>
                <w:sz w:val="32"/>
                <w:szCs w:val="32"/>
              </w:rPr>
              <w:t>POVRŠJE</w:t>
            </w:r>
          </w:p>
        </w:tc>
        <w:tc>
          <w:tcPr>
            <w:tcW w:w="1904" w:type="dxa"/>
            <w:shd w:val="clear" w:color="auto" w:fill="auto"/>
          </w:tcPr>
          <w:p w:rsidR="004B7625" w:rsidRPr="00C723D3" w:rsidRDefault="00BC3DCB" w:rsidP="00C723D3">
            <w:pPr>
              <w:jc w:val="center"/>
              <w:rPr>
                <w:rFonts w:ascii="Arial" w:hAnsi="Arial" w:cs="Arial"/>
                <w:sz w:val="32"/>
                <w:szCs w:val="32"/>
              </w:rPr>
            </w:pPr>
            <w:r w:rsidRPr="00C723D3">
              <w:rPr>
                <w:rFonts w:ascii="Arial" w:hAnsi="Arial" w:cs="Arial"/>
                <w:sz w:val="32"/>
                <w:szCs w:val="32"/>
              </w:rPr>
              <w:t>4</w:t>
            </w:r>
          </w:p>
        </w:tc>
      </w:tr>
      <w:tr w:rsidR="004B7625" w:rsidTr="00C723D3">
        <w:tc>
          <w:tcPr>
            <w:tcW w:w="7308" w:type="dxa"/>
            <w:shd w:val="clear" w:color="auto" w:fill="auto"/>
          </w:tcPr>
          <w:p w:rsidR="004B7625" w:rsidRPr="00C723D3" w:rsidRDefault="004B7625" w:rsidP="00C00B9A">
            <w:pPr>
              <w:rPr>
                <w:rFonts w:ascii="Arial" w:hAnsi="Arial" w:cs="Arial"/>
                <w:sz w:val="32"/>
                <w:szCs w:val="32"/>
              </w:rPr>
            </w:pPr>
            <w:r w:rsidRPr="00C723D3">
              <w:rPr>
                <w:rFonts w:ascii="Arial" w:hAnsi="Arial" w:cs="Arial"/>
                <w:sz w:val="32"/>
                <w:szCs w:val="32"/>
              </w:rPr>
              <w:t>PODNEBJE</w:t>
            </w:r>
          </w:p>
        </w:tc>
        <w:tc>
          <w:tcPr>
            <w:tcW w:w="1904" w:type="dxa"/>
            <w:shd w:val="clear" w:color="auto" w:fill="auto"/>
          </w:tcPr>
          <w:p w:rsidR="004B7625" w:rsidRPr="00C723D3" w:rsidRDefault="00BC3DCB" w:rsidP="00C723D3">
            <w:pPr>
              <w:jc w:val="center"/>
              <w:rPr>
                <w:rFonts w:ascii="Arial" w:hAnsi="Arial" w:cs="Arial"/>
                <w:sz w:val="32"/>
                <w:szCs w:val="32"/>
              </w:rPr>
            </w:pPr>
            <w:r w:rsidRPr="00C723D3">
              <w:rPr>
                <w:rFonts w:ascii="Arial" w:hAnsi="Arial" w:cs="Arial"/>
                <w:sz w:val="32"/>
                <w:szCs w:val="32"/>
              </w:rPr>
              <w:t>4</w:t>
            </w:r>
          </w:p>
        </w:tc>
      </w:tr>
      <w:tr w:rsidR="004B7625" w:rsidTr="00C723D3">
        <w:tc>
          <w:tcPr>
            <w:tcW w:w="7308" w:type="dxa"/>
            <w:shd w:val="clear" w:color="auto" w:fill="auto"/>
          </w:tcPr>
          <w:p w:rsidR="004B7625" w:rsidRPr="00C723D3" w:rsidRDefault="004B7625" w:rsidP="00C00B9A">
            <w:pPr>
              <w:rPr>
                <w:rFonts w:ascii="Arial" w:hAnsi="Arial" w:cs="Arial"/>
                <w:sz w:val="32"/>
                <w:szCs w:val="32"/>
              </w:rPr>
            </w:pPr>
            <w:r w:rsidRPr="00C723D3">
              <w:rPr>
                <w:rFonts w:ascii="Arial" w:hAnsi="Arial" w:cs="Arial"/>
                <w:sz w:val="32"/>
                <w:szCs w:val="32"/>
              </w:rPr>
              <w:t>RASTLINSTVO-FLORA</w:t>
            </w:r>
          </w:p>
        </w:tc>
        <w:tc>
          <w:tcPr>
            <w:tcW w:w="1904" w:type="dxa"/>
            <w:shd w:val="clear" w:color="auto" w:fill="auto"/>
          </w:tcPr>
          <w:p w:rsidR="004B7625" w:rsidRPr="00C723D3" w:rsidRDefault="00BC3DCB" w:rsidP="00C723D3">
            <w:pPr>
              <w:jc w:val="center"/>
              <w:rPr>
                <w:rFonts w:ascii="Arial" w:hAnsi="Arial" w:cs="Arial"/>
                <w:sz w:val="32"/>
                <w:szCs w:val="32"/>
              </w:rPr>
            </w:pPr>
            <w:r w:rsidRPr="00C723D3">
              <w:rPr>
                <w:rFonts w:ascii="Arial" w:hAnsi="Arial" w:cs="Arial"/>
                <w:sz w:val="32"/>
                <w:szCs w:val="32"/>
              </w:rPr>
              <w:t>5</w:t>
            </w:r>
          </w:p>
        </w:tc>
      </w:tr>
      <w:tr w:rsidR="004B7625" w:rsidTr="00C723D3">
        <w:tc>
          <w:tcPr>
            <w:tcW w:w="7308" w:type="dxa"/>
            <w:shd w:val="clear" w:color="auto" w:fill="auto"/>
          </w:tcPr>
          <w:p w:rsidR="004B7625" w:rsidRPr="00C723D3" w:rsidRDefault="004B7625" w:rsidP="00C00B9A">
            <w:pPr>
              <w:rPr>
                <w:rFonts w:ascii="Arial" w:hAnsi="Arial" w:cs="Arial"/>
                <w:sz w:val="32"/>
                <w:szCs w:val="32"/>
              </w:rPr>
            </w:pPr>
            <w:r w:rsidRPr="00C723D3">
              <w:rPr>
                <w:rFonts w:ascii="Arial" w:hAnsi="Arial" w:cs="Arial"/>
                <w:sz w:val="32"/>
                <w:szCs w:val="32"/>
              </w:rPr>
              <w:t>VODOVJE</w:t>
            </w:r>
          </w:p>
        </w:tc>
        <w:tc>
          <w:tcPr>
            <w:tcW w:w="1904" w:type="dxa"/>
            <w:shd w:val="clear" w:color="auto" w:fill="auto"/>
          </w:tcPr>
          <w:p w:rsidR="004B7625" w:rsidRPr="00C723D3" w:rsidRDefault="00BC3DCB" w:rsidP="00C723D3">
            <w:pPr>
              <w:jc w:val="center"/>
              <w:rPr>
                <w:rFonts w:ascii="Arial" w:hAnsi="Arial" w:cs="Arial"/>
                <w:sz w:val="32"/>
                <w:szCs w:val="32"/>
              </w:rPr>
            </w:pPr>
            <w:r w:rsidRPr="00C723D3">
              <w:rPr>
                <w:rFonts w:ascii="Arial" w:hAnsi="Arial" w:cs="Arial"/>
                <w:sz w:val="32"/>
                <w:szCs w:val="32"/>
              </w:rPr>
              <w:t>5</w:t>
            </w:r>
          </w:p>
        </w:tc>
      </w:tr>
      <w:tr w:rsidR="004B7625" w:rsidTr="00C723D3">
        <w:tc>
          <w:tcPr>
            <w:tcW w:w="7308" w:type="dxa"/>
            <w:shd w:val="clear" w:color="auto" w:fill="auto"/>
          </w:tcPr>
          <w:p w:rsidR="004B7625" w:rsidRPr="00C723D3" w:rsidRDefault="004B7625" w:rsidP="00C00B9A">
            <w:pPr>
              <w:rPr>
                <w:rFonts w:ascii="Arial" w:hAnsi="Arial" w:cs="Arial"/>
                <w:sz w:val="32"/>
                <w:szCs w:val="32"/>
              </w:rPr>
            </w:pPr>
            <w:r w:rsidRPr="00C723D3">
              <w:rPr>
                <w:rFonts w:ascii="Arial" w:hAnsi="Arial" w:cs="Arial"/>
                <w:sz w:val="32"/>
                <w:szCs w:val="32"/>
              </w:rPr>
              <w:t>ŽIVALSTVO</w:t>
            </w:r>
          </w:p>
        </w:tc>
        <w:tc>
          <w:tcPr>
            <w:tcW w:w="1904" w:type="dxa"/>
            <w:shd w:val="clear" w:color="auto" w:fill="auto"/>
          </w:tcPr>
          <w:p w:rsidR="004B7625" w:rsidRPr="00C723D3" w:rsidRDefault="00BC3DCB" w:rsidP="00C723D3">
            <w:pPr>
              <w:jc w:val="center"/>
              <w:rPr>
                <w:rFonts w:ascii="Arial" w:hAnsi="Arial" w:cs="Arial"/>
                <w:sz w:val="32"/>
                <w:szCs w:val="32"/>
              </w:rPr>
            </w:pPr>
            <w:r w:rsidRPr="00C723D3">
              <w:rPr>
                <w:rFonts w:ascii="Arial" w:hAnsi="Arial" w:cs="Arial"/>
                <w:sz w:val="32"/>
                <w:szCs w:val="32"/>
              </w:rPr>
              <w:t>6</w:t>
            </w:r>
          </w:p>
        </w:tc>
      </w:tr>
      <w:tr w:rsidR="004B7625" w:rsidTr="00C723D3">
        <w:tc>
          <w:tcPr>
            <w:tcW w:w="7308" w:type="dxa"/>
            <w:shd w:val="clear" w:color="auto" w:fill="auto"/>
          </w:tcPr>
          <w:p w:rsidR="004B7625" w:rsidRPr="00C723D3" w:rsidRDefault="004B7625" w:rsidP="00C00B9A">
            <w:pPr>
              <w:rPr>
                <w:rFonts w:ascii="Arial" w:hAnsi="Arial" w:cs="Arial"/>
                <w:sz w:val="32"/>
                <w:szCs w:val="32"/>
              </w:rPr>
            </w:pPr>
            <w:r w:rsidRPr="00C723D3">
              <w:rPr>
                <w:rFonts w:ascii="Arial" w:hAnsi="Arial" w:cs="Arial"/>
                <w:sz w:val="32"/>
                <w:szCs w:val="32"/>
              </w:rPr>
              <w:t>PREBIVALSTVO</w:t>
            </w:r>
          </w:p>
        </w:tc>
        <w:tc>
          <w:tcPr>
            <w:tcW w:w="1904" w:type="dxa"/>
            <w:shd w:val="clear" w:color="auto" w:fill="auto"/>
          </w:tcPr>
          <w:p w:rsidR="004B7625" w:rsidRPr="00C723D3" w:rsidRDefault="00BC3DCB" w:rsidP="00C723D3">
            <w:pPr>
              <w:jc w:val="center"/>
              <w:rPr>
                <w:rFonts w:ascii="Arial" w:hAnsi="Arial" w:cs="Arial"/>
                <w:sz w:val="32"/>
                <w:szCs w:val="32"/>
              </w:rPr>
            </w:pPr>
            <w:r w:rsidRPr="00C723D3">
              <w:rPr>
                <w:rFonts w:ascii="Arial" w:hAnsi="Arial" w:cs="Arial"/>
                <w:sz w:val="32"/>
                <w:szCs w:val="32"/>
              </w:rPr>
              <w:t>6</w:t>
            </w:r>
          </w:p>
        </w:tc>
      </w:tr>
      <w:tr w:rsidR="004B7625" w:rsidTr="00C723D3">
        <w:trPr>
          <w:trHeight w:val="1596"/>
        </w:trPr>
        <w:tc>
          <w:tcPr>
            <w:tcW w:w="7308" w:type="dxa"/>
            <w:shd w:val="clear" w:color="auto" w:fill="auto"/>
          </w:tcPr>
          <w:p w:rsidR="004B7625" w:rsidRPr="00C723D3" w:rsidRDefault="004B7625" w:rsidP="00C00B9A">
            <w:pPr>
              <w:rPr>
                <w:rFonts w:ascii="Arial" w:hAnsi="Arial" w:cs="Arial"/>
                <w:sz w:val="32"/>
                <w:szCs w:val="32"/>
              </w:rPr>
            </w:pPr>
            <w:r w:rsidRPr="00C723D3">
              <w:rPr>
                <w:rFonts w:ascii="Arial" w:hAnsi="Arial" w:cs="Arial"/>
                <w:sz w:val="32"/>
                <w:szCs w:val="32"/>
              </w:rPr>
              <w:t>GOSPODARSTVO:</w:t>
            </w:r>
          </w:p>
          <w:p w:rsidR="00F62617" w:rsidRPr="00C723D3" w:rsidRDefault="00F62617" w:rsidP="00C00B9A">
            <w:pPr>
              <w:rPr>
                <w:rFonts w:ascii="Arial" w:hAnsi="Arial" w:cs="Arial"/>
                <w:i/>
                <w:sz w:val="32"/>
                <w:szCs w:val="32"/>
              </w:rPr>
            </w:pPr>
            <w:r w:rsidRPr="00C723D3">
              <w:rPr>
                <w:rFonts w:ascii="Arial" w:hAnsi="Arial" w:cs="Arial"/>
                <w:i/>
                <w:sz w:val="32"/>
                <w:szCs w:val="32"/>
              </w:rPr>
              <w:t>KMETIJSTVO</w:t>
            </w:r>
          </w:p>
          <w:p w:rsidR="004B7625" w:rsidRPr="00C723D3" w:rsidRDefault="004B7625" w:rsidP="004B7625">
            <w:pPr>
              <w:rPr>
                <w:rFonts w:ascii="Arial" w:hAnsi="Arial" w:cs="Arial"/>
                <w:i/>
                <w:sz w:val="32"/>
                <w:szCs w:val="32"/>
              </w:rPr>
            </w:pPr>
            <w:r w:rsidRPr="00C723D3">
              <w:rPr>
                <w:rFonts w:ascii="Arial" w:hAnsi="Arial" w:cs="Arial"/>
                <w:i/>
                <w:sz w:val="32"/>
                <w:szCs w:val="32"/>
              </w:rPr>
              <w:t>INDUSTRIJA</w:t>
            </w:r>
          </w:p>
          <w:p w:rsidR="004B7625" w:rsidRPr="00C723D3" w:rsidRDefault="004B7625" w:rsidP="004B7625">
            <w:pPr>
              <w:rPr>
                <w:rFonts w:ascii="Arial" w:hAnsi="Arial" w:cs="Arial"/>
                <w:i/>
                <w:sz w:val="32"/>
                <w:szCs w:val="32"/>
              </w:rPr>
            </w:pPr>
            <w:r w:rsidRPr="00C723D3">
              <w:rPr>
                <w:rFonts w:ascii="Arial" w:hAnsi="Arial" w:cs="Arial"/>
                <w:i/>
                <w:sz w:val="32"/>
                <w:szCs w:val="32"/>
              </w:rPr>
              <w:t>PROMET</w:t>
            </w:r>
          </w:p>
          <w:p w:rsidR="004B7625" w:rsidRPr="00C723D3" w:rsidRDefault="004B7625" w:rsidP="004B7625">
            <w:pPr>
              <w:rPr>
                <w:rFonts w:ascii="Arial" w:hAnsi="Arial" w:cs="Arial"/>
                <w:sz w:val="32"/>
                <w:szCs w:val="32"/>
              </w:rPr>
            </w:pPr>
            <w:r w:rsidRPr="00C723D3">
              <w:rPr>
                <w:rFonts w:ascii="Arial" w:hAnsi="Arial" w:cs="Arial"/>
                <w:i/>
                <w:sz w:val="32"/>
                <w:szCs w:val="32"/>
              </w:rPr>
              <w:t>TURIZEM IN BOLEZNI</w:t>
            </w:r>
          </w:p>
        </w:tc>
        <w:tc>
          <w:tcPr>
            <w:tcW w:w="1904" w:type="dxa"/>
            <w:shd w:val="clear" w:color="auto" w:fill="auto"/>
          </w:tcPr>
          <w:p w:rsidR="004D066F" w:rsidRPr="00C723D3" w:rsidRDefault="004D066F" w:rsidP="00C723D3">
            <w:pPr>
              <w:jc w:val="center"/>
              <w:rPr>
                <w:rFonts w:ascii="Arial" w:hAnsi="Arial" w:cs="Arial"/>
                <w:sz w:val="32"/>
                <w:szCs w:val="32"/>
              </w:rPr>
            </w:pPr>
            <w:r w:rsidRPr="00C723D3">
              <w:rPr>
                <w:rFonts w:ascii="Arial" w:hAnsi="Arial" w:cs="Arial"/>
                <w:sz w:val="32"/>
                <w:szCs w:val="32"/>
              </w:rPr>
              <w:t>7</w:t>
            </w:r>
          </w:p>
          <w:p w:rsidR="004D066F" w:rsidRPr="00C723D3" w:rsidRDefault="004D066F" w:rsidP="00C723D3">
            <w:pPr>
              <w:jc w:val="center"/>
              <w:rPr>
                <w:rFonts w:ascii="Arial" w:hAnsi="Arial" w:cs="Arial"/>
                <w:i/>
                <w:sz w:val="32"/>
                <w:szCs w:val="32"/>
              </w:rPr>
            </w:pPr>
            <w:r w:rsidRPr="00C723D3">
              <w:rPr>
                <w:rFonts w:ascii="Arial" w:hAnsi="Arial" w:cs="Arial"/>
                <w:i/>
                <w:sz w:val="32"/>
                <w:szCs w:val="32"/>
              </w:rPr>
              <w:t>7</w:t>
            </w:r>
          </w:p>
          <w:p w:rsidR="004B7625" w:rsidRPr="00C723D3" w:rsidRDefault="004D066F" w:rsidP="00C723D3">
            <w:pPr>
              <w:jc w:val="center"/>
              <w:rPr>
                <w:rFonts w:ascii="Arial" w:hAnsi="Arial" w:cs="Arial"/>
                <w:i/>
                <w:sz w:val="32"/>
                <w:szCs w:val="32"/>
              </w:rPr>
            </w:pPr>
            <w:r w:rsidRPr="00C723D3">
              <w:rPr>
                <w:rFonts w:ascii="Arial" w:hAnsi="Arial" w:cs="Arial"/>
                <w:i/>
                <w:sz w:val="32"/>
                <w:szCs w:val="32"/>
              </w:rPr>
              <w:t>8</w:t>
            </w:r>
          </w:p>
          <w:p w:rsidR="004D066F" w:rsidRPr="00C723D3" w:rsidRDefault="004D066F" w:rsidP="00C723D3">
            <w:pPr>
              <w:jc w:val="center"/>
              <w:rPr>
                <w:rFonts w:ascii="Arial" w:hAnsi="Arial" w:cs="Arial"/>
                <w:i/>
                <w:sz w:val="32"/>
                <w:szCs w:val="32"/>
              </w:rPr>
            </w:pPr>
            <w:r w:rsidRPr="00C723D3">
              <w:rPr>
                <w:rFonts w:ascii="Arial" w:hAnsi="Arial" w:cs="Arial"/>
                <w:i/>
                <w:sz w:val="32"/>
                <w:szCs w:val="32"/>
              </w:rPr>
              <w:t>8</w:t>
            </w:r>
          </w:p>
          <w:p w:rsidR="004D066F" w:rsidRPr="00C723D3" w:rsidRDefault="004D066F" w:rsidP="00C723D3">
            <w:pPr>
              <w:jc w:val="center"/>
              <w:rPr>
                <w:rFonts w:ascii="Arial" w:hAnsi="Arial" w:cs="Arial"/>
                <w:i/>
                <w:sz w:val="32"/>
                <w:szCs w:val="32"/>
              </w:rPr>
            </w:pPr>
            <w:r w:rsidRPr="00C723D3">
              <w:rPr>
                <w:rFonts w:ascii="Arial" w:hAnsi="Arial" w:cs="Arial"/>
                <w:i/>
                <w:sz w:val="32"/>
                <w:szCs w:val="32"/>
              </w:rPr>
              <w:t>9</w:t>
            </w:r>
          </w:p>
        </w:tc>
      </w:tr>
      <w:tr w:rsidR="004E353A" w:rsidTr="00C723D3">
        <w:trPr>
          <w:trHeight w:val="470"/>
        </w:trPr>
        <w:tc>
          <w:tcPr>
            <w:tcW w:w="7308" w:type="dxa"/>
            <w:shd w:val="clear" w:color="auto" w:fill="auto"/>
          </w:tcPr>
          <w:p w:rsidR="004E353A" w:rsidRPr="00C723D3" w:rsidRDefault="004E353A" w:rsidP="00C00B9A">
            <w:pPr>
              <w:rPr>
                <w:rFonts w:ascii="Arial" w:hAnsi="Arial" w:cs="Arial"/>
                <w:sz w:val="32"/>
                <w:szCs w:val="32"/>
              </w:rPr>
            </w:pPr>
            <w:r w:rsidRPr="00C723D3">
              <w:rPr>
                <w:rFonts w:ascii="Arial" w:hAnsi="Arial" w:cs="Arial"/>
                <w:sz w:val="32"/>
                <w:szCs w:val="32"/>
              </w:rPr>
              <w:t>VIRI IN LITERATURA</w:t>
            </w:r>
          </w:p>
        </w:tc>
        <w:tc>
          <w:tcPr>
            <w:tcW w:w="1904" w:type="dxa"/>
            <w:shd w:val="clear" w:color="auto" w:fill="auto"/>
          </w:tcPr>
          <w:p w:rsidR="004E353A" w:rsidRPr="00C723D3" w:rsidRDefault="004E353A" w:rsidP="00C723D3">
            <w:pPr>
              <w:jc w:val="center"/>
              <w:rPr>
                <w:rFonts w:ascii="Arial" w:hAnsi="Arial" w:cs="Arial"/>
                <w:sz w:val="32"/>
                <w:szCs w:val="32"/>
              </w:rPr>
            </w:pPr>
            <w:r w:rsidRPr="00C723D3">
              <w:rPr>
                <w:rFonts w:ascii="Arial" w:hAnsi="Arial" w:cs="Arial"/>
                <w:sz w:val="32"/>
                <w:szCs w:val="32"/>
              </w:rPr>
              <w:t>10</w:t>
            </w:r>
          </w:p>
        </w:tc>
      </w:tr>
    </w:tbl>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p>
    <w:p w:rsidR="00C82542" w:rsidRDefault="00C82542" w:rsidP="00C82542">
      <w:pPr>
        <w:jc w:val="center"/>
        <w:rPr>
          <w:rFonts w:ascii="Arial" w:hAnsi="Arial" w:cs="Arial"/>
          <w:b/>
          <w:sz w:val="40"/>
          <w:szCs w:val="40"/>
        </w:rPr>
      </w:pPr>
    </w:p>
    <w:p w:rsidR="00BC3DCB" w:rsidRDefault="00BC3DCB" w:rsidP="00C82542">
      <w:pPr>
        <w:jc w:val="center"/>
        <w:rPr>
          <w:rFonts w:ascii="Arial" w:hAnsi="Arial" w:cs="Arial"/>
          <w:b/>
          <w:sz w:val="40"/>
          <w:szCs w:val="40"/>
        </w:rPr>
      </w:pPr>
    </w:p>
    <w:p w:rsidR="00054D7C" w:rsidRDefault="00054D7C" w:rsidP="00C82542">
      <w:pPr>
        <w:rPr>
          <w:rFonts w:ascii="Arial" w:hAnsi="Arial" w:cs="Arial"/>
          <w:b/>
          <w:sz w:val="40"/>
          <w:szCs w:val="40"/>
        </w:rPr>
      </w:pPr>
      <w:r>
        <w:rPr>
          <w:rFonts w:ascii="Arial" w:hAnsi="Arial" w:cs="Arial"/>
          <w:b/>
          <w:sz w:val="40"/>
          <w:szCs w:val="40"/>
        </w:rPr>
        <w:lastRenderedPageBreak/>
        <w:t>O DRŽAVI</w:t>
      </w:r>
    </w:p>
    <w:p w:rsidR="00054D7C" w:rsidRDefault="00054D7C" w:rsidP="00C82542">
      <w:pPr>
        <w:rPr>
          <w:rFonts w:ascii="Arial" w:hAnsi="Arial" w:cs="Arial"/>
          <w:b/>
          <w:sz w:val="40"/>
          <w:szCs w:val="40"/>
        </w:rPr>
      </w:pPr>
    </w:p>
    <w:p w:rsidR="00054D7C" w:rsidRDefault="00054D7C" w:rsidP="00C82542">
      <w:pPr>
        <w:rPr>
          <w:rFonts w:ascii="Arial" w:hAnsi="Arial" w:cs="Arial"/>
          <w:sz w:val="32"/>
          <w:szCs w:val="32"/>
        </w:rPr>
      </w:pPr>
      <w:r>
        <w:rPr>
          <w:rFonts w:ascii="Arial" w:hAnsi="Arial" w:cs="Arial"/>
          <w:sz w:val="32"/>
          <w:szCs w:val="32"/>
        </w:rPr>
        <w:t>Uradno ime: Republica de Colombia</w:t>
      </w:r>
    </w:p>
    <w:p w:rsidR="00054D7C" w:rsidRDefault="00054D7C" w:rsidP="00C82542">
      <w:pPr>
        <w:rPr>
          <w:rFonts w:ascii="Arial" w:hAnsi="Arial" w:cs="Arial"/>
          <w:sz w:val="32"/>
          <w:szCs w:val="32"/>
        </w:rPr>
      </w:pPr>
      <w:r>
        <w:rPr>
          <w:rFonts w:ascii="Arial" w:hAnsi="Arial" w:cs="Arial"/>
          <w:sz w:val="32"/>
          <w:szCs w:val="32"/>
        </w:rPr>
        <w:t>Površina: 1 141 748 km/2</w:t>
      </w:r>
    </w:p>
    <w:p w:rsidR="005A1721" w:rsidRDefault="005A1721" w:rsidP="00C82542">
      <w:pPr>
        <w:rPr>
          <w:rFonts w:ascii="Arial" w:hAnsi="Arial" w:cs="Arial"/>
          <w:sz w:val="32"/>
          <w:szCs w:val="32"/>
        </w:rPr>
      </w:pPr>
      <w:r>
        <w:rPr>
          <w:rFonts w:ascii="Arial" w:hAnsi="Arial" w:cs="Arial"/>
          <w:sz w:val="32"/>
          <w:szCs w:val="32"/>
        </w:rPr>
        <w:t>Jeziki: španski (uradni), prek 150 indijanskih jezikov</w:t>
      </w:r>
    </w:p>
    <w:p w:rsidR="005A1721" w:rsidRDefault="005A1721" w:rsidP="00C82542">
      <w:pPr>
        <w:rPr>
          <w:rFonts w:ascii="Arial" w:hAnsi="Arial" w:cs="Arial"/>
          <w:sz w:val="32"/>
          <w:szCs w:val="32"/>
        </w:rPr>
      </w:pPr>
      <w:r>
        <w:rPr>
          <w:rFonts w:ascii="Arial" w:hAnsi="Arial" w:cs="Arial"/>
          <w:sz w:val="32"/>
          <w:szCs w:val="32"/>
        </w:rPr>
        <w:t>Verstvo: katoličani (94%)</w:t>
      </w:r>
    </w:p>
    <w:p w:rsidR="00054D7C" w:rsidRPr="00054D7C" w:rsidRDefault="00054D7C" w:rsidP="00C82542">
      <w:pPr>
        <w:rPr>
          <w:rFonts w:ascii="Arial" w:hAnsi="Arial" w:cs="Arial"/>
          <w:sz w:val="32"/>
          <w:szCs w:val="32"/>
        </w:rPr>
      </w:pPr>
    </w:p>
    <w:p w:rsidR="00054D7C" w:rsidRDefault="00054D7C" w:rsidP="00C82542">
      <w:pPr>
        <w:rPr>
          <w:rFonts w:ascii="Arial" w:hAnsi="Arial" w:cs="Arial"/>
          <w:sz w:val="32"/>
          <w:szCs w:val="32"/>
        </w:rPr>
      </w:pPr>
      <w:r>
        <w:rPr>
          <w:rFonts w:ascii="Arial" w:hAnsi="Arial" w:cs="Arial"/>
          <w:sz w:val="32"/>
          <w:szCs w:val="32"/>
        </w:rPr>
        <w:t>GLAVO MESTO</w:t>
      </w:r>
    </w:p>
    <w:p w:rsidR="00054D7C" w:rsidRDefault="00054D7C" w:rsidP="00C82542">
      <w:pPr>
        <w:rPr>
          <w:rFonts w:ascii="Arial" w:hAnsi="Arial" w:cs="Arial"/>
          <w:sz w:val="32"/>
          <w:szCs w:val="32"/>
        </w:rPr>
      </w:pPr>
    </w:p>
    <w:p w:rsidR="00054D7C" w:rsidRPr="00054D7C" w:rsidRDefault="0029554B" w:rsidP="00054D7C">
      <w:pPr>
        <w:ind w:firstLine="708"/>
        <w:jc w:val="both"/>
        <w:rPr>
          <w:rFonts w:ascii="Arial" w:hAnsi="Arial" w:cs="Arial"/>
          <w:sz w:val="28"/>
          <w:szCs w:val="28"/>
        </w:rPr>
      </w:pPr>
      <w:r>
        <w:rPr>
          <w:rFonts w:ascii="Arial" w:hAnsi="Arial" w:cs="Arial"/>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316.5pt;margin-top:5pt;width:142.6pt;height:157.1pt;z-index:-251661824;mso-wrap-edited:f" wrapcoords="-72 0 -72 21535 21600 21535 21600 0 -72 0" o:allowincell="f">
            <v:imagedata r:id="rId6" o:title=""/>
            <w10:wrap type="tight"/>
          </v:shape>
        </w:pict>
      </w:r>
      <w:r w:rsidR="00054D7C" w:rsidRPr="00054D7C">
        <w:rPr>
          <w:rFonts w:ascii="Arial" w:hAnsi="Arial" w:cs="Arial"/>
          <w:sz w:val="28"/>
          <w:szCs w:val="28"/>
        </w:rPr>
        <w:t xml:space="preserve">Glavno mesto je Santa Fe de Bogota, ki je tudi največje mesto v državi. Ima 4,9 milijona prebivalcev in leži v visokogorski kotlini v Vzhodni Kordiljeri med dvema grebenoma Sierra Central in Sierra Occidental.  Bogota je tipično Latinsko-Ameriško velemesto (razviti center mesta in barakarska predmestja). V mestu je veliko vojakov, polno pa je tudi arhitekturnih in zgodovinskih znamenitosti neprecenljive vrednosti. Leži v osrednjem delu države, na nadmorski višini </w:t>
      </w:r>
      <w:smartTag w:uri="urn:schemas-microsoft-com:office:smarttags" w:element="metricconverter">
        <w:smartTagPr>
          <w:attr w:name="ProductID" w:val="2560 m"/>
        </w:smartTagPr>
        <w:r w:rsidR="00054D7C" w:rsidRPr="00054D7C">
          <w:rPr>
            <w:rFonts w:ascii="Arial" w:hAnsi="Arial" w:cs="Arial"/>
            <w:sz w:val="28"/>
            <w:szCs w:val="28"/>
          </w:rPr>
          <w:t>2560 m</w:t>
        </w:r>
      </w:smartTag>
      <w:r w:rsidR="00054D7C" w:rsidRPr="00054D7C">
        <w:rPr>
          <w:rFonts w:ascii="Arial" w:hAnsi="Arial" w:cs="Arial"/>
          <w:sz w:val="28"/>
          <w:szCs w:val="28"/>
        </w:rPr>
        <w:t>. Kot zanimivost naj omenim, da imajo tudi zelo poseben muzej. Imenuje se "Muzej Zlata" in hrani predkolumbijske zlate artefakte. To je ročno izdelano orožje in orodje iz predzgodovinske ali prazgodovinske dobe. Značilna jed za Bogoto je Fritanka-mastna mešanica klobas, krvavic, krompirčkov za posladek pa še ledvic.</w:t>
      </w:r>
    </w:p>
    <w:p w:rsidR="00054D7C" w:rsidRPr="00054D7C" w:rsidRDefault="00054D7C" w:rsidP="00C82542">
      <w:pPr>
        <w:rPr>
          <w:rFonts w:ascii="Arial" w:hAnsi="Arial" w:cs="Arial"/>
          <w:sz w:val="28"/>
          <w:szCs w:val="28"/>
        </w:rPr>
      </w:pPr>
    </w:p>
    <w:p w:rsidR="00054D7C" w:rsidRDefault="00054D7C" w:rsidP="00C82542">
      <w:pPr>
        <w:rPr>
          <w:rFonts w:ascii="Arial" w:hAnsi="Arial" w:cs="Arial"/>
          <w:b/>
          <w:sz w:val="40"/>
          <w:szCs w:val="40"/>
        </w:rPr>
      </w:pPr>
    </w:p>
    <w:p w:rsidR="00C82542" w:rsidRPr="00885E98" w:rsidRDefault="00C82542" w:rsidP="00C82542">
      <w:pPr>
        <w:rPr>
          <w:rFonts w:ascii="Arial" w:hAnsi="Arial" w:cs="Arial"/>
          <w:b/>
          <w:sz w:val="28"/>
          <w:szCs w:val="28"/>
        </w:rPr>
      </w:pPr>
      <w:r>
        <w:rPr>
          <w:rFonts w:ascii="Arial" w:hAnsi="Arial" w:cs="Arial"/>
          <w:b/>
          <w:sz w:val="40"/>
          <w:szCs w:val="40"/>
        </w:rPr>
        <w:t>LEGA</w:t>
      </w:r>
    </w:p>
    <w:p w:rsidR="00C82542" w:rsidRPr="00885E98" w:rsidRDefault="0029554B" w:rsidP="00C82542">
      <w:pPr>
        <w:rPr>
          <w:rFonts w:ascii="Arial" w:hAnsi="Arial" w:cs="Arial"/>
          <w:b/>
          <w:sz w:val="28"/>
          <w:szCs w:val="28"/>
        </w:rPr>
      </w:pPr>
      <w:r>
        <w:rPr>
          <w:rFonts w:ascii="Arial" w:hAnsi="Arial" w:cs="Arial"/>
          <w:noProof/>
          <w:sz w:val="28"/>
          <w:szCs w:val="28"/>
        </w:rPr>
        <w:pict>
          <v:shape id="_x0000_s1026" type="#_x0000_t75" alt="" style="position:absolute;margin-left:333pt;margin-top:4pt;width:150pt;height:150pt;z-index:-251665920" wrapcoords="-108 0 -108 21492 21600 21492 21600 0 -108 0">
            <v:imagedata r:id="rId7" o:title="ANd9GcQnqQn2jr5l4Fh_uck7dTC6IxodGLVaMpH1STm1krTS-3sy0RdB"/>
            <w10:wrap type="tight"/>
          </v:shape>
        </w:pict>
      </w:r>
    </w:p>
    <w:p w:rsidR="00155D19" w:rsidRDefault="00155D19" w:rsidP="00155D19">
      <w:pPr>
        <w:jc w:val="both"/>
        <w:rPr>
          <w:rFonts w:ascii="Arial" w:hAnsi="Arial" w:cs="Arial"/>
          <w:sz w:val="28"/>
          <w:szCs w:val="28"/>
        </w:rPr>
      </w:pPr>
      <w:r w:rsidRPr="00155D19">
        <w:rPr>
          <w:rFonts w:ascii="Arial" w:hAnsi="Arial" w:cs="Arial"/>
          <w:sz w:val="28"/>
          <w:szCs w:val="28"/>
        </w:rPr>
        <w:t>Leži na severno-zahodnem delu Južne Amerike in meji na Ekvador, Peru, Brazilijo, Venezuelo in Panamo.</w:t>
      </w:r>
      <w:r>
        <w:rPr>
          <w:rFonts w:ascii="Arial" w:hAnsi="Arial" w:cs="Arial"/>
          <w:sz w:val="28"/>
          <w:szCs w:val="28"/>
        </w:rPr>
        <w:t xml:space="preserve"> </w:t>
      </w:r>
      <w:r w:rsidRPr="00155D19">
        <w:rPr>
          <w:rFonts w:ascii="Arial" w:hAnsi="Arial" w:cs="Arial"/>
          <w:sz w:val="28"/>
          <w:szCs w:val="28"/>
        </w:rPr>
        <w:t xml:space="preserve">Večina dežele leži med ekvatorjem in 10° severne poloble, ter spada med Karibski del Južne Amerike. </w:t>
      </w:r>
    </w:p>
    <w:p w:rsidR="00155D19" w:rsidRDefault="00155D19" w:rsidP="00155D19">
      <w:pPr>
        <w:jc w:val="both"/>
        <w:rPr>
          <w:rFonts w:ascii="Arial" w:hAnsi="Arial" w:cs="Arial"/>
          <w:sz w:val="28"/>
          <w:szCs w:val="28"/>
        </w:rPr>
      </w:pPr>
    </w:p>
    <w:p w:rsidR="00155D19" w:rsidRDefault="00155D19" w:rsidP="00155D19">
      <w:pPr>
        <w:jc w:val="both"/>
        <w:rPr>
          <w:rFonts w:ascii="Arial" w:hAnsi="Arial" w:cs="Arial"/>
          <w:sz w:val="28"/>
          <w:szCs w:val="28"/>
        </w:rPr>
      </w:pPr>
      <w:r w:rsidRPr="00155D19">
        <w:rPr>
          <w:rFonts w:ascii="Arial" w:hAnsi="Arial" w:cs="Arial"/>
          <w:sz w:val="28"/>
          <w:szCs w:val="28"/>
        </w:rPr>
        <w:t>Polovica Kolumbije leži vzhodno od Andov in je edina južnoameriška država ob Atlantskem (Karibsko morje) in Tihem oceanu.</w:t>
      </w:r>
      <w:r>
        <w:rPr>
          <w:rFonts w:ascii="Arial" w:hAnsi="Arial" w:cs="Arial"/>
          <w:sz w:val="28"/>
          <w:szCs w:val="28"/>
        </w:rPr>
        <w:t xml:space="preserve"> </w:t>
      </w:r>
      <w:r w:rsidR="00E041D2" w:rsidRPr="00E041D2">
        <w:rPr>
          <w:rFonts w:ascii="Arial" w:hAnsi="Arial" w:cs="Arial"/>
          <w:sz w:val="28"/>
          <w:szCs w:val="28"/>
        </w:rPr>
        <w:t>Največji del države obsegajo Andi, ki se v Kolumbiji razdelijo na tri velike gorske verige: Za</w:t>
      </w:r>
      <w:r w:rsidR="007E3F67">
        <w:rPr>
          <w:rFonts w:ascii="Arial" w:hAnsi="Arial" w:cs="Arial"/>
          <w:sz w:val="28"/>
          <w:szCs w:val="28"/>
        </w:rPr>
        <w:t xml:space="preserve">hodne, Srednje in Vzhodne Kordiljere. </w:t>
      </w:r>
    </w:p>
    <w:p w:rsidR="00E041D2" w:rsidRDefault="00E041D2" w:rsidP="00155D19">
      <w:pPr>
        <w:jc w:val="both"/>
        <w:rPr>
          <w:rFonts w:ascii="Arial" w:hAnsi="Arial" w:cs="Arial"/>
          <w:sz w:val="28"/>
          <w:szCs w:val="28"/>
        </w:rPr>
      </w:pPr>
    </w:p>
    <w:p w:rsidR="00E041D2" w:rsidRDefault="00E041D2" w:rsidP="00155D19">
      <w:pPr>
        <w:jc w:val="both"/>
        <w:rPr>
          <w:rFonts w:ascii="Arial" w:hAnsi="Arial" w:cs="Arial"/>
          <w:b/>
          <w:sz w:val="40"/>
          <w:szCs w:val="40"/>
        </w:rPr>
      </w:pPr>
      <w:r>
        <w:rPr>
          <w:rFonts w:ascii="Arial" w:hAnsi="Arial" w:cs="Arial"/>
          <w:b/>
          <w:sz w:val="40"/>
          <w:szCs w:val="40"/>
        </w:rPr>
        <w:t>POVRŠJE</w:t>
      </w:r>
    </w:p>
    <w:p w:rsidR="00E041D2" w:rsidRDefault="00E041D2" w:rsidP="00155D19">
      <w:pPr>
        <w:jc w:val="both"/>
        <w:rPr>
          <w:rFonts w:ascii="Arial" w:hAnsi="Arial" w:cs="Arial"/>
          <w:b/>
          <w:sz w:val="40"/>
          <w:szCs w:val="40"/>
        </w:rPr>
      </w:pPr>
    </w:p>
    <w:p w:rsidR="00E041D2" w:rsidRPr="007E3F67" w:rsidRDefault="0029554B" w:rsidP="000304FC">
      <w:pPr>
        <w:jc w:val="both"/>
        <w:rPr>
          <w:rFonts w:ascii="Arial" w:hAnsi="Arial" w:cs="Arial"/>
          <w:sz w:val="28"/>
          <w:szCs w:val="28"/>
        </w:rPr>
      </w:pPr>
      <w:r>
        <w:rPr>
          <w:rFonts w:ascii="Arial" w:hAnsi="Arial" w:cs="Arial"/>
          <w:b/>
          <w:noProof/>
          <w:sz w:val="40"/>
          <w:szCs w:val="40"/>
        </w:rPr>
        <w:pict>
          <v:shape id="_x0000_s1027" type="#_x0000_t75" style="position:absolute;left:0;text-align:left;margin-left:0;margin-top:36.7pt;width:198.95pt;height:266.8pt;z-index:-251664896;mso-wrap-edited:f" wrapcoords="-58 0 -58 21557 21600 21557 21600 0 -58 0">
            <v:imagedata r:id="rId8" o:title=""/>
            <w10:wrap type="tight"/>
          </v:shape>
        </w:pict>
      </w:r>
      <w:r w:rsidR="007E3F67">
        <w:rPr>
          <w:rFonts w:ascii="Arial" w:hAnsi="Arial" w:cs="Arial"/>
          <w:sz w:val="28"/>
          <w:szCs w:val="28"/>
        </w:rPr>
        <w:t>Površje Kolumbije je ob obali vzravnano nato pa se postopoma</w:t>
      </w:r>
      <w:r w:rsidR="000937EA">
        <w:rPr>
          <w:rFonts w:ascii="Arial" w:hAnsi="Arial" w:cs="Arial"/>
          <w:sz w:val="28"/>
          <w:szCs w:val="28"/>
        </w:rPr>
        <w:t xml:space="preserve"> dviguje</w:t>
      </w:r>
      <w:r w:rsidR="007E3F67">
        <w:rPr>
          <w:rFonts w:ascii="Arial" w:hAnsi="Arial" w:cs="Arial"/>
          <w:sz w:val="28"/>
          <w:szCs w:val="28"/>
        </w:rPr>
        <w:t xml:space="preserve"> vedno višje. Dviguje se v gorovje Zahodne Kordiljere te v Srednje Kordiljere in te v Vzhodne Kordiljere. Zahodne so najnižje za njimi po višini so Vzhodne (do </w:t>
      </w:r>
      <w:smartTag w:uri="urn:schemas-microsoft-com:office:smarttags" w:element="metricconverter">
        <w:smartTagPr>
          <w:attr w:name="ProductID" w:val="5493 m"/>
        </w:smartTagPr>
        <w:r w:rsidR="007E3F67">
          <w:rPr>
            <w:rFonts w:ascii="Arial" w:hAnsi="Arial" w:cs="Arial"/>
            <w:sz w:val="28"/>
            <w:szCs w:val="28"/>
          </w:rPr>
          <w:t>5493 m</w:t>
        </w:r>
      </w:smartTag>
      <w:r w:rsidR="007E3F67">
        <w:rPr>
          <w:rFonts w:ascii="Arial" w:hAnsi="Arial" w:cs="Arial"/>
          <w:sz w:val="28"/>
          <w:szCs w:val="28"/>
        </w:rPr>
        <w:t xml:space="preserve">.n.m) in najvišje Srednje (do </w:t>
      </w:r>
      <w:smartTag w:uri="urn:schemas-microsoft-com:office:smarttags" w:element="metricconverter">
        <w:smartTagPr>
          <w:attr w:name="ProductID" w:val="5750 m"/>
        </w:smartTagPr>
        <w:r w:rsidR="007E3F67">
          <w:rPr>
            <w:rFonts w:ascii="Arial" w:hAnsi="Arial" w:cs="Arial"/>
            <w:sz w:val="28"/>
            <w:szCs w:val="28"/>
          </w:rPr>
          <w:t>5750 m</w:t>
        </w:r>
      </w:smartTag>
      <w:r w:rsidR="007E3F67">
        <w:rPr>
          <w:rFonts w:ascii="Arial" w:hAnsi="Arial" w:cs="Arial"/>
          <w:sz w:val="28"/>
          <w:szCs w:val="28"/>
        </w:rPr>
        <w:t>.n.m.)</w:t>
      </w:r>
      <w:r w:rsidR="00812153">
        <w:rPr>
          <w:rFonts w:ascii="Arial" w:hAnsi="Arial" w:cs="Arial"/>
          <w:sz w:val="28"/>
          <w:szCs w:val="28"/>
        </w:rPr>
        <w:t>.</w:t>
      </w:r>
      <w:r w:rsidR="000937EA">
        <w:rPr>
          <w:rFonts w:ascii="Arial" w:hAnsi="Arial" w:cs="Arial"/>
          <w:sz w:val="28"/>
          <w:szCs w:val="28"/>
        </w:rPr>
        <w:t xml:space="preserve"> Vzhodne Kordiljere se spuščajo v </w:t>
      </w:r>
      <w:r w:rsidR="000304FC">
        <w:rPr>
          <w:rFonts w:ascii="Arial" w:hAnsi="Arial" w:cs="Arial"/>
          <w:sz w:val="28"/>
          <w:szCs w:val="28"/>
        </w:rPr>
        <w:t>planote po katerih tečejo reke Guaviare, Vaupes, Apaporis, Caqueta in Putumayo(mejna reka).</w:t>
      </w:r>
      <w:r w:rsidR="000937EA">
        <w:rPr>
          <w:rFonts w:ascii="Arial" w:hAnsi="Arial" w:cs="Arial"/>
          <w:sz w:val="28"/>
          <w:szCs w:val="28"/>
        </w:rPr>
        <w:t xml:space="preserve"> Raztezajo </w:t>
      </w:r>
      <w:r w:rsidR="00233A53">
        <w:rPr>
          <w:rFonts w:ascii="Arial" w:hAnsi="Arial" w:cs="Arial"/>
          <w:sz w:val="28"/>
          <w:szCs w:val="28"/>
        </w:rPr>
        <w:t xml:space="preserve">se po večini države. Te se spustijo v </w:t>
      </w:r>
    </w:p>
    <w:p w:rsidR="00E041D2" w:rsidRPr="00E041D2" w:rsidRDefault="00E041D2" w:rsidP="00155D19">
      <w:pPr>
        <w:jc w:val="both"/>
        <w:rPr>
          <w:rFonts w:ascii="Arial" w:hAnsi="Arial" w:cs="Arial"/>
          <w:sz w:val="28"/>
          <w:szCs w:val="28"/>
        </w:rPr>
      </w:pPr>
    </w:p>
    <w:p w:rsidR="00885E98" w:rsidRPr="00155D19" w:rsidRDefault="00885E98" w:rsidP="00C82542">
      <w:pPr>
        <w:rPr>
          <w:rFonts w:ascii="Arial" w:hAnsi="Arial" w:cs="Arial"/>
          <w:b/>
          <w:sz w:val="28"/>
          <w:szCs w:val="28"/>
        </w:rPr>
      </w:pPr>
    </w:p>
    <w:p w:rsidR="00885E98" w:rsidRPr="00155D19" w:rsidRDefault="00885E98" w:rsidP="00C82542">
      <w:pPr>
        <w:rPr>
          <w:rFonts w:ascii="Arial" w:hAnsi="Arial" w:cs="Arial"/>
          <w:b/>
          <w:sz w:val="28"/>
          <w:szCs w:val="28"/>
        </w:rPr>
      </w:pPr>
    </w:p>
    <w:p w:rsidR="00885E98" w:rsidRDefault="00885E98" w:rsidP="00C82542">
      <w:pPr>
        <w:rPr>
          <w:rFonts w:ascii="Arial" w:hAnsi="Arial" w:cs="Arial"/>
          <w:b/>
          <w:sz w:val="40"/>
          <w:szCs w:val="40"/>
        </w:rPr>
      </w:pPr>
    </w:p>
    <w:p w:rsidR="00885E98" w:rsidRDefault="00885E98" w:rsidP="00C82542">
      <w:pPr>
        <w:rPr>
          <w:rFonts w:ascii="Arial" w:hAnsi="Arial" w:cs="Arial"/>
          <w:b/>
          <w:sz w:val="40"/>
          <w:szCs w:val="40"/>
        </w:rPr>
      </w:pPr>
    </w:p>
    <w:p w:rsidR="00885E98" w:rsidRDefault="00885E98" w:rsidP="00C82542">
      <w:pPr>
        <w:rPr>
          <w:rFonts w:ascii="Arial" w:hAnsi="Arial" w:cs="Arial"/>
          <w:b/>
          <w:sz w:val="40"/>
          <w:szCs w:val="40"/>
        </w:rPr>
      </w:pPr>
    </w:p>
    <w:p w:rsidR="00885E98" w:rsidRDefault="00885E98" w:rsidP="00C82542">
      <w:pPr>
        <w:rPr>
          <w:rFonts w:ascii="Arial" w:hAnsi="Arial" w:cs="Arial"/>
          <w:b/>
          <w:sz w:val="40"/>
          <w:szCs w:val="40"/>
        </w:rPr>
      </w:pPr>
    </w:p>
    <w:p w:rsidR="00885E98" w:rsidRDefault="00885E98" w:rsidP="00C82542">
      <w:pPr>
        <w:rPr>
          <w:rFonts w:ascii="Arial" w:hAnsi="Arial" w:cs="Arial"/>
          <w:b/>
          <w:sz w:val="40"/>
          <w:szCs w:val="40"/>
        </w:rPr>
      </w:pPr>
    </w:p>
    <w:p w:rsidR="00885E98" w:rsidRDefault="000965DD" w:rsidP="00C82542">
      <w:pPr>
        <w:rPr>
          <w:rFonts w:ascii="Arial" w:hAnsi="Arial" w:cs="Arial"/>
          <w:b/>
          <w:sz w:val="40"/>
          <w:szCs w:val="40"/>
        </w:rPr>
      </w:pPr>
      <w:r>
        <w:rPr>
          <w:rFonts w:ascii="Arial" w:hAnsi="Arial" w:cs="Arial"/>
          <w:b/>
          <w:sz w:val="40"/>
          <w:szCs w:val="40"/>
        </w:rPr>
        <w:t>PODNEBJE</w:t>
      </w:r>
    </w:p>
    <w:p w:rsidR="000965DD" w:rsidRPr="00233A53" w:rsidRDefault="000965DD" w:rsidP="00C82542">
      <w:pPr>
        <w:rPr>
          <w:rFonts w:ascii="Arial" w:hAnsi="Arial" w:cs="Arial"/>
          <w:sz w:val="40"/>
          <w:szCs w:val="40"/>
        </w:rPr>
      </w:pPr>
    </w:p>
    <w:p w:rsidR="002E014F" w:rsidRPr="002E014F" w:rsidRDefault="0029554B" w:rsidP="002E014F">
      <w:pPr>
        <w:jc w:val="both"/>
        <w:rPr>
          <w:rFonts w:ascii="Arial" w:hAnsi="Arial" w:cs="Arial"/>
          <w:sz w:val="28"/>
          <w:szCs w:val="28"/>
        </w:rPr>
      </w:pPr>
      <w:r>
        <w:rPr>
          <w:noProof/>
        </w:rPr>
        <w:pict>
          <v:shape id="_x0000_s1029" type="#_x0000_t75" alt="" style="position:absolute;left:0;text-align:left;margin-left:0;margin-top:23.35pt;width:150pt;height:189pt;z-index:-251663872" wrapcoords="-108 0 -108 21514 21600 21514 21600 0 -108 0">
            <v:imagedata r:id="rId9" o:title="ANd9GcSNu6-i4SUINZjkoPJcqs5rxU8ycwAFRO5NFA_vfkFR_f16Xije"/>
            <w10:wrap type="tight"/>
          </v:shape>
        </w:pict>
      </w:r>
      <w:r w:rsidR="002E014F" w:rsidRPr="002E014F">
        <w:rPr>
          <w:rFonts w:ascii="Arial" w:hAnsi="Arial" w:cs="Arial"/>
          <w:sz w:val="28"/>
          <w:szCs w:val="28"/>
        </w:rPr>
        <w:t xml:space="preserve">Kolumbija je v tropskem ali vročem pasu. Na podnebje odločilno vpliva nadmorska višina in širina, saj se glede na to spreminja. Karibske ravnice so relativno suhe, tu sta dve kratki deževni dobi, pogosto pa divjajo hurikani. Največ padavin je na pacifiški obali in sicer v osrednjih dolinah in v Amazonski kotlini. Nižavja so vroča in vlažna (tierra caliente, povprečna letna temperatura v Barranquilli je </w:t>
      </w:r>
      <w:smartTag w:uri="urn:schemas-microsoft-com:office:smarttags" w:element="metricconverter">
        <w:smartTagPr>
          <w:attr w:name="ProductID" w:val="28ﾰC"/>
        </w:smartTagPr>
        <w:r w:rsidR="002E014F" w:rsidRPr="002E014F">
          <w:rPr>
            <w:rFonts w:ascii="Arial" w:hAnsi="Arial" w:cs="Arial"/>
            <w:sz w:val="28"/>
            <w:szCs w:val="28"/>
          </w:rPr>
          <w:t>28°C</w:t>
        </w:r>
      </w:smartTag>
      <w:r w:rsidR="002E014F" w:rsidRPr="002E014F">
        <w:rPr>
          <w:rFonts w:ascii="Arial" w:hAnsi="Arial" w:cs="Arial"/>
          <w:sz w:val="28"/>
          <w:szCs w:val="28"/>
        </w:rPr>
        <w:t xml:space="preserve">), nad </w:t>
      </w:r>
      <w:smartTag w:uri="urn:schemas-microsoft-com:office:smarttags" w:element="metricconverter">
        <w:smartTagPr>
          <w:attr w:name="ProductID" w:val="600 m"/>
        </w:smartTagPr>
        <w:r w:rsidR="002E014F" w:rsidRPr="002E014F">
          <w:rPr>
            <w:rFonts w:ascii="Arial" w:hAnsi="Arial" w:cs="Arial"/>
            <w:sz w:val="28"/>
            <w:szCs w:val="28"/>
          </w:rPr>
          <w:t>600 m</w:t>
        </w:r>
      </w:smartTag>
      <w:r w:rsidR="002E014F" w:rsidRPr="002E014F">
        <w:rPr>
          <w:rFonts w:ascii="Arial" w:hAnsi="Arial" w:cs="Arial"/>
          <w:sz w:val="28"/>
          <w:szCs w:val="28"/>
        </w:rPr>
        <w:t xml:space="preserve"> je zmerno toplo (tierra templada, povprečna letna temperatura Medellín je </w:t>
      </w:r>
      <w:smartTag w:uri="urn:schemas-microsoft-com:office:smarttags" w:element="metricconverter">
        <w:smartTagPr>
          <w:attr w:name="ProductID" w:val="20ﾰC"/>
        </w:smartTagPr>
        <w:r w:rsidR="002E014F" w:rsidRPr="002E014F">
          <w:rPr>
            <w:rFonts w:ascii="Arial" w:hAnsi="Arial" w:cs="Arial"/>
            <w:sz w:val="28"/>
            <w:szCs w:val="28"/>
          </w:rPr>
          <w:t>20°C</w:t>
        </w:r>
      </w:smartTag>
      <w:r w:rsidR="002E014F" w:rsidRPr="002E014F">
        <w:rPr>
          <w:rFonts w:ascii="Arial" w:hAnsi="Arial" w:cs="Arial"/>
          <w:sz w:val="28"/>
          <w:szCs w:val="28"/>
        </w:rPr>
        <w:t xml:space="preserve">) nad </w:t>
      </w:r>
      <w:smartTag w:uri="urn:schemas-microsoft-com:office:smarttags" w:element="metricconverter">
        <w:smartTagPr>
          <w:attr w:name="ProductID" w:val="2000 m"/>
        </w:smartTagPr>
        <w:r w:rsidR="002E014F" w:rsidRPr="002E014F">
          <w:rPr>
            <w:rFonts w:ascii="Arial" w:hAnsi="Arial" w:cs="Arial"/>
            <w:sz w:val="28"/>
            <w:szCs w:val="28"/>
          </w:rPr>
          <w:t>2000 m</w:t>
        </w:r>
      </w:smartTag>
      <w:r w:rsidR="002E014F" w:rsidRPr="002E014F">
        <w:rPr>
          <w:rFonts w:ascii="Arial" w:hAnsi="Arial" w:cs="Arial"/>
          <w:sz w:val="28"/>
          <w:szCs w:val="28"/>
        </w:rPr>
        <w:t xml:space="preserve"> je zmerno hladno (tierra fria, povprečna letna temperatura Bogote je </w:t>
      </w:r>
      <w:smartTag w:uri="urn:schemas-microsoft-com:office:smarttags" w:element="metricconverter">
        <w:smartTagPr>
          <w:attr w:name="ProductID" w:val="13ﾰC"/>
        </w:smartTagPr>
        <w:r w:rsidR="002E014F" w:rsidRPr="002E014F">
          <w:rPr>
            <w:rFonts w:ascii="Arial" w:hAnsi="Arial" w:cs="Arial"/>
            <w:sz w:val="28"/>
            <w:szCs w:val="28"/>
          </w:rPr>
          <w:t>13°C</w:t>
        </w:r>
      </w:smartTag>
      <w:r w:rsidR="002E014F" w:rsidRPr="002E014F">
        <w:rPr>
          <w:rFonts w:ascii="Arial" w:hAnsi="Arial" w:cs="Arial"/>
          <w:sz w:val="28"/>
          <w:szCs w:val="28"/>
        </w:rPr>
        <w:t xml:space="preserve">) in  preko </w:t>
      </w:r>
      <w:smartTag w:uri="urn:schemas-microsoft-com:office:smarttags" w:element="metricconverter">
        <w:smartTagPr>
          <w:attr w:name="ProductID" w:val="2800 m"/>
        </w:smartTagPr>
        <w:r w:rsidR="002E014F" w:rsidRPr="002E014F">
          <w:rPr>
            <w:rFonts w:ascii="Arial" w:hAnsi="Arial" w:cs="Arial"/>
            <w:sz w:val="28"/>
            <w:szCs w:val="28"/>
          </w:rPr>
          <w:t>2800 m</w:t>
        </w:r>
      </w:smartTag>
      <w:r w:rsidR="002E014F" w:rsidRPr="002E014F">
        <w:rPr>
          <w:rFonts w:ascii="Arial" w:hAnsi="Arial" w:cs="Arial"/>
          <w:sz w:val="28"/>
          <w:szCs w:val="28"/>
        </w:rPr>
        <w:t xml:space="preserve"> visoko je mrzlo in megleno (tierra helada).</w:t>
      </w:r>
    </w:p>
    <w:p w:rsidR="002E014F" w:rsidRPr="002E014F" w:rsidRDefault="002E014F" w:rsidP="002E014F">
      <w:pPr>
        <w:ind w:firstLine="708"/>
        <w:jc w:val="both"/>
        <w:rPr>
          <w:rFonts w:ascii="Arial" w:hAnsi="Arial" w:cs="Arial"/>
          <w:sz w:val="28"/>
          <w:szCs w:val="28"/>
        </w:rPr>
      </w:pPr>
      <w:r w:rsidRPr="002E014F">
        <w:rPr>
          <w:rFonts w:ascii="Arial" w:hAnsi="Arial" w:cs="Arial"/>
          <w:sz w:val="28"/>
          <w:szCs w:val="28"/>
        </w:rPr>
        <w:lastRenderedPageBreak/>
        <w:t xml:space="preserve">Največ padavin je ob tihooceanski obali in na zahodni strani Andov (od </w:t>
      </w:r>
      <w:smartTag w:uri="urn:schemas-microsoft-com:office:smarttags" w:element="metricconverter">
        <w:smartTagPr>
          <w:attr w:name="ProductID" w:val="3000 mm"/>
        </w:smartTagPr>
        <w:r w:rsidRPr="002E014F">
          <w:rPr>
            <w:rFonts w:ascii="Arial" w:hAnsi="Arial" w:cs="Arial"/>
            <w:sz w:val="28"/>
            <w:szCs w:val="28"/>
          </w:rPr>
          <w:t>3000 mm</w:t>
        </w:r>
      </w:smartTag>
      <w:r w:rsidRPr="002E014F">
        <w:rPr>
          <w:rFonts w:ascii="Arial" w:hAnsi="Arial" w:cs="Arial"/>
          <w:sz w:val="28"/>
          <w:szCs w:val="28"/>
        </w:rPr>
        <w:t xml:space="preserve"> na jugu do </w:t>
      </w:r>
      <w:smartTag w:uri="urn:schemas-microsoft-com:office:smarttags" w:element="metricconverter">
        <w:smartTagPr>
          <w:attr w:name="ProductID" w:val="10 000 mm"/>
        </w:smartTagPr>
        <w:r w:rsidRPr="002E014F">
          <w:rPr>
            <w:rFonts w:ascii="Arial" w:hAnsi="Arial" w:cs="Arial"/>
            <w:sz w:val="28"/>
            <w:szCs w:val="28"/>
          </w:rPr>
          <w:t>10 000 mm</w:t>
        </w:r>
      </w:smartTag>
      <w:r w:rsidRPr="002E014F">
        <w:rPr>
          <w:rFonts w:ascii="Arial" w:hAnsi="Arial" w:cs="Arial"/>
          <w:sz w:val="28"/>
          <w:szCs w:val="28"/>
        </w:rPr>
        <w:t xml:space="preserve"> na severu). Tako kot podnebje je različno tudi rastje. V Amazonskem nižavju ter severnih delih tihooceanske obale je tropski deževni gozd, ki višje prehaja v gorski gozd; v sušnejšem nižavju na severovzhodu prevladuje savana (Ilanos); v Andih nad </w:t>
      </w:r>
      <w:smartTag w:uri="urn:schemas-microsoft-com:office:smarttags" w:element="metricconverter">
        <w:smartTagPr>
          <w:attr w:name="ProductID" w:val="3200 m"/>
        </w:smartTagPr>
        <w:r w:rsidRPr="002E014F">
          <w:rPr>
            <w:rFonts w:ascii="Arial" w:hAnsi="Arial" w:cs="Arial"/>
            <w:sz w:val="28"/>
            <w:szCs w:val="28"/>
          </w:rPr>
          <w:t>3200 m</w:t>
        </w:r>
      </w:smartTag>
      <w:r w:rsidRPr="002E014F">
        <w:rPr>
          <w:rFonts w:ascii="Arial" w:hAnsi="Arial" w:cs="Arial"/>
          <w:sz w:val="28"/>
          <w:szCs w:val="28"/>
        </w:rPr>
        <w:t xml:space="preserve"> so suhe trave, blazinsko rastje in sukulenti, na obali pa rastejo mangrove.</w:t>
      </w:r>
      <w:r w:rsidRPr="002E014F">
        <w:t xml:space="preserve"> </w:t>
      </w:r>
    </w:p>
    <w:p w:rsidR="000965DD" w:rsidRDefault="000965DD" w:rsidP="00C82542">
      <w:pPr>
        <w:rPr>
          <w:rFonts w:ascii="Arial" w:hAnsi="Arial" w:cs="Arial"/>
          <w:sz w:val="32"/>
          <w:szCs w:val="32"/>
        </w:rPr>
      </w:pPr>
    </w:p>
    <w:p w:rsidR="00BD2BDD" w:rsidRDefault="00BD2BDD" w:rsidP="00C82542">
      <w:pPr>
        <w:rPr>
          <w:rFonts w:ascii="Arial" w:hAnsi="Arial" w:cs="Arial"/>
          <w:sz w:val="32"/>
          <w:szCs w:val="32"/>
        </w:rPr>
      </w:pPr>
    </w:p>
    <w:p w:rsidR="00BD2BDD" w:rsidRDefault="00BD2BDD" w:rsidP="00C82542">
      <w:pPr>
        <w:rPr>
          <w:rFonts w:ascii="Arial" w:hAnsi="Arial" w:cs="Arial"/>
          <w:b/>
          <w:sz w:val="40"/>
          <w:szCs w:val="40"/>
        </w:rPr>
      </w:pPr>
      <w:r>
        <w:rPr>
          <w:rFonts w:ascii="Arial" w:hAnsi="Arial" w:cs="Arial"/>
          <w:b/>
          <w:sz w:val="40"/>
          <w:szCs w:val="40"/>
        </w:rPr>
        <w:t>RASTLINSTVO</w:t>
      </w:r>
      <w:r w:rsidR="000B2417">
        <w:rPr>
          <w:rFonts w:ascii="Arial" w:hAnsi="Arial" w:cs="Arial"/>
          <w:b/>
          <w:sz w:val="40"/>
          <w:szCs w:val="40"/>
        </w:rPr>
        <w:t>-FLORA</w:t>
      </w:r>
    </w:p>
    <w:p w:rsidR="00BD2BDD" w:rsidRDefault="00BD2BDD" w:rsidP="00C82542">
      <w:pPr>
        <w:rPr>
          <w:rFonts w:ascii="Arial" w:hAnsi="Arial" w:cs="Arial"/>
          <w:b/>
          <w:sz w:val="40"/>
          <w:szCs w:val="40"/>
        </w:rPr>
      </w:pPr>
    </w:p>
    <w:p w:rsidR="002E014F" w:rsidRPr="002E014F" w:rsidRDefault="0029554B" w:rsidP="002E014F">
      <w:pPr>
        <w:jc w:val="both"/>
        <w:rPr>
          <w:rFonts w:ascii="Arial" w:hAnsi="Arial" w:cs="Arial"/>
          <w:sz w:val="28"/>
          <w:szCs w:val="28"/>
        </w:rPr>
      </w:pPr>
      <w:r>
        <w:rPr>
          <w:noProof/>
        </w:rPr>
        <w:pict>
          <v:shape id="_x0000_s1030" type="#_x0000_t75" alt="" style="position:absolute;left:0;text-align:left;margin-left:0;margin-top:17.25pt;width:126pt;height:89.55pt;z-index:-251662848" wrapcoords="-95 0 -95 21467 21600 21467 21600 0 -95 0">
            <v:imagedata r:id="rId10" o:title="Victoria_amazonica3734MarTol"/>
            <w10:wrap type="tight"/>
          </v:shape>
        </w:pict>
      </w:r>
      <w:r w:rsidR="002E014F" w:rsidRPr="002E014F">
        <w:rPr>
          <w:rFonts w:ascii="Arial" w:hAnsi="Arial" w:cs="Arial"/>
          <w:sz w:val="28"/>
          <w:szCs w:val="28"/>
        </w:rPr>
        <w:t>Kolumbijska flora je prav tako zelo zanimiva, saj vsebuje več kot 130 000 rastlin, vključno z mnogimi endemiti. Vendar pa ta slika rastlinstva še ni popolna, saj mnogih delov dežele, kot je npr. okolica Amazonke, še neraziskana.</w:t>
      </w:r>
      <w:r w:rsidR="000B2417" w:rsidRPr="000B2417">
        <w:rPr>
          <w:rFonts w:ascii="Arial" w:hAnsi="Arial" w:cs="Arial"/>
          <w:i/>
          <w:sz w:val="28"/>
          <w:szCs w:val="28"/>
        </w:rPr>
        <w:t xml:space="preserve"> </w:t>
      </w:r>
    </w:p>
    <w:p w:rsidR="002E014F" w:rsidRPr="002E014F" w:rsidRDefault="002E014F" w:rsidP="002E014F">
      <w:pPr>
        <w:ind w:firstLine="708"/>
        <w:jc w:val="both"/>
        <w:rPr>
          <w:rFonts w:ascii="Arial" w:hAnsi="Arial" w:cs="Arial"/>
          <w:sz w:val="28"/>
          <w:szCs w:val="28"/>
        </w:rPr>
      </w:pPr>
      <w:r w:rsidRPr="002E014F">
        <w:rPr>
          <w:rFonts w:ascii="Arial" w:hAnsi="Arial" w:cs="Arial"/>
          <w:sz w:val="28"/>
          <w:szCs w:val="28"/>
        </w:rPr>
        <w:t xml:space="preserve">Flora vsebuje okoli 3000 vrst orhidej, ki rastejo v različnih podnebnih pasovih, vendar so najbolj pogoste na </w:t>
      </w:r>
      <w:smartTag w:uri="urn:schemas-microsoft-com:office:smarttags" w:element="metricconverter">
        <w:smartTagPr>
          <w:attr w:name="ProductID" w:val="2000 metrih"/>
        </w:smartTagPr>
        <w:r w:rsidRPr="002E014F">
          <w:rPr>
            <w:rFonts w:ascii="Arial" w:hAnsi="Arial" w:cs="Arial"/>
            <w:sz w:val="28"/>
            <w:szCs w:val="28"/>
          </w:rPr>
          <w:t>2000 metrih</w:t>
        </w:r>
      </w:smartTag>
      <w:r w:rsidRPr="002E014F">
        <w:rPr>
          <w:rFonts w:ascii="Arial" w:hAnsi="Arial" w:cs="Arial"/>
          <w:sz w:val="28"/>
          <w:szCs w:val="28"/>
        </w:rPr>
        <w:t xml:space="preserve">. Največ različnih vrst najdemo v Antioquii. Ena izmed najbolj neobičajnih rastlin Amazonke je </w:t>
      </w:r>
      <w:r w:rsidRPr="002E014F">
        <w:rPr>
          <w:rFonts w:ascii="Arial" w:hAnsi="Arial" w:cs="Arial"/>
          <w:i/>
          <w:sz w:val="28"/>
          <w:szCs w:val="28"/>
        </w:rPr>
        <w:t>Victoria amazonica</w:t>
      </w:r>
      <w:r w:rsidRPr="002E014F">
        <w:rPr>
          <w:rFonts w:ascii="Arial" w:hAnsi="Arial" w:cs="Arial"/>
          <w:sz w:val="28"/>
          <w:szCs w:val="28"/>
        </w:rPr>
        <w:t xml:space="preserve"> , neke vrsta vodna lilija z okroglimi listi, ki imajo premer dva metra in so tako močni, da lahko vzdržijo otroka.</w:t>
      </w:r>
    </w:p>
    <w:p w:rsidR="00BD2BDD" w:rsidRPr="002E014F" w:rsidRDefault="00BD2BDD" w:rsidP="00C82542">
      <w:pPr>
        <w:rPr>
          <w:rFonts w:ascii="Arial" w:hAnsi="Arial" w:cs="Arial"/>
          <w:sz w:val="28"/>
          <w:szCs w:val="28"/>
        </w:rPr>
      </w:pPr>
    </w:p>
    <w:p w:rsidR="00885E98" w:rsidRDefault="00885E98" w:rsidP="00C82542">
      <w:pPr>
        <w:rPr>
          <w:rFonts w:ascii="Arial" w:hAnsi="Arial" w:cs="Arial"/>
          <w:b/>
          <w:sz w:val="40"/>
          <w:szCs w:val="40"/>
        </w:rPr>
      </w:pPr>
    </w:p>
    <w:p w:rsidR="00885E98" w:rsidRDefault="00885E98" w:rsidP="00C82542">
      <w:pPr>
        <w:rPr>
          <w:rFonts w:ascii="Arial" w:hAnsi="Arial" w:cs="Arial"/>
          <w:b/>
          <w:sz w:val="40"/>
          <w:szCs w:val="40"/>
        </w:rPr>
      </w:pPr>
    </w:p>
    <w:p w:rsidR="00885E98" w:rsidRDefault="00873040" w:rsidP="00C82542">
      <w:pPr>
        <w:rPr>
          <w:rFonts w:ascii="Arial" w:hAnsi="Arial" w:cs="Arial"/>
          <w:b/>
          <w:sz w:val="40"/>
          <w:szCs w:val="40"/>
        </w:rPr>
      </w:pPr>
      <w:r>
        <w:rPr>
          <w:rFonts w:ascii="Arial" w:hAnsi="Arial" w:cs="Arial"/>
          <w:b/>
          <w:sz w:val="40"/>
          <w:szCs w:val="40"/>
        </w:rPr>
        <w:t>VODOVJE</w:t>
      </w:r>
    </w:p>
    <w:p w:rsidR="00873040" w:rsidRDefault="00873040" w:rsidP="00C82542">
      <w:pPr>
        <w:rPr>
          <w:rFonts w:ascii="Arial" w:hAnsi="Arial" w:cs="Arial"/>
          <w:b/>
          <w:sz w:val="40"/>
          <w:szCs w:val="40"/>
        </w:rPr>
      </w:pPr>
    </w:p>
    <w:p w:rsidR="00873040" w:rsidRPr="002E014F" w:rsidRDefault="0029554B" w:rsidP="00C82542">
      <w:pPr>
        <w:rPr>
          <w:rFonts w:ascii="Arial" w:hAnsi="Arial" w:cs="Arial"/>
          <w:sz w:val="28"/>
          <w:szCs w:val="28"/>
        </w:rPr>
      </w:pPr>
      <w:r>
        <w:rPr>
          <w:noProof/>
        </w:rPr>
        <w:pict>
          <v:shape id="_x0000_s1031" type="#_x0000_t75" alt="" style="position:absolute;margin-left:-9pt;margin-top:17pt;width:189pt;height:154.45pt;z-index:251649536">
            <v:imagedata r:id="rId11" o:title="reka"/>
            <w10:wrap type="square"/>
          </v:shape>
        </w:pict>
      </w:r>
      <w:r w:rsidR="00873040" w:rsidRPr="002E014F">
        <w:rPr>
          <w:rFonts w:ascii="Arial" w:hAnsi="Arial" w:cs="Arial"/>
          <w:sz w:val="28"/>
          <w:szCs w:val="28"/>
        </w:rPr>
        <w:t>V Kolumbiji je kar nekaj velikih rek.</w:t>
      </w:r>
      <w:r w:rsidR="00787868" w:rsidRPr="002E014F">
        <w:rPr>
          <w:rFonts w:ascii="Arial" w:hAnsi="Arial" w:cs="Arial"/>
          <w:color w:val="000000"/>
          <w:sz w:val="28"/>
          <w:szCs w:val="28"/>
          <w:shd w:val="clear" w:color="auto" w:fill="FFFFFF"/>
        </w:rPr>
        <w:t xml:space="preserve"> Glavne so Caquetà, Magdalena, Cauca in Atrato. Zadnje tri reke tečejo od juga proti severu. </w:t>
      </w:r>
    </w:p>
    <w:p w:rsidR="00885E98" w:rsidRPr="002E014F" w:rsidRDefault="00885E98" w:rsidP="00C82542">
      <w:pPr>
        <w:rPr>
          <w:rFonts w:ascii="Arial" w:hAnsi="Arial" w:cs="Arial"/>
          <w:b/>
          <w:sz w:val="28"/>
          <w:szCs w:val="28"/>
        </w:rPr>
      </w:pPr>
    </w:p>
    <w:p w:rsidR="00885E98" w:rsidRDefault="00885E98" w:rsidP="00C82542">
      <w:pPr>
        <w:rPr>
          <w:rFonts w:ascii="Arial" w:hAnsi="Arial" w:cs="Arial"/>
          <w:b/>
          <w:sz w:val="40"/>
          <w:szCs w:val="40"/>
        </w:rPr>
      </w:pPr>
    </w:p>
    <w:p w:rsidR="00885E98" w:rsidRDefault="00885E98" w:rsidP="00C82542">
      <w:pPr>
        <w:rPr>
          <w:rFonts w:ascii="Arial" w:hAnsi="Arial" w:cs="Arial"/>
          <w:b/>
          <w:sz w:val="40"/>
          <w:szCs w:val="40"/>
        </w:rPr>
      </w:pPr>
    </w:p>
    <w:p w:rsidR="00885E98" w:rsidRDefault="00885E98" w:rsidP="00C82542">
      <w:pPr>
        <w:rPr>
          <w:rFonts w:ascii="Arial" w:hAnsi="Arial" w:cs="Arial"/>
          <w:b/>
          <w:sz w:val="40"/>
          <w:szCs w:val="40"/>
        </w:rPr>
      </w:pPr>
    </w:p>
    <w:p w:rsidR="00885E98" w:rsidRDefault="00885E98" w:rsidP="00C82542">
      <w:pPr>
        <w:rPr>
          <w:rFonts w:ascii="Arial" w:hAnsi="Arial" w:cs="Arial"/>
          <w:b/>
          <w:sz w:val="40"/>
          <w:szCs w:val="40"/>
        </w:rPr>
      </w:pPr>
    </w:p>
    <w:p w:rsidR="00885E98" w:rsidRDefault="00885E98" w:rsidP="00C82542">
      <w:pPr>
        <w:rPr>
          <w:rFonts w:ascii="Arial" w:hAnsi="Arial" w:cs="Arial"/>
          <w:b/>
          <w:sz w:val="40"/>
          <w:szCs w:val="40"/>
        </w:rPr>
      </w:pPr>
    </w:p>
    <w:p w:rsidR="00155D19" w:rsidRDefault="00155D19" w:rsidP="00C82542">
      <w:pPr>
        <w:rPr>
          <w:rFonts w:ascii="Arial" w:hAnsi="Arial" w:cs="Arial"/>
          <w:b/>
          <w:sz w:val="40"/>
          <w:szCs w:val="40"/>
        </w:rPr>
      </w:pPr>
    </w:p>
    <w:p w:rsidR="00054D7C" w:rsidRDefault="00054D7C" w:rsidP="00C82542">
      <w:pPr>
        <w:rPr>
          <w:rFonts w:ascii="Arial" w:hAnsi="Arial" w:cs="Arial"/>
          <w:b/>
          <w:sz w:val="40"/>
          <w:szCs w:val="40"/>
        </w:rPr>
      </w:pPr>
      <w:r>
        <w:rPr>
          <w:rFonts w:ascii="Arial" w:hAnsi="Arial" w:cs="Arial"/>
          <w:b/>
          <w:sz w:val="40"/>
          <w:szCs w:val="40"/>
        </w:rPr>
        <w:lastRenderedPageBreak/>
        <w:t>ŽIVA</w:t>
      </w:r>
      <w:r w:rsidR="00590DEF">
        <w:rPr>
          <w:rFonts w:ascii="Arial" w:hAnsi="Arial" w:cs="Arial"/>
          <w:b/>
          <w:sz w:val="40"/>
          <w:szCs w:val="40"/>
        </w:rPr>
        <w:t>L</w:t>
      </w:r>
      <w:r>
        <w:rPr>
          <w:rFonts w:ascii="Arial" w:hAnsi="Arial" w:cs="Arial"/>
          <w:b/>
          <w:sz w:val="40"/>
          <w:szCs w:val="40"/>
        </w:rPr>
        <w:t>STVO</w:t>
      </w:r>
    </w:p>
    <w:p w:rsidR="00491554" w:rsidRDefault="00491554" w:rsidP="00C82542">
      <w:pPr>
        <w:rPr>
          <w:rFonts w:ascii="Arial" w:hAnsi="Arial" w:cs="Arial"/>
          <w:b/>
          <w:sz w:val="40"/>
          <w:szCs w:val="40"/>
        </w:rPr>
      </w:pPr>
    </w:p>
    <w:p w:rsidR="005A1721" w:rsidRDefault="0029554B" w:rsidP="00590DEF">
      <w:pPr>
        <w:rPr>
          <w:rFonts w:ascii="Arial" w:hAnsi="Arial" w:cs="Arial"/>
          <w:sz w:val="28"/>
          <w:szCs w:val="28"/>
        </w:rPr>
      </w:pPr>
      <w:r>
        <w:rPr>
          <w:rFonts w:ascii="Arial" w:hAnsi="Arial" w:cs="Arial"/>
          <w:noProof/>
          <w:sz w:val="28"/>
          <w:szCs w:val="28"/>
        </w:rPr>
        <w:pict>
          <v:shape id="_x0000_s1034" type="#_x0000_t75" style="position:absolute;margin-left:0;margin-top:148pt;width:100.7pt;height:60.65pt;z-index:-251660800;mso-wrap-edited:f" wrapcoords="-86 0 -86 21455 21600 21455 21600 0 -86 0" fillcolor="window">
            <v:imagedata r:id="rId12" o:title=""/>
            <w10:wrap type="tight"/>
          </v:shape>
        </w:pict>
      </w:r>
      <w:r>
        <w:rPr>
          <w:noProof/>
        </w:rPr>
        <w:pict>
          <v:shape id="_x0000_s1036" type="#_x0000_t75" alt="" style="position:absolute;margin-left:0;margin-top:4pt;width:99pt;height:74.15pt;z-index:-251658752" wrapcoords="-83 0 -83 21489 21600 21489 21600 0 -83 0">
            <v:imagedata r:id="rId13" o:title="ANd9GcRM2UiLplPWQo1dKYE1bIgYEVx6dPRSrA51z5e0L7a4ic63cNzUNQ"/>
            <w10:wrap type="tight"/>
          </v:shape>
        </w:pict>
      </w:r>
      <w:r>
        <w:rPr>
          <w:rFonts w:ascii="Arial" w:hAnsi="Arial" w:cs="Arial"/>
          <w:noProof/>
          <w:sz w:val="28"/>
          <w:szCs w:val="28"/>
        </w:rPr>
        <w:pict>
          <v:shape id="_x0000_s1035" type="#_x0000_t75" style="position:absolute;margin-left:324pt;margin-top:22pt;width:128pt;height:55.75pt;z-index:-251659776;mso-wrap-edited:f" wrapcoords="-74 0 -74 21433 21600 21433 21600 0 -74 0" fillcolor="window">
            <v:imagedata r:id="rId14" o:title=""/>
            <w10:wrap type="tight"/>
          </v:shape>
        </w:pict>
      </w:r>
      <w:r w:rsidR="005A1721" w:rsidRPr="005A1721">
        <w:rPr>
          <w:rFonts w:ascii="Arial" w:hAnsi="Arial" w:cs="Arial"/>
          <w:sz w:val="28"/>
          <w:szCs w:val="28"/>
        </w:rPr>
        <w:t>Njeni številni klimatski pasovi in mikro-klime so ustvarile biološke otoke na katerih se je življenje razvijalo nepovezano.</w:t>
      </w:r>
      <w:r w:rsidR="005A1721">
        <w:rPr>
          <w:rFonts w:ascii="Arial" w:hAnsi="Arial" w:cs="Arial"/>
          <w:sz w:val="28"/>
          <w:szCs w:val="28"/>
        </w:rPr>
        <w:t xml:space="preserve"> </w:t>
      </w:r>
      <w:r w:rsidR="005A1721" w:rsidRPr="005A1721">
        <w:rPr>
          <w:rFonts w:ascii="Arial" w:hAnsi="Arial" w:cs="Arial"/>
          <w:sz w:val="28"/>
          <w:szCs w:val="28"/>
        </w:rPr>
        <w:t>Če omenimo le nekatere posebne vrste živali, ki imajo v Kolumbiji svoj dom, moramo omeniti jaguarja, ozelota (ameriški leopard), ameriškega merjasca, tapirja, srnjad, pasavca in različne vrste opic.</w:t>
      </w:r>
      <w:r w:rsidR="005A1721" w:rsidRPr="005A1721">
        <w:rPr>
          <w:rFonts w:ascii="Arial" w:hAnsi="Arial" w:cs="Arial"/>
          <w:noProof/>
          <w:sz w:val="28"/>
          <w:szCs w:val="28"/>
        </w:rPr>
        <w:t xml:space="preserve"> </w:t>
      </w:r>
      <w:r w:rsidR="005A1721" w:rsidRPr="005A1721">
        <w:rPr>
          <w:rFonts w:ascii="Arial" w:hAnsi="Arial" w:cs="Arial"/>
          <w:sz w:val="28"/>
          <w:szCs w:val="28"/>
        </w:rPr>
        <w:t>Tu živi tudi več kot 1550 registriranih vrst ptic, od kondorja, pa vse do kolibrija. Posebnost so tudi različne vrste papig, kljunati tukan, ter vodne ptice kot npr. ibis (neke vrste štorklja), čaplja, bela čaplja, pelikani in flamingi. Tu je tudi bogato vodno življenje v območju večjih rečnih sistemov, vsebuje pa  tudi slavno piranjo in električno  jeguljo.</w:t>
      </w:r>
      <w:r w:rsidR="00590DEF" w:rsidRPr="00590DEF">
        <w:t xml:space="preserve"> </w:t>
      </w:r>
    </w:p>
    <w:p w:rsidR="00590DEF" w:rsidRDefault="00590DEF" w:rsidP="005A1721">
      <w:pPr>
        <w:jc w:val="both"/>
        <w:rPr>
          <w:rFonts w:ascii="Arial" w:hAnsi="Arial" w:cs="Arial"/>
          <w:sz w:val="28"/>
          <w:szCs w:val="28"/>
        </w:rPr>
      </w:pPr>
    </w:p>
    <w:p w:rsidR="00590DEF" w:rsidRDefault="00590DEF" w:rsidP="005A1721">
      <w:pPr>
        <w:jc w:val="both"/>
        <w:rPr>
          <w:rFonts w:ascii="Arial" w:hAnsi="Arial" w:cs="Arial"/>
          <w:sz w:val="28"/>
          <w:szCs w:val="28"/>
        </w:rPr>
      </w:pPr>
    </w:p>
    <w:p w:rsidR="00590DEF" w:rsidRDefault="00590DEF" w:rsidP="005A1721">
      <w:pPr>
        <w:jc w:val="both"/>
        <w:rPr>
          <w:rFonts w:ascii="Arial" w:hAnsi="Arial" w:cs="Arial"/>
          <w:b/>
          <w:sz w:val="40"/>
          <w:szCs w:val="40"/>
        </w:rPr>
      </w:pPr>
      <w:r>
        <w:rPr>
          <w:rFonts w:ascii="Arial" w:hAnsi="Arial" w:cs="Arial"/>
          <w:b/>
          <w:sz w:val="40"/>
          <w:szCs w:val="40"/>
        </w:rPr>
        <w:t>PREBIVALSTVO</w:t>
      </w:r>
    </w:p>
    <w:p w:rsidR="00590DEF" w:rsidRDefault="00590DEF" w:rsidP="005A1721">
      <w:pPr>
        <w:jc w:val="both"/>
        <w:rPr>
          <w:rFonts w:ascii="Arial" w:hAnsi="Arial" w:cs="Arial"/>
          <w:b/>
          <w:sz w:val="40"/>
          <w:szCs w:val="40"/>
        </w:rPr>
      </w:pPr>
    </w:p>
    <w:p w:rsidR="00491554" w:rsidRDefault="0029554B" w:rsidP="00491554">
      <w:pPr>
        <w:jc w:val="both"/>
        <w:rPr>
          <w:rFonts w:ascii="Arial" w:hAnsi="Arial" w:cs="Arial"/>
          <w:sz w:val="28"/>
          <w:szCs w:val="28"/>
        </w:rPr>
      </w:pPr>
      <w:r>
        <w:rPr>
          <w:rFonts w:ascii="Arial" w:hAnsi="Arial" w:cs="Arial"/>
          <w:noProof/>
          <w:sz w:val="28"/>
          <w:szCs w:val="28"/>
        </w:rPr>
        <w:pict>
          <v:shape id="_x0000_s1038" type="#_x0000_t75" style="position:absolute;left:0;text-align:left;margin-left:369pt;margin-top:49.55pt;width:70.85pt;height:69.35pt;z-index:-251656704;mso-wrap-edited:f" wrapcoords="-160 0 -160 21436 21600 21436 21600 0 -160 0">
            <v:imagedata r:id="rId15" o:title=""/>
            <w10:wrap type="tight"/>
          </v:shape>
        </w:pict>
      </w:r>
      <w:r>
        <w:rPr>
          <w:rFonts w:ascii="Arial" w:hAnsi="Arial" w:cs="Arial"/>
          <w:b/>
          <w:noProof/>
          <w:sz w:val="40"/>
          <w:szCs w:val="40"/>
        </w:rPr>
        <w:pict>
          <v:shape id="_x0000_s1037" type="#_x0000_t75" style="position:absolute;left:0;text-align:left;margin-left:0;margin-top:22.55pt;width:50.6pt;height:124.15pt;z-index:-251657728;mso-wrap-edited:f" wrapcoords="-179 0 -179 21527 21600 21527 21600 0 -179 0">
            <v:imagedata r:id="rId16" o:title=""/>
            <w10:wrap type="tight"/>
          </v:shape>
        </w:pict>
      </w:r>
      <w:r w:rsidR="00491554" w:rsidRPr="00491554">
        <w:rPr>
          <w:rFonts w:ascii="Arial" w:hAnsi="Arial" w:cs="Arial"/>
          <w:sz w:val="28"/>
          <w:szCs w:val="28"/>
        </w:rPr>
        <w:t xml:space="preserve">Pri Kolumbiji je zgostitev v andskih dolinah. Kolumbija šteje 36,3 milijone prebivalcev, od tega jih kar tri četrtine živi v andskih dolinah in kotlinah. V Kolumbiji živi 32 prebivalcev na km2. Letna rast prebivalstva je 2,2%, življenjska doba pa je 69 let. </w:t>
      </w:r>
    </w:p>
    <w:p w:rsidR="00491554" w:rsidRDefault="0029554B" w:rsidP="00491554">
      <w:pPr>
        <w:jc w:val="both"/>
        <w:rPr>
          <w:rFonts w:ascii="Arial" w:hAnsi="Arial" w:cs="Arial"/>
          <w:sz w:val="28"/>
          <w:szCs w:val="28"/>
        </w:rPr>
      </w:pPr>
      <w:r>
        <w:rPr>
          <w:rFonts w:ascii="Arial" w:hAnsi="Arial" w:cs="Arial"/>
          <w:b/>
          <w:noProof/>
          <w:sz w:val="40"/>
          <w:szCs w:val="40"/>
        </w:rPr>
        <w:pict>
          <v:shape id="_x0000_s1041" type="#_x0000_t75" style="position:absolute;left:0;text-align:left;margin-left:336.4pt;margin-top:158.05pt;width:57.35pt;height:99.05pt;z-index:-251654656;mso-wrap-edited:f" wrapcoords="-216 0 -216 21476 21600 21476 21600 0 -216 0">
            <v:imagedata r:id="rId17" o:title=""/>
            <w10:wrap type="tight"/>
          </v:shape>
        </w:pict>
      </w:r>
      <w:r>
        <w:rPr>
          <w:rFonts w:ascii="Arial" w:hAnsi="Arial" w:cs="Arial"/>
          <w:b/>
          <w:noProof/>
          <w:sz w:val="40"/>
          <w:szCs w:val="40"/>
        </w:rPr>
        <w:pict>
          <v:shape id="_x0000_s1040" type="#_x0000_t75" style="position:absolute;left:0;text-align:left;margin-left:-59.6pt;margin-top:147.15pt;width:90pt;height:79.95pt;z-index:-251655680;mso-wrap-edited:f" wrapcoords="-90 0 -90 21499 21600 21499 21600 0 -90 0">
            <v:imagedata r:id="rId18" o:title=""/>
            <w10:wrap type="tight"/>
          </v:shape>
        </w:pict>
      </w:r>
      <w:r w:rsidR="00491554" w:rsidRPr="00491554">
        <w:rPr>
          <w:rFonts w:ascii="Arial" w:hAnsi="Arial" w:cs="Arial"/>
          <w:sz w:val="28"/>
          <w:szCs w:val="28"/>
        </w:rPr>
        <w:t>Prebivalstvo je zelo barvito. Prevladujejo mestici (mešani potomci belcev in Indijancev), sledijo, ki po večini kreoli (potomci evropskih priseljencev, zlasti Špancev) in so vrhnja plast prebivalstva, mulati (mešani po</w:t>
      </w:r>
      <w:r w:rsidR="00491554">
        <w:rPr>
          <w:rFonts w:ascii="Arial" w:hAnsi="Arial" w:cs="Arial"/>
          <w:sz w:val="28"/>
          <w:szCs w:val="28"/>
        </w:rPr>
        <w:t>tomci belcev in črncev)</w:t>
      </w:r>
      <w:r w:rsidR="00491554" w:rsidRPr="00491554">
        <w:rPr>
          <w:rFonts w:ascii="Arial" w:hAnsi="Arial" w:cs="Arial"/>
          <w:sz w:val="28"/>
          <w:szCs w:val="28"/>
        </w:rPr>
        <w:t>, sledijo pa še črnci</w:t>
      </w:r>
      <w:r w:rsidR="00491554">
        <w:rPr>
          <w:rFonts w:ascii="Arial" w:hAnsi="Arial" w:cs="Arial"/>
          <w:sz w:val="28"/>
          <w:szCs w:val="28"/>
        </w:rPr>
        <w:t xml:space="preserve"> </w:t>
      </w:r>
      <w:r w:rsidR="00491554" w:rsidRPr="00491554">
        <w:rPr>
          <w:rFonts w:ascii="Arial" w:hAnsi="Arial" w:cs="Arial"/>
          <w:sz w:val="28"/>
          <w:szCs w:val="28"/>
        </w:rPr>
        <w:t>ter mešanci med črnci in Indijanci - Zambiji,</w:t>
      </w:r>
      <w:r w:rsidR="00491554">
        <w:rPr>
          <w:rFonts w:ascii="Arial" w:hAnsi="Arial" w:cs="Arial"/>
          <w:sz w:val="28"/>
          <w:szCs w:val="28"/>
        </w:rPr>
        <w:t xml:space="preserve">  najmanj pa je Indijancev</w:t>
      </w:r>
      <w:r w:rsidR="00491554" w:rsidRPr="00491554">
        <w:rPr>
          <w:rFonts w:ascii="Arial" w:hAnsi="Arial" w:cs="Arial"/>
          <w:sz w:val="28"/>
          <w:szCs w:val="28"/>
        </w:rPr>
        <w:t xml:space="preserve">. Prvotni prebivalci Indijanci so se ohranili le v nižavjih na vzhodu in v odročnih delih Andov. Poleg klimatsko ugodnih Andov, kjer so milijonska mesta Bogota, Medellin in Cali je gosto poseljena Karibska obala. Zaradi močnega izseljevanja ljudi s podeželja živi več kot tri četrtine prebivalcev v mestih, na obrobjih pa hitro rastejo barakarska naselja. Razen majhnih protestantskih in judovskih skupnosti in nekaj animistov so Kolumbijci katoličani, saj jih je kar 95%. </w:t>
      </w:r>
    </w:p>
    <w:p w:rsidR="00491554" w:rsidRPr="00491554" w:rsidRDefault="00491554" w:rsidP="00491554">
      <w:pPr>
        <w:jc w:val="both"/>
        <w:rPr>
          <w:rFonts w:ascii="Arial" w:hAnsi="Arial" w:cs="Arial"/>
          <w:sz w:val="28"/>
          <w:szCs w:val="28"/>
        </w:rPr>
      </w:pPr>
      <w:r w:rsidRPr="00491554">
        <w:rPr>
          <w:rFonts w:ascii="Arial" w:hAnsi="Arial" w:cs="Arial"/>
          <w:sz w:val="28"/>
          <w:szCs w:val="28"/>
        </w:rPr>
        <w:t>Obveznega osnovnega šolanja marsikje ne izvajajo, ker je premalo šol in učiteljev. Nepismenih je še 12% prebivalstva. V državi je več kot 200 višjih šol, med njimi 120 univerz; najstarejša je 1573. leta ustanovljena nacionalna univerza v Bogoti. Uradni jezik je španščina, Indijanci pa govorijo deloma v svojih jezikih, zlasti kevčvanskem in čibčevskem.</w:t>
      </w:r>
    </w:p>
    <w:p w:rsidR="00590DEF" w:rsidRDefault="00590DEF" w:rsidP="005A1721">
      <w:pPr>
        <w:jc w:val="both"/>
        <w:rPr>
          <w:rFonts w:ascii="Arial" w:hAnsi="Arial" w:cs="Arial"/>
          <w:sz w:val="28"/>
          <w:szCs w:val="28"/>
        </w:rPr>
      </w:pPr>
    </w:p>
    <w:p w:rsidR="00491554" w:rsidRDefault="00491554" w:rsidP="005A1721">
      <w:pPr>
        <w:jc w:val="both"/>
        <w:rPr>
          <w:rFonts w:ascii="Arial" w:hAnsi="Arial" w:cs="Arial"/>
          <w:b/>
          <w:sz w:val="40"/>
          <w:szCs w:val="40"/>
        </w:rPr>
      </w:pPr>
      <w:r>
        <w:rPr>
          <w:rFonts w:ascii="Arial" w:hAnsi="Arial" w:cs="Arial"/>
          <w:b/>
          <w:sz w:val="40"/>
          <w:szCs w:val="40"/>
        </w:rPr>
        <w:t>GOSPODRASTVO</w:t>
      </w:r>
    </w:p>
    <w:p w:rsidR="00491554" w:rsidRPr="00491554" w:rsidRDefault="00491554" w:rsidP="00491554">
      <w:pPr>
        <w:pStyle w:val="Heading2"/>
        <w:rPr>
          <w:rFonts w:cs="Arial"/>
          <w:b w:val="0"/>
          <w:i w:val="0"/>
          <w:sz w:val="28"/>
          <w:szCs w:val="28"/>
        </w:rPr>
      </w:pPr>
      <w:bookmarkStart w:id="1" w:name="_Toc531660"/>
      <w:bookmarkStart w:id="2" w:name="_Toc947063"/>
      <w:r w:rsidRPr="00491554">
        <w:rPr>
          <w:rFonts w:cs="Arial"/>
          <w:b w:val="0"/>
          <w:i w:val="0"/>
          <w:sz w:val="28"/>
          <w:szCs w:val="28"/>
        </w:rPr>
        <w:t>KMETIJSTVO</w:t>
      </w:r>
      <w:bookmarkEnd w:id="1"/>
      <w:bookmarkEnd w:id="2"/>
    </w:p>
    <w:p w:rsidR="00491554" w:rsidRPr="00491554" w:rsidRDefault="00491554" w:rsidP="00491554">
      <w:pPr>
        <w:rPr>
          <w:rFonts w:ascii="Arial" w:hAnsi="Arial" w:cs="Arial"/>
          <w:sz w:val="28"/>
          <w:szCs w:val="28"/>
        </w:rPr>
      </w:pPr>
    </w:p>
    <w:p w:rsidR="00491554" w:rsidRPr="00491554" w:rsidRDefault="0029554B" w:rsidP="00491554">
      <w:pPr>
        <w:rPr>
          <w:rFonts w:ascii="Arial" w:hAnsi="Arial" w:cs="Arial"/>
          <w:sz w:val="28"/>
          <w:szCs w:val="28"/>
        </w:rPr>
      </w:pPr>
      <w:r>
        <w:rPr>
          <w:rFonts w:ascii="Arial" w:hAnsi="Arial" w:cs="Arial"/>
          <w:noProof/>
          <w:sz w:val="28"/>
          <w:szCs w:val="28"/>
        </w:rPr>
        <w:pict>
          <v:shape id="_x0000_s1042" type="#_x0000_t75" style="position:absolute;margin-left:0;margin-top:20.3pt;width:204pt;height:121pt;z-index:-251653632;mso-wrap-edited:f" wrapcoords="-58 0 -58 21503 21600 21503 21600 0 -58 0" fillcolor="window">
            <v:imagedata r:id="rId19" o:title=""/>
            <w10:wrap type="tight"/>
          </v:shape>
        </w:pict>
      </w:r>
      <w:r w:rsidR="00491554" w:rsidRPr="00491554">
        <w:rPr>
          <w:rFonts w:ascii="Arial" w:hAnsi="Arial" w:cs="Arial"/>
          <w:sz w:val="28"/>
          <w:szCs w:val="28"/>
        </w:rPr>
        <w:t>Geografska lega je odločilno vplivala na družbenogospodarski razvoj. V začetku 16. stoletja so Španci začeli v obalnem pasu razvijati plantažno poljedelstvo, kot delovno silo pa so uporabljali sužnje iz Afrike.</w:t>
      </w:r>
    </w:p>
    <w:p w:rsidR="00EB2510" w:rsidRDefault="00491554" w:rsidP="00491554">
      <w:pPr>
        <w:ind w:firstLine="708"/>
        <w:rPr>
          <w:rFonts w:ascii="Arial" w:hAnsi="Arial" w:cs="Arial"/>
          <w:sz w:val="28"/>
          <w:szCs w:val="28"/>
        </w:rPr>
      </w:pPr>
      <w:r w:rsidRPr="00491554">
        <w:rPr>
          <w:rFonts w:ascii="Arial" w:hAnsi="Arial" w:cs="Arial"/>
          <w:sz w:val="28"/>
          <w:szCs w:val="28"/>
        </w:rPr>
        <w:t xml:space="preserve">Gospodarstvo še vedno temelji na kmetijstvu, v katerem je zaposlena več kot četrtina aktivnega prebivalstva. Obdelani sta samo dve petini površin. Za kmetijstvo je zelo ugodna razporeditev območij pridelovanja po višinskih pasovih, kar omogoča gojenje zelo različnih kultur. </w:t>
      </w:r>
    </w:p>
    <w:p w:rsidR="00491554" w:rsidRPr="00491554" w:rsidRDefault="00491554" w:rsidP="00491554">
      <w:pPr>
        <w:ind w:firstLine="708"/>
        <w:rPr>
          <w:rFonts w:ascii="Arial" w:hAnsi="Arial" w:cs="Arial"/>
          <w:sz w:val="28"/>
          <w:szCs w:val="28"/>
        </w:rPr>
      </w:pPr>
      <w:r w:rsidRPr="00491554">
        <w:rPr>
          <w:rFonts w:ascii="Arial" w:hAnsi="Arial" w:cs="Arial"/>
          <w:sz w:val="28"/>
          <w:szCs w:val="28"/>
        </w:rPr>
        <w:t xml:space="preserve">Najpomembnejši pridelek in izvozno blago je kava (z Brazilijo tekmuje je za prvo mesto med svetovnimi izvoznicami kave), ki uspeva v zmerno toplem pasu, skupaj s kakavom, koruzo in bombažem. Krompir pridelujejo tako na višavju kot tudi v nižjih delih visokogorske stepe. V vročih in vlažnih nižavjih </w:t>
      </w:r>
      <w:r w:rsidR="0029554B">
        <w:rPr>
          <w:rFonts w:ascii="Arial" w:hAnsi="Arial" w:cs="Arial"/>
          <w:sz w:val="28"/>
          <w:szCs w:val="28"/>
        </w:rPr>
        <w:pict>
          <v:shape id="_x0000_s1044" type="#_x0000_t75" style="position:absolute;left:0;text-align:left;margin-left:-1pt;margin-top:128pt;width:120.05pt;height:104.65pt;z-index:-251651584;mso-wrap-edited:f;mso-position-horizontal-relative:text;mso-position-vertical-relative:text" wrapcoords="-51 0 -51 21542 21600 21542 21600 0 -51 0" o:allowincell="f">
            <v:imagedata r:id="rId20" o:title=""/>
            <w10:wrap type="tight"/>
          </v:shape>
        </w:pict>
      </w:r>
      <w:r w:rsidRPr="00491554">
        <w:rPr>
          <w:rFonts w:ascii="Arial" w:hAnsi="Arial" w:cs="Arial"/>
          <w:sz w:val="28"/>
          <w:szCs w:val="28"/>
        </w:rPr>
        <w:t xml:space="preserve">pridelujejo banane, sladkorni trs, tobak in riž, na višjih območjih pšenico, ječmen, krompir in sadje. Za izvoz gojijo tudi rezano cvetje. Kljub agrarni reformi (od 1961) je lastništvo zemlje skrajno neenakomerno razporejeno. V žvinorejstvu prevladuje govedoreja, na visokih andskih pokrajinah pa se pasejo vikunje </w:t>
      </w:r>
      <w:r w:rsidR="0029554B">
        <w:rPr>
          <w:rFonts w:ascii="Arial" w:hAnsi="Arial" w:cs="Arial"/>
          <w:sz w:val="28"/>
          <w:szCs w:val="28"/>
        </w:rPr>
        <w:pict>
          <v:shape id="_x0000_s1043" type="#_x0000_t75" style="position:absolute;left:0;text-align:left;margin-left:340pt;margin-top:245pt;width:116pt;height:95.75pt;z-index:-251652608;mso-wrap-edited:f;mso-position-horizontal-relative:text;mso-position-vertical-relative:text" wrapcoords="-60 0 -60 21528 21600 21528 21600 0 -60 0" o:allowincell="f">
            <v:imagedata r:id="rId21" o:title=""/>
            <w10:wrap type="tight"/>
          </v:shape>
        </w:pict>
      </w:r>
      <w:r w:rsidRPr="00491554">
        <w:rPr>
          <w:rFonts w:ascii="Arial" w:hAnsi="Arial" w:cs="Arial"/>
          <w:sz w:val="28"/>
          <w:szCs w:val="28"/>
        </w:rPr>
        <w:t xml:space="preserve">(južnoameriška divja žival z mehko volnato dlako); predvideno pa je tudi pospeševanje ribištva. Za številne majhne kmete je pridelovanje mamil, predvsem koke in marihuane, najpomembnejši vir dohodka. Ilegalna trgovina z mamili prinaša ogromen zaslužek, oskrbujejo predvsem tržišče v ZDA in Evropi. V številnih laboratorijih ga skrivoma pošiljajo na tržišče. Dobro organizirane skupine (kokainska mafija), ki vodi proizvodnjo in prodajo kokaina, vlagajo ogromen kapital v gospodarske in družbene dejavnosti in jih s tem nadzirajo. Država skuša s pomočjo ZDA uničiti proizvodnjo kokaina in zlomiti moč mafije. </w:t>
      </w:r>
    </w:p>
    <w:p w:rsidR="00491554" w:rsidRPr="00491554" w:rsidRDefault="00491554" w:rsidP="00491554">
      <w:pPr>
        <w:rPr>
          <w:rFonts w:ascii="Arial" w:hAnsi="Arial" w:cs="Arial"/>
          <w:sz w:val="28"/>
          <w:szCs w:val="28"/>
        </w:rPr>
      </w:pPr>
    </w:p>
    <w:p w:rsidR="00491554" w:rsidRPr="00491554" w:rsidRDefault="00491554" w:rsidP="00491554">
      <w:pPr>
        <w:pStyle w:val="Heading2"/>
        <w:rPr>
          <w:rFonts w:cs="Arial"/>
          <w:b w:val="0"/>
          <w:i w:val="0"/>
          <w:sz w:val="28"/>
          <w:szCs w:val="28"/>
        </w:rPr>
      </w:pPr>
      <w:bookmarkStart w:id="3" w:name="_Toc531661"/>
      <w:bookmarkStart w:id="4" w:name="_Toc947064"/>
      <w:r w:rsidRPr="00491554">
        <w:rPr>
          <w:rFonts w:cs="Arial"/>
          <w:b w:val="0"/>
          <w:i w:val="0"/>
          <w:sz w:val="28"/>
          <w:szCs w:val="28"/>
        </w:rPr>
        <w:t>INDUSTRIJA</w:t>
      </w:r>
      <w:bookmarkEnd w:id="3"/>
      <w:bookmarkEnd w:id="4"/>
    </w:p>
    <w:p w:rsidR="00491554" w:rsidRPr="00491554" w:rsidRDefault="00491554" w:rsidP="00491554">
      <w:pPr>
        <w:rPr>
          <w:rFonts w:ascii="Arial" w:hAnsi="Arial" w:cs="Arial"/>
          <w:sz w:val="28"/>
          <w:szCs w:val="28"/>
        </w:rPr>
      </w:pPr>
    </w:p>
    <w:p w:rsidR="00491554" w:rsidRPr="00491554" w:rsidRDefault="00491554" w:rsidP="00491554">
      <w:pPr>
        <w:ind w:firstLine="708"/>
        <w:rPr>
          <w:rFonts w:ascii="Arial" w:hAnsi="Arial" w:cs="Arial"/>
          <w:sz w:val="28"/>
          <w:szCs w:val="28"/>
        </w:rPr>
      </w:pPr>
      <w:r w:rsidRPr="00491554">
        <w:rPr>
          <w:rFonts w:ascii="Arial" w:hAnsi="Arial" w:cs="Arial"/>
          <w:sz w:val="28"/>
          <w:szCs w:val="28"/>
        </w:rPr>
        <w:t xml:space="preserve">Kolumbija ima veliko rudno bogastvo: poleg bogatih nahajališč zlata, dragih kamnov (smaragdi), železove rude, premoga in nafte (predvsem na severozahodu) še baker, nikelj, boksit, žveplo in fosfati, ki jih šele začenjajo izkoriščati. </w:t>
      </w:r>
    </w:p>
    <w:p w:rsidR="00491554" w:rsidRPr="00491554" w:rsidRDefault="00491554" w:rsidP="00491554">
      <w:pPr>
        <w:ind w:firstLine="708"/>
        <w:rPr>
          <w:rFonts w:ascii="Arial" w:hAnsi="Arial" w:cs="Arial"/>
          <w:sz w:val="28"/>
          <w:szCs w:val="28"/>
        </w:rPr>
      </w:pPr>
      <w:r w:rsidRPr="00491554">
        <w:rPr>
          <w:rFonts w:ascii="Arial" w:hAnsi="Arial" w:cs="Arial"/>
          <w:sz w:val="28"/>
          <w:szCs w:val="28"/>
        </w:rPr>
        <w:t>Industrija je v zadnjih desetletjih močno napredovala in je večinoma zgoščena v velikih aglomeracijah okrog Calija, Medellina in Bogote ter v mestih ob karibski obali. Najpomembnejše panoge so živilska, tekstilna, papirna, kemična, petrokemična (pridobivanje organskih spojin iz nafte) industrija, metalurgija, elektroindustrija, strojna in avtomobilska industrija. Od poznih 80. let je Kolumbija postala pomemben izvoznih nafte in premoga. Država ima največje količine premoga v vsej Latinski Ameriki, ki se nahaja v La Guajiri. Kolumbija je pričela izvažati nafto iz Arauce (nahajališče nafte) leta 1986, nato pa so leta 1990 odkrili novo nahajališče nafte v Casanari, za katerega pravijo, da je največje odkrito nahajališče zadnjega desetletja na svetu. Država uvaža</w:t>
      </w:r>
      <w:r w:rsidRPr="00491554">
        <w:rPr>
          <w:rFonts w:ascii="Arial" w:hAnsi="Arial" w:cs="Arial"/>
          <w:b/>
          <w:sz w:val="28"/>
          <w:szCs w:val="28"/>
        </w:rPr>
        <w:t xml:space="preserve"> </w:t>
      </w:r>
      <w:r w:rsidRPr="00491554">
        <w:rPr>
          <w:rFonts w:ascii="Arial" w:hAnsi="Arial" w:cs="Arial"/>
          <w:sz w:val="28"/>
          <w:szCs w:val="28"/>
        </w:rPr>
        <w:t>industrijsko in transportno opremo, blago za široko potrošnjo, kemikalije, papirni proizvodi, gorivo in elektriko. Kolumbija največ trguje z ZDA, Evropsko unijo, državami Andskega pakta in Japonsko. Slovenija v Kolumbijo izvaža števce električnega toka, papir in karton, živalsko hrano, elektromagnete, stikala in varovalke, rastlinske alkaloide, brusne plošče, vijake in matice iz železa, plošče in liste iz gume ter palice in profile iz legiranih jekel. Kljub zelo dobremu razvoju industrije, je več kot četrtino prebivalstva revnega, saj ves ta denar dobi v roke le nekaj ljudi, ki pa so zelo bogati.</w:t>
      </w:r>
    </w:p>
    <w:p w:rsidR="00491554" w:rsidRPr="00491554" w:rsidRDefault="00491554" w:rsidP="00491554">
      <w:pPr>
        <w:rPr>
          <w:rFonts w:ascii="Arial" w:hAnsi="Arial" w:cs="Arial"/>
          <w:sz w:val="28"/>
          <w:szCs w:val="28"/>
        </w:rPr>
      </w:pPr>
    </w:p>
    <w:p w:rsidR="00491554" w:rsidRPr="00491554" w:rsidRDefault="00491554" w:rsidP="00491554">
      <w:pPr>
        <w:pStyle w:val="Heading2"/>
        <w:rPr>
          <w:rFonts w:cs="Arial"/>
          <w:b w:val="0"/>
          <w:i w:val="0"/>
          <w:sz w:val="28"/>
          <w:szCs w:val="28"/>
        </w:rPr>
      </w:pPr>
      <w:bookmarkStart w:id="5" w:name="_Toc531662"/>
      <w:bookmarkStart w:id="6" w:name="_Toc947065"/>
      <w:r w:rsidRPr="00491554">
        <w:rPr>
          <w:rFonts w:cs="Arial"/>
          <w:b w:val="0"/>
          <w:i w:val="0"/>
          <w:sz w:val="28"/>
          <w:szCs w:val="28"/>
        </w:rPr>
        <w:t>PROMET</w:t>
      </w:r>
      <w:bookmarkEnd w:id="5"/>
      <w:bookmarkEnd w:id="6"/>
    </w:p>
    <w:p w:rsidR="00491554" w:rsidRPr="00491554" w:rsidRDefault="00491554" w:rsidP="00491554">
      <w:pPr>
        <w:rPr>
          <w:rFonts w:ascii="Arial" w:hAnsi="Arial" w:cs="Arial"/>
          <w:sz w:val="28"/>
          <w:szCs w:val="28"/>
        </w:rPr>
      </w:pPr>
    </w:p>
    <w:p w:rsidR="00491554" w:rsidRPr="00491554" w:rsidRDefault="00491554" w:rsidP="00491554">
      <w:pPr>
        <w:ind w:firstLine="708"/>
        <w:rPr>
          <w:rFonts w:ascii="Arial" w:hAnsi="Arial" w:cs="Arial"/>
          <w:sz w:val="28"/>
          <w:szCs w:val="28"/>
        </w:rPr>
      </w:pPr>
      <w:r w:rsidRPr="00491554">
        <w:rPr>
          <w:rFonts w:ascii="Arial" w:hAnsi="Arial" w:cs="Arial"/>
          <w:sz w:val="28"/>
          <w:szCs w:val="28"/>
        </w:rPr>
        <w:t>Zaradi geografskih značilnosti države je letalski promet zelo pomemben; številna manjša in več mednarodnih letališč. Cestno omrežje gradijo postopoma; tudi panameriška cesta še ni v celoti zgrajena.  To je medcelinska cestna povezava med ZDA in Srednjo ter Južno Ameriko. Cesta je zgrajena skoraj v celoti, v gradnji je le še odsek med Panamo in Kolumbijo. Železnica povezuje pristaniški mesti Buenaventura ob Tihem oceanu in Santa Marta ob Karibskem morju z notranjostjo. Najpomembnejša pristanišča Kolumbije so:  Cartagena, Barranquilla, Turbo in Buenaventura.</w:t>
      </w:r>
    </w:p>
    <w:p w:rsidR="00491554" w:rsidRDefault="00491554" w:rsidP="00491554">
      <w:pPr>
        <w:rPr>
          <w:rFonts w:ascii="Arial" w:hAnsi="Arial" w:cs="Arial"/>
          <w:sz w:val="28"/>
          <w:szCs w:val="28"/>
        </w:rPr>
      </w:pPr>
    </w:p>
    <w:p w:rsidR="00EB2510" w:rsidRPr="00491554" w:rsidRDefault="00EB2510" w:rsidP="00491554">
      <w:pPr>
        <w:rPr>
          <w:rFonts w:ascii="Arial" w:hAnsi="Arial" w:cs="Arial"/>
          <w:sz w:val="28"/>
          <w:szCs w:val="28"/>
        </w:rPr>
      </w:pPr>
    </w:p>
    <w:p w:rsidR="00491554" w:rsidRPr="00491554" w:rsidRDefault="00491554" w:rsidP="00491554">
      <w:pPr>
        <w:pStyle w:val="Heading2"/>
        <w:rPr>
          <w:rFonts w:cs="Arial"/>
          <w:b w:val="0"/>
          <w:i w:val="0"/>
          <w:sz w:val="28"/>
          <w:szCs w:val="28"/>
        </w:rPr>
      </w:pPr>
      <w:bookmarkStart w:id="7" w:name="_Toc531663"/>
      <w:bookmarkStart w:id="8" w:name="_Toc947066"/>
      <w:r w:rsidRPr="00491554">
        <w:rPr>
          <w:rFonts w:cs="Arial"/>
          <w:b w:val="0"/>
          <w:i w:val="0"/>
          <w:sz w:val="28"/>
          <w:szCs w:val="28"/>
        </w:rPr>
        <w:t>TURIZEM IN BOLEZNI</w:t>
      </w:r>
      <w:bookmarkEnd w:id="7"/>
      <w:bookmarkEnd w:id="8"/>
    </w:p>
    <w:p w:rsidR="00491554" w:rsidRPr="00491554" w:rsidRDefault="00491554" w:rsidP="00491554">
      <w:pPr>
        <w:rPr>
          <w:rFonts w:ascii="Arial" w:hAnsi="Arial" w:cs="Arial"/>
          <w:sz w:val="28"/>
          <w:szCs w:val="28"/>
        </w:rPr>
      </w:pPr>
    </w:p>
    <w:p w:rsidR="00491554" w:rsidRPr="00491554" w:rsidRDefault="0029554B" w:rsidP="00491554">
      <w:pPr>
        <w:rPr>
          <w:rFonts w:ascii="Arial" w:hAnsi="Arial" w:cs="Arial"/>
          <w:sz w:val="28"/>
          <w:szCs w:val="28"/>
        </w:rPr>
      </w:pPr>
      <w:r>
        <w:rPr>
          <w:rFonts w:ascii="Arial" w:hAnsi="Arial" w:cs="Arial"/>
          <w:sz w:val="28"/>
          <w:szCs w:val="28"/>
        </w:rPr>
        <w:pict>
          <v:shape id="_x0000_s1046" type="#_x0000_t75" style="position:absolute;margin-left:364.4pt;margin-top:2pt;width:88.65pt;height:85.4pt;z-index:-251650560;mso-wrap-edited:f" wrapcoords="-109 0 -109 21488 21600 21488 21600 0 -109 0" o:allowincell="f">
            <v:imagedata r:id="rId22" o:title=""/>
            <w10:wrap type="tight"/>
          </v:shape>
        </w:pict>
      </w:r>
      <w:r w:rsidR="00491554" w:rsidRPr="00491554">
        <w:rPr>
          <w:rFonts w:ascii="Arial" w:hAnsi="Arial" w:cs="Arial"/>
          <w:sz w:val="28"/>
          <w:szCs w:val="28"/>
        </w:rPr>
        <w:tab/>
        <w:t>Turizem je razvit predvsem ob karibski obali. Od leta 1994 oblikuje Kolumbija skupaj z Venezuelo in Mehiko območje proste trgovine. V desetih letih pa naj bi odpravili tudi notranje carine.  Prek Mehike pa se bo odprla tudi pot na severnoameriško tržišče.</w:t>
      </w:r>
    </w:p>
    <w:p w:rsidR="00491554" w:rsidRPr="00491554" w:rsidRDefault="00491554" w:rsidP="00491554">
      <w:pPr>
        <w:ind w:firstLine="708"/>
        <w:rPr>
          <w:rFonts w:ascii="Arial" w:hAnsi="Arial" w:cs="Arial"/>
          <w:sz w:val="28"/>
          <w:szCs w:val="28"/>
        </w:rPr>
      </w:pPr>
      <w:r w:rsidRPr="00491554">
        <w:rPr>
          <w:rFonts w:ascii="Arial" w:hAnsi="Arial" w:cs="Arial"/>
          <w:sz w:val="28"/>
          <w:szCs w:val="28"/>
        </w:rPr>
        <w:t>Turistov zaradi razmer, ki so tam, skoraj ni. Najprimernejši čas za obisk Kolumbije je v sušnem obdobju. Večina Kolumbijcev gre tako na dopust med koncem decembra in sredino januarja, tako je gneča v hotelih in na cestah večja. Obstaja nevarnost višinske bolezni - na višini več kot 3000 m/morjem je zrak redkejši (30 % manj vdihanega kisika). Potrebno je počasno gibanje in veliko tekočine. Zelo pogoste bolezni pa so še kolera, hepatitis A+B+D, malarija, steklina, tetanus in tifus. Torej, če potujete v Kolumbijo, se prepričajte, da imate s seboj dovolj denarja, saj morate sami poravnati stroške za nujno in nepredvideno zdravljenje, nato pa vam bo ob vrnitvi domov na podlagi predložene dokumentacije ZZZS te stroške povrnil. Pred odhodom pa je vsekakor priporočljivo cepljenje proti nalezljivim boleznim.</w:t>
      </w:r>
    </w:p>
    <w:p w:rsidR="00885E98" w:rsidRDefault="00491554" w:rsidP="00C82542">
      <w:pPr>
        <w:rPr>
          <w:rFonts w:ascii="Arial" w:hAnsi="Arial" w:cs="Arial"/>
          <w:b/>
          <w:sz w:val="40"/>
          <w:szCs w:val="40"/>
        </w:rPr>
      </w:pPr>
      <w:r w:rsidRPr="00491554">
        <w:rPr>
          <w:rFonts w:ascii="Arial" w:hAnsi="Arial" w:cs="Arial"/>
          <w:sz w:val="28"/>
          <w:szCs w:val="28"/>
        </w:rPr>
        <w:br w:type="page"/>
      </w:r>
      <w:r w:rsidR="00885E98">
        <w:rPr>
          <w:rFonts w:ascii="Arial" w:hAnsi="Arial" w:cs="Arial"/>
          <w:b/>
          <w:sz w:val="40"/>
          <w:szCs w:val="40"/>
        </w:rPr>
        <w:t>VIRI</w:t>
      </w:r>
    </w:p>
    <w:p w:rsidR="00885E98" w:rsidRDefault="00885E98" w:rsidP="00C82542">
      <w:pPr>
        <w:rPr>
          <w:rFonts w:ascii="Arial" w:hAnsi="Arial" w:cs="Arial"/>
          <w:b/>
          <w:sz w:val="40"/>
          <w:szCs w:val="40"/>
        </w:rPr>
      </w:pPr>
    </w:p>
    <w:p w:rsidR="006C6BF2" w:rsidRPr="006C6BF2" w:rsidRDefault="006C6BF2" w:rsidP="00C82542">
      <w:pPr>
        <w:rPr>
          <w:rFonts w:ascii="Arial" w:hAnsi="Arial" w:cs="Arial"/>
          <w:sz w:val="28"/>
          <w:szCs w:val="28"/>
        </w:rPr>
      </w:pPr>
      <w:r w:rsidRPr="006C6BF2">
        <w:rPr>
          <w:rFonts w:ascii="Arial" w:hAnsi="Arial" w:cs="Arial"/>
          <w:sz w:val="28"/>
          <w:szCs w:val="28"/>
        </w:rPr>
        <w:t>DRUŽINSKA enciklopedija Gunness/glavni urednik Ian Crofton.</w:t>
      </w:r>
    </w:p>
    <w:p w:rsidR="006C6BF2" w:rsidRPr="006C6BF2" w:rsidRDefault="006C6BF2" w:rsidP="00C82542">
      <w:pPr>
        <w:rPr>
          <w:rFonts w:ascii="Arial" w:hAnsi="Arial" w:cs="Arial"/>
          <w:sz w:val="28"/>
          <w:szCs w:val="28"/>
        </w:rPr>
      </w:pPr>
      <w:r w:rsidRPr="006C6BF2">
        <w:rPr>
          <w:rFonts w:ascii="Arial" w:hAnsi="Arial" w:cs="Arial"/>
          <w:sz w:val="28"/>
          <w:szCs w:val="28"/>
        </w:rPr>
        <w:t>- 1. slovenska izd./ glavni urednik dr. Martin Žnideršič.- Ljubljana: Slovenska knjiga, 1995</w:t>
      </w:r>
    </w:p>
    <w:p w:rsidR="006C6BF2" w:rsidRPr="006C6BF2" w:rsidRDefault="006C6BF2" w:rsidP="00C82542">
      <w:pPr>
        <w:rPr>
          <w:rFonts w:ascii="Arial" w:hAnsi="Arial" w:cs="Arial"/>
          <w:b/>
          <w:sz w:val="28"/>
          <w:szCs w:val="28"/>
        </w:rPr>
      </w:pPr>
    </w:p>
    <w:p w:rsidR="00885E98" w:rsidRPr="007D3888" w:rsidRDefault="0029554B" w:rsidP="00C82542">
      <w:pPr>
        <w:rPr>
          <w:rFonts w:ascii="Arial" w:hAnsi="Arial" w:cs="Arial"/>
          <w:sz w:val="28"/>
          <w:szCs w:val="28"/>
        </w:rPr>
      </w:pPr>
      <w:hyperlink r:id="rId23" w:history="1">
        <w:r w:rsidR="00885E98" w:rsidRPr="007D3888">
          <w:rPr>
            <w:rStyle w:val="Hyperlink"/>
            <w:rFonts w:ascii="Arial" w:hAnsi="Arial" w:cs="Arial"/>
            <w:color w:val="auto"/>
            <w:sz w:val="28"/>
            <w:szCs w:val="28"/>
          </w:rPr>
          <w:t>http://sl.wikipedia.org/wiki/Kolumbija</w:t>
        </w:r>
      </w:hyperlink>
    </w:p>
    <w:p w:rsidR="00885E98" w:rsidRPr="007D3888" w:rsidRDefault="00885E98" w:rsidP="00C82542">
      <w:pPr>
        <w:rPr>
          <w:rFonts w:ascii="Arial" w:hAnsi="Arial" w:cs="Arial"/>
          <w:sz w:val="28"/>
          <w:szCs w:val="28"/>
        </w:rPr>
      </w:pPr>
    </w:p>
    <w:p w:rsidR="00155D19" w:rsidRPr="007D3888" w:rsidRDefault="0029554B" w:rsidP="00C82542">
      <w:pPr>
        <w:rPr>
          <w:rFonts w:ascii="Arial" w:hAnsi="Arial" w:cs="Arial"/>
          <w:sz w:val="28"/>
          <w:szCs w:val="28"/>
        </w:rPr>
      </w:pPr>
      <w:hyperlink r:id="rId24" w:history="1">
        <w:r w:rsidR="00155D19" w:rsidRPr="007D3888">
          <w:rPr>
            <w:rStyle w:val="Hyperlink"/>
            <w:rFonts w:ascii="Arial" w:hAnsi="Arial" w:cs="Arial"/>
            <w:color w:val="auto"/>
            <w:sz w:val="28"/>
            <w:szCs w:val="28"/>
          </w:rPr>
          <w:t>http://www.google.si/url?sa=t&amp;rct=j&amp;q=&amp;esrc=s&amp;source=web&amp;cd=1&amp;ved=0CF0QFjAA&amp;url=http%3A%2F%2Fwww.dijaski.net%2Fget%2Fgeo_ref_kolumbija_02.doc&amp;ei=t_S7T_ShKKfm4QShk5mzCQ&amp;usg=AFQjCNE-FPwxmzNa4RimA59dhRcxDo6l7w&amp;sig2=wWhscwWgC1n6dsxq_agr9A</w:t>
        </w:r>
      </w:hyperlink>
    </w:p>
    <w:p w:rsidR="006C6BF2" w:rsidRPr="006C6BF2" w:rsidRDefault="006C6BF2" w:rsidP="00C82542">
      <w:pPr>
        <w:rPr>
          <w:rFonts w:ascii="Arial" w:hAnsi="Arial" w:cs="Arial"/>
          <w:sz w:val="28"/>
          <w:szCs w:val="28"/>
        </w:rPr>
      </w:pPr>
    </w:p>
    <w:p w:rsidR="006C6BF2" w:rsidRPr="006C6BF2" w:rsidRDefault="006C6BF2" w:rsidP="00C82542">
      <w:pPr>
        <w:rPr>
          <w:rFonts w:ascii="Arial" w:hAnsi="Arial" w:cs="Arial"/>
          <w:sz w:val="28"/>
          <w:szCs w:val="28"/>
        </w:rPr>
      </w:pPr>
    </w:p>
    <w:p w:rsidR="00155D19" w:rsidRPr="006C6BF2" w:rsidRDefault="00155D19" w:rsidP="00C82542">
      <w:pPr>
        <w:rPr>
          <w:rFonts w:ascii="Arial" w:hAnsi="Arial" w:cs="Arial"/>
          <w:sz w:val="28"/>
          <w:szCs w:val="28"/>
        </w:rPr>
      </w:pPr>
    </w:p>
    <w:p w:rsidR="00155D19" w:rsidRPr="006C6BF2" w:rsidRDefault="00155D19" w:rsidP="00C82542">
      <w:pPr>
        <w:rPr>
          <w:rFonts w:ascii="Arial" w:hAnsi="Arial" w:cs="Arial"/>
          <w:sz w:val="28"/>
          <w:szCs w:val="28"/>
        </w:rPr>
      </w:pPr>
    </w:p>
    <w:p w:rsidR="00885E98" w:rsidRPr="006C6BF2" w:rsidRDefault="00885E98" w:rsidP="00C82542">
      <w:pPr>
        <w:rPr>
          <w:rFonts w:ascii="Arial" w:hAnsi="Arial" w:cs="Arial"/>
          <w:b/>
          <w:sz w:val="28"/>
          <w:szCs w:val="28"/>
        </w:rPr>
      </w:pPr>
    </w:p>
    <w:sectPr w:rsidR="00885E98" w:rsidRPr="006C6BF2">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23D3" w:rsidRDefault="00C723D3">
      <w:r>
        <w:separator/>
      </w:r>
    </w:p>
  </w:endnote>
  <w:endnote w:type="continuationSeparator" w:id="0">
    <w:p w:rsidR="00C723D3" w:rsidRDefault="00C72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705" w:rsidRDefault="006B1705" w:rsidP="00C00B9A">
    <w:pPr>
      <w:pStyle w:val="Footer"/>
      <w:jc w:val="center"/>
    </w:pPr>
    <w:r>
      <w:rPr>
        <w:rStyle w:val="PageNumber"/>
      </w:rPr>
      <w:fldChar w:fldCharType="begin"/>
    </w:r>
    <w:r>
      <w:rPr>
        <w:rStyle w:val="PageNumber"/>
      </w:rPr>
      <w:instrText xml:space="preserve"> PAGE </w:instrText>
    </w:r>
    <w:r>
      <w:rPr>
        <w:rStyle w:val="PageNumber"/>
      </w:rPr>
      <w:fldChar w:fldCharType="separate"/>
    </w:r>
    <w:r w:rsidR="007D3888">
      <w:rPr>
        <w:rStyle w:val="PageNumber"/>
        <w:noProof/>
      </w:rPr>
      <w:t>10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23D3" w:rsidRDefault="00C723D3">
      <w:r>
        <w:separator/>
      </w:r>
    </w:p>
  </w:footnote>
  <w:footnote w:type="continuationSeparator" w:id="0">
    <w:p w:rsidR="00C723D3" w:rsidRDefault="00C72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1705" w:rsidRDefault="00B32A43" w:rsidP="00C00B9A">
    <w:pPr>
      <w:pStyle w:val="Header"/>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82542"/>
    <w:rsid w:val="000304FC"/>
    <w:rsid w:val="00054D7C"/>
    <w:rsid w:val="000937EA"/>
    <w:rsid w:val="000965DD"/>
    <w:rsid w:val="000B2417"/>
    <w:rsid w:val="00155D19"/>
    <w:rsid w:val="00233A53"/>
    <w:rsid w:val="002717B5"/>
    <w:rsid w:val="00273351"/>
    <w:rsid w:val="0029554B"/>
    <w:rsid w:val="002E014F"/>
    <w:rsid w:val="00491554"/>
    <w:rsid w:val="004B7625"/>
    <w:rsid w:val="004D066F"/>
    <w:rsid w:val="004D64A3"/>
    <w:rsid w:val="004E353A"/>
    <w:rsid w:val="00520906"/>
    <w:rsid w:val="005853D8"/>
    <w:rsid w:val="00590DEF"/>
    <w:rsid w:val="005A1721"/>
    <w:rsid w:val="006B1705"/>
    <w:rsid w:val="006C6BF2"/>
    <w:rsid w:val="007225EB"/>
    <w:rsid w:val="00727E34"/>
    <w:rsid w:val="00787868"/>
    <w:rsid w:val="007B1378"/>
    <w:rsid w:val="007D3888"/>
    <w:rsid w:val="007E3F67"/>
    <w:rsid w:val="00812153"/>
    <w:rsid w:val="00873040"/>
    <w:rsid w:val="00885E98"/>
    <w:rsid w:val="00B32A43"/>
    <w:rsid w:val="00BC3DCB"/>
    <w:rsid w:val="00BD2BDD"/>
    <w:rsid w:val="00C00B9A"/>
    <w:rsid w:val="00C723D3"/>
    <w:rsid w:val="00C82542"/>
    <w:rsid w:val="00C97EC4"/>
    <w:rsid w:val="00E041D2"/>
    <w:rsid w:val="00EB2510"/>
    <w:rsid w:val="00F6261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7625"/>
    <w:rPr>
      <w:sz w:val="24"/>
      <w:szCs w:val="24"/>
      <w:lang w:eastAsia="ja-JP"/>
    </w:rPr>
  </w:style>
  <w:style w:type="paragraph" w:styleId="Heading2">
    <w:name w:val="heading 2"/>
    <w:basedOn w:val="Normal"/>
    <w:next w:val="Normal"/>
    <w:qFormat/>
    <w:rsid w:val="00491554"/>
    <w:pPr>
      <w:keepNext/>
      <w:spacing w:before="240" w:after="60"/>
      <w:outlineLvl w:val="1"/>
    </w:pPr>
    <w:rPr>
      <w:rFonts w:ascii="Arial" w:eastAsia="Times New Roman" w:hAnsi="Arial"/>
      <w:b/>
      <w:i/>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85E98"/>
    <w:rPr>
      <w:color w:val="0000FF"/>
      <w:u w:val="single"/>
    </w:rPr>
  </w:style>
  <w:style w:type="paragraph" w:styleId="Header">
    <w:name w:val="header"/>
    <w:basedOn w:val="Normal"/>
    <w:rsid w:val="00C00B9A"/>
    <w:pPr>
      <w:tabs>
        <w:tab w:val="center" w:pos="4536"/>
        <w:tab w:val="right" w:pos="9072"/>
      </w:tabs>
    </w:pPr>
  </w:style>
  <w:style w:type="paragraph" w:styleId="Footer">
    <w:name w:val="footer"/>
    <w:basedOn w:val="Normal"/>
    <w:rsid w:val="00C00B9A"/>
    <w:pPr>
      <w:tabs>
        <w:tab w:val="center" w:pos="4536"/>
        <w:tab w:val="right" w:pos="9072"/>
      </w:tabs>
    </w:pPr>
  </w:style>
  <w:style w:type="character" w:styleId="PageNumber">
    <w:name w:val="page number"/>
    <w:basedOn w:val="DefaultParagraphFont"/>
    <w:rsid w:val="00C00B9A"/>
  </w:style>
  <w:style w:type="table" w:styleId="TableGrid">
    <w:name w:val="Table Grid"/>
    <w:basedOn w:val="TableNormal"/>
    <w:rsid w:val="00C00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www.google.si/url?sa=t&amp;rct=j&amp;q=&amp;esrc=s&amp;source=web&amp;cd=1&amp;ved=0CF0QFjAA&amp;url=http%3A%2F%2Fwww.dijaski.net%2Fget%2Fgeo_ref_kolumbija_02.doc&amp;ei=t_S7T_ShKKfm4QShk5mzCQ&amp;usg=AFQjCNE-FPwxmzNa4RimA59dhRcxDo6l7w&amp;sig2=wWhscwWgC1n6dsxq_agr9A"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sl.wikipedia.org/wiki/Kolumbija"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1782</Words>
  <Characters>10159</Characters>
  <Application>Microsoft Office Word</Application>
  <DocSecurity>0</DocSecurity>
  <Lines>84</Lines>
  <Paragraphs>23</Paragraphs>
  <ScaleCrop>false</ScaleCrop>
  <Company/>
  <LinksUpToDate>false</LinksUpToDate>
  <CharactersWithSpaces>11918</CharactersWithSpaces>
  <SharedDoc>false</SharedDoc>
  <HLinks>
    <vt:vector size="42" baseType="variant">
      <vt:variant>
        <vt:i4>3801200</vt:i4>
      </vt:variant>
      <vt:variant>
        <vt:i4>3</vt:i4>
      </vt:variant>
      <vt:variant>
        <vt:i4>0</vt:i4>
      </vt:variant>
      <vt:variant>
        <vt:i4>5</vt:i4>
      </vt:variant>
      <vt:variant>
        <vt:lpwstr>http://www.google.si/url?sa=t&amp;rct=j&amp;q=&amp;esrc=s&amp;source=web&amp;cd=1&amp;ved=0CF0QFjAA&amp;url=http%3A%2F%2Fwww.dijaski.net%2Fget%2Fgeo_ref_kolumbija_02.doc&amp;ei=t_S7T_ShKKfm4QShk5mzCQ&amp;usg=AFQjCNE-FPwxmzNa4RimA59dhRcxDo6l7w&amp;sig2=wWhscwWgC1n6dsxq_agr9A</vt:lpwstr>
      </vt:variant>
      <vt:variant>
        <vt:lpwstr/>
      </vt:variant>
      <vt:variant>
        <vt:i4>7012389</vt:i4>
      </vt:variant>
      <vt:variant>
        <vt:i4>0</vt:i4>
      </vt:variant>
      <vt:variant>
        <vt:i4>0</vt:i4>
      </vt:variant>
      <vt:variant>
        <vt:i4>5</vt:i4>
      </vt:variant>
      <vt:variant>
        <vt:lpwstr>http://sl.wikipedia.org/wiki/Kolumbija</vt:lpwstr>
      </vt:variant>
      <vt:variant>
        <vt:lpwstr/>
      </vt:variant>
      <vt:variant>
        <vt:i4>7536715</vt:i4>
      </vt:variant>
      <vt:variant>
        <vt:i4>-1</vt:i4>
      </vt:variant>
      <vt:variant>
        <vt:i4>1026</vt:i4>
      </vt:variant>
      <vt:variant>
        <vt:i4>1</vt:i4>
      </vt:variant>
      <vt:variant>
        <vt:lpwstr>https://encrypted-tbn3.google.com/images?q=tbn:ANd9GcQnqQn2jr5l4Fh_uck7dTC6IxodGLVaMpH1STm1krTS-3sy0RdB</vt:lpwstr>
      </vt:variant>
      <vt:variant>
        <vt:lpwstr/>
      </vt:variant>
      <vt:variant>
        <vt:i4>7340152</vt:i4>
      </vt:variant>
      <vt:variant>
        <vt:i4>-1</vt:i4>
      </vt:variant>
      <vt:variant>
        <vt:i4>1029</vt:i4>
      </vt:variant>
      <vt:variant>
        <vt:i4>1</vt:i4>
      </vt:variant>
      <vt:variant>
        <vt:lpwstr>https://encrypted-tbn2.google.com/images?q=tbn:ANd9GcSNu6-i4SUINZjkoPJcqs5rxU8ycwAFRO5NFA_vfkFR_f16Xije</vt:lpwstr>
      </vt:variant>
      <vt:variant>
        <vt:lpwstr/>
      </vt:variant>
      <vt:variant>
        <vt:i4>393269</vt:i4>
      </vt:variant>
      <vt:variant>
        <vt:i4>-1</vt:i4>
      </vt:variant>
      <vt:variant>
        <vt:i4>1030</vt:i4>
      </vt:variant>
      <vt:variant>
        <vt:i4>1</vt:i4>
      </vt:variant>
      <vt:variant>
        <vt:lpwstr>http://toptropicals.com/pics/garden/m1/Podarki5/Victoria_amazonica3734MarTol.jpg</vt:lpwstr>
      </vt:variant>
      <vt:variant>
        <vt:lpwstr/>
      </vt:variant>
      <vt:variant>
        <vt:i4>6881381</vt:i4>
      </vt:variant>
      <vt:variant>
        <vt:i4>-1</vt:i4>
      </vt:variant>
      <vt:variant>
        <vt:i4>1031</vt:i4>
      </vt:variant>
      <vt:variant>
        <vt:i4>1</vt:i4>
      </vt:variant>
      <vt:variant>
        <vt:lpwstr>http://www.etno-muzej.si/files/article/reka.png</vt:lpwstr>
      </vt:variant>
      <vt:variant>
        <vt:lpwstr/>
      </vt:variant>
      <vt:variant>
        <vt:i4>720921</vt:i4>
      </vt:variant>
      <vt:variant>
        <vt:i4>-1</vt:i4>
      </vt:variant>
      <vt:variant>
        <vt:i4>1036</vt:i4>
      </vt:variant>
      <vt:variant>
        <vt:i4>1</vt:i4>
      </vt:variant>
      <vt:variant>
        <vt:lpwstr>https://encrypted-tbn2.google.com/images?q=tbn:ANd9GcRM2UiLplPWQo1dKYE1bIgYEVx6dPRSrA51z5e0L7a4ic63cNzUNQ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2019-05-27T12:31:00Z</dcterms:created>
  <dcterms:modified xsi:type="dcterms:W3CDTF">2019-05-27T12:31:00Z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