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F7053" w:rsidRPr="007F7053" w:rsidRDefault="007F7053" w:rsidP="007E1C7C">
      <w:pPr>
        <w:pStyle w:val="Slog2"/>
      </w:pPr>
      <w:bookmarkStart w:id="0" w:name="_GoBack"/>
      <w:bookmarkEnd w:id="0"/>
      <w:r w:rsidRPr="007F7053">
        <w:t>Zavod sv. Stanislava</w:t>
      </w:r>
    </w:p>
    <w:p w:rsidR="00270B8F" w:rsidRPr="007F7053" w:rsidRDefault="007F7053" w:rsidP="007E1C7C">
      <w:pPr>
        <w:pStyle w:val="Slog2"/>
      </w:pPr>
      <w:r w:rsidRPr="007F7053">
        <w:t>Škofijska klasična gimnazija</w:t>
      </w:r>
    </w:p>
    <w:p w:rsidR="007F7053" w:rsidRDefault="007F7053" w:rsidP="007E1C7C">
      <w:pPr>
        <w:pStyle w:val="Slog2"/>
      </w:pPr>
      <w:r w:rsidRPr="007F7053">
        <w:t>Štula 23, 1210 Šentvid nad Ljubljano</w:t>
      </w:r>
    </w:p>
    <w:p w:rsidR="007F7053" w:rsidRPr="007F7053" w:rsidRDefault="007F7053" w:rsidP="007F7053">
      <w:pPr>
        <w:jc w:val="center"/>
        <w:rPr>
          <w:rFonts w:ascii="Arial" w:hAnsi="Arial" w:cs="Arial"/>
        </w:rPr>
      </w:pPr>
    </w:p>
    <w:p w:rsidR="007F7053" w:rsidRPr="007F7053" w:rsidRDefault="007F7053" w:rsidP="00CC678B">
      <w:pPr>
        <w:pStyle w:val="SlogMistral72ptrdeaNasredini"/>
      </w:pPr>
      <w:r w:rsidRPr="007F7053">
        <w:t>KOZJANSKO HRIBOVJE</w:t>
      </w:r>
    </w:p>
    <w:p w:rsidR="007F7053" w:rsidRDefault="007F7053"/>
    <w:p w:rsidR="007F7053" w:rsidRDefault="007F7053" w:rsidP="007E1C7C">
      <w:pPr>
        <w:pStyle w:val="Slog2"/>
      </w:pPr>
      <w:r w:rsidRPr="007F7053">
        <w:t>Referat pri maturitetnem predmetu geografija</w:t>
      </w:r>
    </w:p>
    <w:p w:rsidR="007F7053" w:rsidRDefault="007F7053">
      <w:pPr>
        <w:rPr>
          <w:rFonts w:ascii="Arial" w:hAnsi="Arial" w:cs="Arial"/>
        </w:rPr>
      </w:pPr>
    </w:p>
    <w:p w:rsidR="007F7053" w:rsidRDefault="007F7053">
      <w:pPr>
        <w:rPr>
          <w:rFonts w:ascii="Arial" w:hAnsi="Arial" w:cs="Arial"/>
        </w:rPr>
      </w:pPr>
    </w:p>
    <w:p w:rsidR="007F7053" w:rsidRDefault="007F7053">
      <w:pPr>
        <w:rPr>
          <w:rFonts w:ascii="Arial" w:hAnsi="Arial" w:cs="Arial"/>
        </w:rPr>
      </w:pPr>
    </w:p>
    <w:p w:rsidR="007F7053" w:rsidRDefault="000E072B" w:rsidP="003E79AA">
      <w:pPr>
        <w:pStyle w:val="Slog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6" o:spid="_x0000_i1025" type="#_x0000_t75" alt="pogled_z_lisce" style="width:450.75pt;height:263.25pt;visibility:visible">
            <v:imagedata r:id="rId8" o:title="pogled_z_lisce"/>
          </v:shape>
        </w:pict>
      </w:r>
    </w:p>
    <w:p w:rsidR="007F7053" w:rsidRDefault="007F7053">
      <w:pPr>
        <w:rPr>
          <w:rFonts w:ascii="Arial" w:hAnsi="Arial" w:cs="Arial"/>
        </w:rPr>
      </w:pPr>
    </w:p>
    <w:p w:rsidR="007F7053" w:rsidRDefault="007F7053">
      <w:pPr>
        <w:rPr>
          <w:rFonts w:ascii="Arial" w:hAnsi="Arial" w:cs="Arial"/>
        </w:rPr>
      </w:pPr>
    </w:p>
    <w:p w:rsidR="007F7053" w:rsidRDefault="007F7053">
      <w:pPr>
        <w:rPr>
          <w:rFonts w:ascii="Arial" w:hAnsi="Arial" w:cs="Arial"/>
        </w:rPr>
      </w:pPr>
    </w:p>
    <w:p w:rsidR="007F7053" w:rsidRDefault="007F7053">
      <w:pPr>
        <w:rPr>
          <w:rFonts w:ascii="Arial" w:hAnsi="Arial" w:cs="Arial"/>
        </w:rPr>
      </w:pPr>
    </w:p>
    <w:p w:rsidR="007F7053" w:rsidRDefault="007F7053">
      <w:pPr>
        <w:rPr>
          <w:rFonts w:ascii="Arial" w:hAnsi="Arial" w:cs="Arial"/>
        </w:rPr>
      </w:pPr>
    </w:p>
    <w:p w:rsidR="007F7053" w:rsidRDefault="007F7053">
      <w:pPr>
        <w:rPr>
          <w:rFonts w:ascii="Arial" w:hAnsi="Arial" w:cs="Arial"/>
        </w:rPr>
      </w:pPr>
    </w:p>
    <w:p w:rsidR="007F7053" w:rsidRDefault="007F7053">
      <w:pPr>
        <w:rPr>
          <w:rFonts w:ascii="Arial" w:hAnsi="Arial" w:cs="Arial"/>
        </w:rPr>
      </w:pPr>
    </w:p>
    <w:p w:rsidR="007F7053" w:rsidRPr="007F7053" w:rsidRDefault="00D10326" w:rsidP="007F7053">
      <w:pPr>
        <w:jc w:val="right"/>
        <w:rPr>
          <w:rFonts w:ascii="Arial" w:hAnsi="Arial" w:cs="Arial"/>
        </w:rPr>
      </w:pPr>
      <w:r>
        <w:rPr>
          <w:rFonts w:ascii="Arial" w:hAnsi="Arial" w:cs="Arial"/>
        </w:rPr>
        <w:t xml:space="preserve"> </w:t>
      </w:r>
    </w:p>
    <w:p w:rsidR="000A699E" w:rsidRPr="00642325" w:rsidRDefault="007C4295" w:rsidP="00C23918">
      <w:pPr>
        <w:rPr>
          <w:b/>
          <w:color w:val="FF0000"/>
          <w:sz w:val="36"/>
          <w:szCs w:val="36"/>
        </w:rPr>
      </w:pPr>
      <w:r>
        <w:br w:type="page"/>
      </w:r>
      <w:bookmarkStart w:id="1" w:name="_Toc187090029"/>
      <w:r w:rsidR="000A699E" w:rsidRPr="00642325">
        <w:rPr>
          <w:b/>
          <w:color w:val="FF0000"/>
          <w:sz w:val="36"/>
          <w:szCs w:val="36"/>
        </w:rPr>
        <w:lastRenderedPageBreak/>
        <w:t>Kazalo</w:t>
      </w:r>
      <w:bookmarkEnd w:id="1"/>
    </w:p>
    <w:p w:rsidR="00916FA3" w:rsidRPr="00916FA3" w:rsidRDefault="00916FA3" w:rsidP="00916FA3"/>
    <w:p w:rsidR="00F20381" w:rsidRPr="00366378" w:rsidRDefault="00E531DC">
      <w:pPr>
        <w:pStyle w:val="TOC1"/>
        <w:rPr>
          <w:rFonts w:ascii="Arial" w:hAnsi="Arial" w:cs="Arial"/>
          <w:noProof/>
          <w:sz w:val="22"/>
          <w:szCs w:val="22"/>
        </w:rPr>
      </w:pPr>
      <w:r w:rsidRPr="00F20381">
        <w:rPr>
          <w:rFonts w:ascii="Arial" w:hAnsi="Arial" w:cs="Arial"/>
        </w:rPr>
        <w:fldChar w:fldCharType="begin"/>
      </w:r>
      <w:r w:rsidR="00CA395F" w:rsidRPr="00F20381">
        <w:rPr>
          <w:rFonts w:ascii="Arial" w:hAnsi="Arial" w:cs="Arial"/>
        </w:rPr>
        <w:instrText xml:space="preserve"> TOC \o "1-3" \h \z \u </w:instrText>
      </w:r>
      <w:r w:rsidRPr="00F20381">
        <w:rPr>
          <w:rFonts w:ascii="Arial" w:hAnsi="Arial" w:cs="Arial"/>
        </w:rPr>
        <w:fldChar w:fldCharType="separate"/>
      </w:r>
      <w:hyperlink w:anchor="_Toc371273888" w:history="1">
        <w:r w:rsidR="00F20381" w:rsidRPr="00F20381">
          <w:rPr>
            <w:rStyle w:val="Hyperlink"/>
            <w:rFonts w:ascii="Arial" w:hAnsi="Arial" w:cs="Arial"/>
            <w:noProof/>
          </w:rPr>
          <w:t>1.</w:t>
        </w:r>
        <w:r w:rsidR="00F20381" w:rsidRPr="00366378">
          <w:rPr>
            <w:rFonts w:ascii="Arial" w:hAnsi="Arial" w:cs="Arial"/>
            <w:noProof/>
            <w:sz w:val="22"/>
            <w:szCs w:val="22"/>
          </w:rPr>
          <w:tab/>
        </w:r>
        <w:r w:rsidR="00F20381" w:rsidRPr="00F20381">
          <w:rPr>
            <w:rStyle w:val="Hyperlink"/>
            <w:rFonts w:ascii="Arial" w:hAnsi="Arial" w:cs="Arial"/>
            <w:noProof/>
          </w:rPr>
          <w:t>Uvod</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_Toc371273888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4</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889" w:history="1">
        <w:r w:rsidR="00F20381" w:rsidRPr="00F20381">
          <w:rPr>
            <w:rStyle w:val="Hyperlink"/>
            <w:rFonts w:ascii="Arial" w:hAnsi="Arial" w:cs="Arial"/>
            <w:noProof/>
          </w:rPr>
          <w:t>2.</w:t>
        </w:r>
        <w:r w:rsidR="00F20381" w:rsidRPr="00366378">
          <w:rPr>
            <w:rFonts w:ascii="Arial" w:hAnsi="Arial" w:cs="Arial"/>
            <w:noProof/>
            <w:sz w:val="22"/>
            <w:szCs w:val="22"/>
          </w:rPr>
          <w:tab/>
        </w:r>
        <w:r w:rsidR="00F20381" w:rsidRPr="00F20381">
          <w:rPr>
            <w:rStyle w:val="Hyperlink"/>
            <w:rFonts w:ascii="Arial" w:hAnsi="Arial" w:cs="Arial"/>
            <w:noProof/>
          </w:rPr>
          <w:t>Geografski oris Kozjanskega hribovja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_Toc371273889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4</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890" w:history="1">
        <w:r w:rsidR="00F20381" w:rsidRPr="00F20381">
          <w:rPr>
            <w:rStyle w:val="Hyperlink"/>
            <w:rFonts w:ascii="Arial" w:hAnsi="Arial" w:cs="Arial"/>
            <w:noProof/>
          </w:rPr>
          <w:t>3.</w:t>
        </w:r>
        <w:r w:rsidR="00F20381" w:rsidRPr="00366378">
          <w:rPr>
            <w:rFonts w:ascii="Arial" w:hAnsi="Arial" w:cs="Arial"/>
            <w:noProof/>
            <w:sz w:val="22"/>
            <w:szCs w:val="22"/>
          </w:rPr>
          <w:tab/>
        </w:r>
        <w:r w:rsidR="00F20381" w:rsidRPr="00F20381">
          <w:rPr>
            <w:rStyle w:val="Hyperlink"/>
            <w:rFonts w:ascii="Arial" w:hAnsi="Arial" w:cs="Arial"/>
            <w:noProof/>
          </w:rPr>
          <w:t>Geološke in reliefne značilnosti</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_Toc371273890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4</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1" w:history="1">
        <w:r w:rsidR="00F20381" w:rsidRPr="00F20381">
          <w:rPr>
            <w:rStyle w:val="Hyperlink"/>
            <w:rFonts w:ascii="Arial" w:hAnsi="Arial" w:cs="Arial"/>
            <w:noProof/>
          </w:rPr>
          <w:t>3.1.</w:t>
        </w:r>
        <w:r w:rsidR="00F20381" w:rsidRPr="00366378">
          <w:rPr>
            <w:rFonts w:ascii="Arial" w:hAnsi="Arial" w:cs="Arial"/>
            <w:noProof/>
            <w:sz w:val="22"/>
            <w:szCs w:val="22"/>
          </w:rPr>
          <w:tab/>
        </w:r>
        <w:r w:rsidR="00F20381" w:rsidRPr="00F20381">
          <w:rPr>
            <w:rStyle w:val="Hyperlink"/>
            <w:rFonts w:ascii="Arial" w:hAnsi="Arial" w:cs="Arial"/>
            <w:noProof/>
          </w:rPr>
          <w:t>Stari zemeljski vek – paleozoik</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_Toc371273891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5</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2" w:history="1">
        <w:r w:rsidR="00F20381" w:rsidRPr="00F20381">
          <w:rPr>
            <w:rStyle w:val="Hyperlink"/>
            <w:rFonts w:ascii="Arial" w:hAnsi="Arial" w:cs="Arial"/>
            <w:noProof/>
          </w:rPr>
          <w:t>3.2.</w:t>
        </w:r>
        <w:r w:rsidR="00F20381" w:rsidRPr="00366378">
          <w:rPr>
            <w:rFonts w:ascii="Arial" w:hAnsi="Arial" w:cs="Arial"/>
            <w:noProof/>
            <w:sz w:val="22"/>
            <w:szCs w:val="22"/>
          </w:rPr>
          <w:tab/>
        </w:r>
        <w:r w:rsidR="00F20381" w:rsidRPr="00F20381">
          <w:rPr>
            <w:rStyle w:val="Hyperlink"/>
            <w:rFonts w:ascii="Arial" w:hAnsi="Arial" w:cs="Arial"/>
            <w:noProof/>
          </w:rPr>
          <w:t>Srednji zemeljski vek – mezozoik</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_Toc371273892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5</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3" w:history="1">
        <w:r w:rsidR="00F20381" w:rsidRPr="00F20381">
          <w:rPr>
            <w:rStyle w:val="Hyperlink"/>
            <w:rFonts w:ascii="Arial" w:hAnsi="Arial" w:cs="Arial"/>
            <w:noProof/>
          </w:rPr>
          <w:t>3.3.</w:t>
        </w:r>
        <w:r w:rsidR="00F20381" w:rsidRPr="00366378">
          <w:rPr>
            <w:rFonts w:ascii="Arial" w:hAnsi="Arial" w:cs="Arial"/>
            <w:noProof/>
            <w:sz w:val="22"/>
            <w:szCs w:val="22"/>
          </w:rPr>
          <w:tab/>
        </w:r>
        <w:r w:rsidR="00F20381" w:rsidRPr="00F20381">
          <w:rPr>
            <w:rStyle w:val="Hyperlink"/>
            <w:rFonts w:ascii="Arial" w:hAnsi="Arial" w:cs="Arial"/>
            <w:noProof/>
          </w:rPr>
          <w:t>Novi zemeljski vek – kenozoik</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_Toc371273893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5</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4" w:history="1">
        <w:r w:rsidR="00F20381" w:rsidRPr="00F20381">
          <w:rPr>
            <w:rStyle w:val="Hyperlink"/>
            <w:rFonts w:ascii="Arial" w:hAnsi="Arial" w:cs="Arial"/>
            <w:noProof/>
          </w:rPr>
          <w:t>3.4.</w:t>
        </w:r>
        <w:r w:rsidR="00F20381" w:rsidRPr="00366378">
          <w:rPr>
            <w:rFonts w:ascii="Arial" w:hAnsi="Arial" w:cs="Arial"/>
            <w:noProof/>
            <w:sz w:val="22"/>
            <w:szCs w:val="22"/>
          </w:rPr>
          <w:tab/>
        </w:r>
        <w:r w:rsidR="00F20381" w:rsidRPr="00F20381">
          <w:rPr>
            <w:rStyle w:val="Hyperlink"/>
            <w:rFonts w:ascii="Arial" w:hAnsi="Arial" w:cs="Arial"/>
            <w:noProof/>
          </w:rPr>
          <w:t>Delovanje tektonike</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_Toc371273894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6</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5" w:history="1">
        <w:r w:rsidR="00F20381" w:rsidRPr="00F20381">
          <w:rPr>
            <w:rStyle w:val="Hyperlink"/>
            <w:rFonts w:ascii="Arial" w:hAnsi="Arial" w:cs="Arial"/>
            <w:noProof/>
          </w:rPr>
          <w:t>3.5.</w:t>
        </w:r>
        <w:r w:rsidR="00F20381" w:rsidRPr="00366378">
          <w:rPr>
            <w:rFonts w:ascii="Arial" w:hAnsi="Arial" w:cs="Arial"/>
            <w:noProof/>
            <w:sz w:val="22"/>
            <w:szCs w:val="22"/>
          </w:rPr>
          <w:tab/>
        </w:r>
        <w:r w:rsidR="00F20381" w:rsidRPr="00F20381">
          <w:rPr>
            <w:rStyle w:val="Hyperlink"/>
            <w:rFonts w:ascii="Arial" w:hAnsi="Arial" w:cs="Arial"/>
            <w:noProof/>
          </w:rPr>
          <w:t>Mineralne surovine</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_Toc371273895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6</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6" w:history="1">
        <w:r w:rsidR="00F20381" w:rsidRPr="00F20381">
          <w:rPr>
            <w:rStyle w:val="Hyperlink"/>
            <w:rFonts w:ascii="Arial" w:hAnsi="Arial" w:cs="Arial"/>
            <w:noProof/>
          </w:rPr>
          <w:t>3.6.</w:t>
        </w:r>
        <w:r w:rsidR="00F20381" w:rsidRPr="00366378">
          <w:rPr>
            <w:rFonts w:ascii="Arial" w:hAnsi="Arial" w:cs="Arial"/>
            <w:noProof/>
            <w:sz w:val="22"/>
            <w:szCs w:val="22"/>
          </w:rPr>
          <w:tab/>
        </w:r>
        <w:r w:rsidR="00F20381" w:rsidRPr="00F20381">
          <w:rPr>
            <w:rStyle w:val="Hyperlink"/>
            <w:rFonts w:ascii="Arial" w:hAnsi="Arial" w:cs="Arial"/>
            <w:noProof/>
          </w:rPr>
          <w:t>Hribovja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_Toc371273896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7</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7" w:history="1">
        <w:r w:rsidR="00F20381" w:rsidRPr="00F20381">
          <w:rPr>
            <w:rStyle w:val="Hyperlink"/>
            <w:rFonts w:ascii="Arial" w:hAnsi="Arial" w:cs="Arial"/>
            <w:noProof/>
          </w:rPr>
          <w:t>3.7.</w:t>
        </w:r>
        <w:r w:rsidR="00F20381" w:rsidRPr="00366378">
          <w:rPr>
            <w:rFonts w:ascii="Arial" w:hAnsi="Arial" w:cs="Arial"/>
            <w:noProof/>
            <w:sz w:val="22"/>
            <w:szCs w:val="22"/>
          </w:rPr>
          <w:tab/>
        </w:r>
        <w:r w:rsidR="00F20381" w:rsidRPr="00F20381">
          <w:rPr>
            <w:rStyle w:val="Hyperlink"/>
            <w:rFonts w:ascii="Arial" w:hAnsi="Arial" w:cs="Arial"/>
            <w:noProof/>
          </w:rPr>
          <w:t>Terciarno gričevje</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_Toc371273897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8</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898" w:history="1">
        <w:r w:rsidR="00F20381" w:rsidRPr="00F20381">
          <w:rPr>
            <w:rStyle w:val="Hyperlink"/>
            <w:rFonts w:ascii="Arial" w:hAnsi="Arial" w:cs="Arial"/>
            <w:noProof/>
          </w:rPr>
          <w:t>3.8.</w:t>
        </w:r>
        <w:r w:rsidR="00F20381" w:rsidRPr="00366378">
          <w:rPr>
            <w:rFonts w:ascii="Arial" w:hAnsi="Arial" w:cs="Arial"/>
            <w:noProof/>
            <w:sz w:val="22"/>
            <w:szCs w:val="22"/>
          </w:rPr>
          <w:tab/>
        </w:r>
        <w:r w:rsidR="00F20381" w:rsidRPr="00F20381">
          <w:rPr>
            <w:rStyle w:val="Hyperlink"/>
            <w:rFonts w:ascii="Arial" w:hAnsi="Arial" w:cs="Arial"/>
            <w:noProof/>
          </w:rPr>
          <w:t>Aluvialno dno</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_Toc371273898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9</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899" w:history="1">
        <w:r w:rsidR="00F20381" w:rsidRPr="00F20381">
          <w:rPr>
            <w:rStyle w:val="Hyperlink"/>
            <w:rFonts w:ascii="Arial" w:hAnsi="Arial" w:cs="Arial"/>
            <w:noProof/>
          </w:rPr>
          <w:t>4.</w:t>
        </w:r>
        <w:r w:rsidR="00F20381" w:rsidRPr="00366378">
          <w:rPr>
            <w:rFonts w:ascii="Arial" w:hAnsi="Arial" w:cs="Arial"/>
            <w:noProof/>
            <w:sz w:val="22"/>
            <w:szCs w:val="22"/>
          </w:rPr>
          <w:tab/>
        </w:r>
        <w:r w:rsidR="00F20381" w:rsidRPr="00F20381">
          <w:rPr>
            <w:rStyle w:val="Hyperlink"/>
            <w:rFonts w:ascii="Arial" w:hAnsi="Arial" w:cs="Arial"/>
            <w:noProof/>
          </w:rPr>
          <w:t>Kozjanski park</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_Toc371273899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10</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900" w:history="1">
        <w:r w:rsidR="00F20381" w:rsidRPr="00F20381">
          <w:rPr>
            <w:rStyle w:val="Hyperlink"/>
            <w:rFonts w:ascii="Arial" w:hAnsi="Arial" w:cs="Arial"/>
            <w:noProof/>
          </w:rPr>
          <w:t>4.1.</w:t>
        </w:r>
        <w:r w:rsidR="00F20381" w:rsidRPr="00366378">
          <w:rPr>
            <w:rFonts w:ascii="Arial" w:hAnsi="Arial" w:cs="Arial"/>
            <w:noProof/>
            <w:sz w:val="22"/>
            <w:szCs w:val="22"/>
          </w:rPr>
          <w:tab/>
        </w:r>
        <w:r w:rsidR="00F20381" w:rsidRPr="00F20381">
          <w:rPr>
            <w:rStyle w:val="Hyperlink"/>
            <w:rFonts w:ascii="Arial" w:hAnsi="Arial" w:cs="Arial"/>
            <w:noProof/>
          </w:rPr>
          <w:t>Geografski okvir</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_Toc371273900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10</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901" w:history="1">
        <w:r w:rsidR="00F20381" w:rsidRPr="00F20381">
          <w:rPr>
            <w:rStyle w:val="Hyperlink"/>
            <w:rFonts w:ascii="Arial" w:hAnsi="Arial" w:cs="Arial"/>
            <w:noProof/>
          </w:rPr>
          <w:t>4.2.</w:t>
        </w:r>
        <w:r w:rsidR="00F20381" w:rsidRPr="00366378">
          <w:rPr>
            <w:rFonts w:ascii="Arial" w:hAnsi="Arial" w:cs="Arial"/>
            <w:noProof/>
            <w:sz w:val="22"/>
            <w:szCs w:val="22"/>
          </w:rPr>
          <w:tab/>
        </w:r>
        <w:r w:rsidR="00F20381" w:rsidRPr="00F20381">
          <w:rPr>
            <w:rStyle w:val="Hyperlink"/>
            <w:rFonts w:ascii="Arial" w:hAnsi="Arial" w:cs="Arial"/>
            <w:noProof/>
          </w:rPr>
          <w:t>Vegetacijska odeja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_Toc371273901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10</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902" w:history="1">
        <w:r w:rsidR="00F20381" w:rsidRPr="00F20381">
          <w:rPr>
            <w:rStyle w:val="Hyperlink"/>
            <w:rFonts w:ascii="Arial" w:hAnsi="Arial" w:cs="Arial"/>
            <w:noProof/>
          </w:rPr>
          <w:t>4.4.</w:t>
        </w:r>
        <w:r w:rsidR="00F20381" w:rsidRPr="00366378">
          <w:rPr>
            <w:rFonts w:ascii="Arial" w:hAnsi="Arial" w:cs="Arial"/>
            <w:noProof/>
            <w:sz w:val="22"/>
            <w:szCs w:val="22"/>
          </w:rPr>
          <w:tab/>
        </w:r>
        <w:r w:rsidR="00F20381" w:rsidRPr="00F20381">
          <w:rPr>
            <w:rStyle w:val="Hyperlink"/>
            <w:rFonts w:ascii="Arial" w:hAnsi="Arial" w:cs="Arial"/>
            <w:noProof/>
          </w:rPr>
          <w:t>Živalstvo</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_Toc371273902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13</w:t>
        </w:r>
        <w:r w:rsidR="00F20381" w:rsidRPr="00F20381">
          <w:rPr>
            <w:rFonts w:ascii="Arial" w:hAnsi="Arial" w:cs="Arial"/>
            <w:noProof/>
            <w:webHidden/>
          </w:rPr>
          <w:fldChar w:fldCharType="end"/>
        </w:r>
      </w:hyperlink>
    </w:p>
    <w:p w:rsidR="00F20381" w:rsidRPr="00366378" w:rsidRDefault="000E072B">
      <w:pPr>
        <w:pStyle w:val="TOC2"/>
        <w:rPr>
          <w:rFonts w:ascii="Arial" w:hAnsi="Arial" w:cs="Arial"/>
          <w:noProof/>
          <w:sz w:val="22"/>
          <w:szCs w:val="22"/>
        </w:rPr>
      </w:pPr>
      <w:hyperlink w:anchor="_Toc371273903" w:history="1">
        <w:r w:rsidR="00F20381" w:rsidRPr="00F20381">
          <w:rPr>
            <w:rStyle w:val="Hyperlink"/>
            <w:rFonts w:ascii="Arial" w:hAnsi="Arial" w:cs="Arial"/>
            <w:noProof/>
          </w:rPr>
          <w:t>4.5.</w:t>
        </w:r>
        <w:r w:rsidR="00F20381" w:rsidRPr="00366378">
          <w:rPr>
            <w:rFonts w:ascii="Arial" w:hAnsi="Arial" w:cs="Arial"/>
            <w:noProof/>
            <w:sz w:val="22"/>
            <w:szCs w:val="22"/>
          </w:rPr>
          <w:tab/>
        </w:r>
        <w:r w:rsidR="00F20381" w:rsidRPr="00F20381">
          <w:rPr>
            <w:rStyle w:val="Hyperlink"/>
            <w:rFonts w:ascii="Arial" w:hAnsi="Arial" w:cs="Arial"/>
            <w:noProof/>
          </w:rPr>
          <w:t>Kulturna dediščina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_Toc371273903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13</w:t>
        </w:r>
        <w:r w:rsidR="00F20381" w:rsidRPr="00F20381">
          <w:rPr>
            <w:rFonts w:ascii="Arial" w:hAnsi="Arial" w:cs="Arial"/>
            <w:noProof/>
            <w:webHidden/>
          </w:rPr>
          <w:fldChar w:fldCharType="end"/>
        </w:r>
      </w:hyperlink>
    </w:p>
    <w:p w:rsidR="00F20381" w:rsidRPr="00366378" w:rsidRDefault="000E072B">
      <w:pPr>
        <w:pStyle w:val="TOC3"/>
        <w:tabs>
          <w:tab w:val="left" w:pos="1949"/>
          <w:tab w:val="right" w:leader="dot" w:pos="9060"/>
        </w:tabs>
        <w:rPr>
          <w:rFonts w:ascii="Arial" w:hAnsi="Arial" w:cs="Arial"/>
          <w:noProof/>
          <w:sz w:val="22"/>
          <w:szCs w:val="22"/>
        </w:rPr>
      </w:pPr>
      <w:hyperlink w:anchor="_Toc371273904" w:history="1">
        <w:r w:rsidR="00F20381" w:rsidRPr="00F20381">
          <w:rPr>
            <w:rStyle w:val="Hyperlink"/>
            <w:rFonts w:ascii="Arial" w:hAnsi="Arial" w:cs="Arial"/>
            <w:noProof/>
          </w:rPr>
          <w:t>4.5.1.</w:t>
        </w:r>
        <w:r w:rsidR="00F20381" w:rsidRPr="00366378">
          <w:rPr>
            <w:rFonts w:ascii="Arial" w:hAnsi="Arial" w:cs="Arial"/>
            <w:noProof/>
            <w:sz w:val="22"/>
            <w:szCs w:val="22"/>
          </w:rPr>
          <w:tab/>
        </w:r>
        <w:r w:rsidR="00F20381" w:rsidRPr="00F20381">
          <w:rPr>
            <w:rStyle w:val="Hyperlink"/>
            <w:rFonts w:ascii="Arial" w:hAnsi="Arial" w:cs="Arial"/>
            <w:noProof/>
          </w:rPr>
          <w:t>Arheološka kulturna dediščina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_Toc371273904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13</w:t>
        </w:r>
        <w:r w:rsidR="00F20381" w:rsidRPr="00F20381">
          <w:rPr>
            <w:rFonts w:ascii="Arial" w:hAnsi="Arial" w:cs="Arial"/>
            <w:noProof/>
            <w:webHidden/>
          </w:rPr>
          <w:fldChar w:fldCharType="end"/>
        </w:r>
      </w:hyperlink>
    </w:p>
    <w:p w:rsidR="00F20381" w:rsidRPr="00366378" w:rsidRDefault="000E072B">
      <w:pPr>
        <w:pStyle w:val="TOC3"/>
        <w:tabs>
          <w:tab w:val="left" w:pos="1949"/>
          <w:tab w:val="right" w:leader="dot" w:pos="9060"/>
        </w:tabs>
        <w:rPr>
          <w:rFonts w:ascii="Arial" w:hAnsi="Arial" w:cs="Arial"/>
          <w:noProof/>
          <w:sz w:val="22"/>
          <w:szCs w:val="22"/>
        </w:rPr>
      </w:pPr>
      <w:hyperlink w:anchor="_Toc371273905" w:history="1">
        <w:r w:rsidR="00F20381" w:rsidRPr="00F20381">
          <w:rPr>
            <w:rStyle w:val="Hyperlink"/>
            <w:rFonts w:ascii="Arial" w:hAnsi="Arial" w:cs="Arial"/>
            <w:noProof/>
          </w:rPr>
          <w:t>4.5.2.</w:t>
        </w:r>
        <w:r w:rsidR="00F20381" w:rsidRPr="00366378">
          <w:rPr>
            <w:rFonts w:ascii="Arial" w:hAnsi="Arial" w:cs="Arial"/>
            <w:noProof/>
            <w:sz w:val="22"/>
            <w:szCs w:val="22"/>
          </w:rPr>
          <w:tab/>
        </w:r>
        <w:r w:rsidR="00F20381" w:rsidRPr="00F20381">
          <w:rPr>
            <w:rStyle w:val="Hyperlink"/>
            <w:rFonts w:ascii="Arial" w:hAnsi="Arial" w:cs="Arial"/>
            <w:noProof/>
          </w:rPr>
          <w:t>Etnološka kulturna dediščina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_Toc371273905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13</w:t>
        </w:r>
        <w:r w:rsidR="00F20381" w:rsidRPr="00F20381">
          <w:rPr>
            <w:rFonts w:ascii="Arial" w:hAnsi="Arial" w:cs="Arial"/>
            <w:noProof/>
            <w:webHidden/>
          </w:rPr>
          <w:fldChar w:fldCharType="end"/>
        </w:r>
      </w:hyperlink>
    </w:p>
    <w:p w:rsidR="00F20381" w:rsidRPr="00366378" w:rsidRDefault="000E072B">
      <w:pPr>
        <w:pStyle w:val="TOC3"/>
        <w:tabs>
          <w:tab w:val="right" w:leader="dot" w:pos="9060"/>
        </w:tabs>
        <w:rPr>
          <w:rFonts w:ascii="Arial" w:hAnsi="Arial" w:cs="Arial"/>
          <w:noProof/>
          <w:sz w:val="22"/>
          <w:szCs w:val="22"/>
        </w:rPr>
      </w:pPr>
      <w:hyperlink w:anchor="_Toc371273906" w:history="1">
        <w:r w:rsidR="00F20381" w:rsidRPr="00F20381">
          <w:rPr>
            <w:rStyle w:val="Hyperlink"/>
            <w:rFonts w:ascii="Arial" w:hAnsi="Arial" w:cs="Arial"/>
            <w:noProof/>
          </w:rPr>
          <w:t>Naselbinska kulturna dediščina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_Toc371273906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15</w:t>
        </w:r>
        <w:r w:rsidR="00F20381" w:rsidRPr="00F20381">
          <w:rPr>
            <w:rFonts w:ascii="Arial" w:hAnsi="Arial" w:cs="Arial"/>
            <w:noProof/>
            <w:webHidden/>
          </w:rPr>
          <w:fldChar w:fldCharType="end"/>
        </w:r>
      </w:hyperlink>
    </w:p>
    <w:p w:rsidR="00F20381" w:rsidRPr="00366378" w:rsidRDefault="000E072B">
      <w:pPr>
        <w:pStyle w:val="TOC3"/>
        <w:tabs>
          <w:tab w:val="left" w:pos="1949"/>
          <w:tab w:val="right" w:leader="dot" w:pos="9060"/>
        </w:tabs>
        <w:rPr>
          <w:rFonts w:ascii="Arial" w:hAnsi="Arial" w:cs="Arial"/>
          <w:noProof/>
          <w:sz w:val="22"/>
          <w:szCs w:val="22"/>
        </w:rPr>
      </w:pPr>
      <w:hyperlink w:anchor="_Toc371273907" w:history="1">
        <w:r w:rsidR="00F20381" w:rsidRPr="00F20381">
          <w:rPr>
            <w:rStyle w:val="Hyperlink"/>
            <w:rFonts w:ascii="Arial" w:hAnsi="Arial" w:cs="Arial"/>
            <w:noProof/>
          </w:rPr>
          <w:t>4.5.3.</w:t>
        </w:r>
        <w:r w:rsidR="00F20381" w:rsidRPr="00366378">
          <w:rPr>
            <w:rFonts w:ascii="Arial" w:hAnsi="Arial" w:cs="Arial"/>
            <w:noProof/>
            <w:sz w:val="22"/>
            <w:szCs w:val="22"/>
          </w:rPr>
          <w:tab/>
        </w:r>
        <w:r w:rsidR="00F20381" w:rsidRPr="00F20381">
          <w:rPr>
            <w:rStyle w:val="Hyperlink"/>
            <w:rFonts w:ascii="Arial" w:hAnsi="Arial" w:cs="Arial"/>
            <w:noProof/>
          </w:rPr>
          <w:t>Umetnostna kulturna dediščina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_Toc371273907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16</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908" w:history="1">
        <w:r w:rsidR="00F20381" w:rsidRPr="00F20381">
          <w:rPr>
            <w:rStyle w:val="Hyperlink"/>
            <w:rFonts w:ascii="Arial" w:hAnsi="Arial" w:cs="Arial"/>
            <w:noProof/>
          </w:rPr>
          <w:t>5.</w:t>
        </w:r>
        <w:r w:rsidR="00F20381" w:rsidRPr="00366378">
          <w:rPr>
            <w:rFonts w:ascii="Arial" w:hAnsi="Arial" w:cs="Arial"/>
            <w:noProof/>
            <w:sz w:val="22"/>
            <w:szCs w:val="22"/>
          </w:rPr>
          <w:tab/>
        </w:r>
        <w:r w:rsidR="00F20381" w:rsidRPr="00F20381">
          <w:rPr>
            <w:rStyle w:val="Hyperlink"/>
            <w:rFonts w:ascii="Arial" w:hAnsi="Arial" w:cs="Arial"/>
            <w:noProof/>
          </w:rPr>
          <w:t>Kmetijstvo z ozirom na socialnoekonomske razmere</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_Toc371273908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17</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909" w:history="1">
        <w:r w:rsidR="00F20381" w:rsidRPr="00F20381">
          <w:rPr>
            <w:rStyle w:val="Hyperlink"/>
            <w:rFonts w:ascii="Arial" w:hAnsi="Arial" w:cs="Arial"/>
            <w:noProof/>
          </w:rPr>
          <w:t>6.</w:t>
        </w:r>
        <w:r w:rsidR="00F20381" w:rsidRPr="00366378">
          <w:rPr>
            <w:rFonts w:ascii="Arial" w:hAnsi="Arial" w:cs="Arial"/>
            <w:noProof/>
            <w:sz w:val="22"/>
            <w:szCs w:val="22"/>
          </w:rPr>
          <w:tab/>
        </w:r>
        <w:r w:rsidR="00F20381" w:rsidRPr="00F20381">
          <w:rPr>
            <w:rStyle w:val="Hyperlink"/>
            <w:rFonts w:ascii="Arial" w:hAnsi="Arial" w:cs="Arial"/>
            <w:noProof/>
          </w:rPr>
          <w:t>Zaključek</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_Toc371273909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18</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910" w:history="1">
        <w:r w:rsidR="00F20381" w:rsidRPr="00F20381">
          <w:rPr>
            <w:rStyle w:val="Hyperlink"/>
            <w:rFonts w:ascii="Arial" w:hAnsi="Arial" w:cs="Arial"/>
            <w:noProof/>
          </w:rPr>
          <w:t>7.</w:t>
        </w:r>
        <w:r w:rsidR="00F20381" w:rsidRPr="00366378">
          <w:rPr>
            <w:rFonts w:ascii="Arial" w:hAnsi="Arial" w:cs="Arial"/>
            <w:noProof/>
            <w:sz w:val="22"/>
            <w:szCs w:val="22"/>
          </w:rPr>
          <w:tab/>
        </w:r>
        <w:r w:rsidR="00F20381" w:rsidRPr="00F20381">
          <w:rPr>
            <w:rStyle w:val="Hyperlink"/>
            <w:rFonts w:ascii="Arial" w:hAnsi="Arial" w:cs="Arial"/>
            <w:noProof/>
          </w:rPr>
          <w:t>Raziskava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_Toc371273910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19</w:t>
        </w:r>
        <w:r w:rsidR="00F20381" w:rsidRPr="00F20381">
          <w:rPr>
            <w:rFonts w:ascii="Arial" w:hAnsi="Arial" w:cs="Arial"/>
            <w:noProof/>
            <w:webHidden/>
          </w:rPr>
          <w:fldChar w:fldCharType="end"/>
        </w:r>
      </w:hyperlink>
    </w:p>
    <w:p w:rsidR="00F20381" w:rsidRPr="00366378" w:rsidRDefault="000E072B">
      <w:pPr>
        <w:pStyle w:val="TOC1"/>
        <w:rPr>
          <w:rFonts w:ascii="Arial" w:hAnsi="Arial" w:cs="Arial"/>
          <w:noProof/>
          <w:sz w:val="22"/>
          <w:szCs w:val="22"/>
        </w:rPr>
      </w:pPr>
      <w:hyperlink w:anchor="_Toc371273911" w:history="1">
        <w:r w:rsidR="00F20381" w:rsidRPr="00F20381">
          <w:rPr>
            <w:rStyle w:val="Hyperlink"/>
            <w:rFonts w:ascii="Arial" w:hAnsi="Arial" w:cs="Arial"/>
            <w:noProof/>
          </w:rPr>
          <w:t>8.</w:t>
        </w:r>
        <w:r w:rsidR="00F20381" w:rsidRPr="00366378">
          <w:rPr>
            <w:rFonts w:ascii="Arial" w:hAnsi="Arial" w:cs="Arial"/>
            <w:noProof/>
            <w:sz w:val="22"/>
            <w:szCs w:val="22"/>
          </w:rPr>
          <w:tab/>
        </w:r>
        <w:r w:rsidR="00F20381" w:rsidRPr="00F20381">
          <w:rPr>
            <w:rStyle w:val="Hyperlink"/>
            <w:rFonts w:ascii="Arial" w:hAnsi="Arial" w:cs="Arial"/>
            <w:noProof/>
          </w:rPr>
          <w:t>Viri in literatura</w:t>
        </w:r>
        <w:r w:rsidR="00F20381" w:rsidRPr="00F20381">
          <w:rPr>
            <w:rFonts w:ascii="Arial" w:hAnsi="Arial" w:cs="Arial"/>
            <w:noProof/>
            <w:webHidden/>
          </w:rPr>
          <w:tab/>
        </w:r>
        <w:r w:rsidR="00F20381" w:rsidRPr="00F20381">
          <w:rPr>
            <w:rFonts w:ascii="Arial" w:hAnsi="Arial" w:cs="Arial"/>
            <w:noProof/>
            <w:webHidden/>
          </w:rPr>
          <w:fldChar w:fldCharType="begin"/>
        </w:r>
        <w:r w:rsidR="00F20381" w:rsidRPr="00F20381">
          <w:rPr>
            <w:rFonts w:ascii="Arial" w:hAnsi="Arial" w:cs="Arial"/>
            <w:noProof/>
            <w:webHidden/>
          </w:rPr>
          <w:instrText xml:space="preserve"> PAGEREF _Toc371273911 \h </w:instrText>
        </w:r>
        <w:r w:rsidR="00F20381" w:rsidRPr="00F20381">
          <w:rPr>
            <w:rFonts w:ascii="Arial" w:hAnsi="Arial" w:cs="Arial"/>
            <w:noProof/>
            <w:webHidden/>
          </w:rPr>
        </w:r>
        <w:r w:rsidR="00F20381" w:rsidRPr="00F20381">
          <w:rPr>
            <w:rFonts w:ascii="Arial" w:hAnsi="Arial" w:cs="Arial"/>
            <w:noProof/>
            <w:webHidden/>
          </w:rPr>
          <w:fldChar w:fldCharType="separate"/>
        </w:r>
        <w:r w:rsidR="00F20381" w:rsidRPr="00F20381">
          <w:rPr>
            <w:rFonts w:ascii="Arial" w:hAnsi="Arial" w:cs="Arial"/>
            <w:noProof/>
            <w:webHidden/>
          </w:rPr>
          <w:t>20</w:t>
        </w:r>
        <w:r w:rsidR="00F20381" w:rsidRPr="00F20381">
          <w:rPr>
            <w:rFonts w:ascii="Arial" w:hAnsi="Arial" w:cs="Arial"/>
            <w:noProof/>
            <w:webHidden/>
          </w:rPr>
          <w:fldChar w:fldCharType="end"/>
        </w:r>
      </w:hyperlink>
    </w:p>
    <w:p w:rsidR="00F81037" w:rsidRDefault="00E531DC" w:rsidP="00F81037">
      <w:pPr>
        <w:ind w:firstLine="0"/>
      </w:pPr>
      <w:r w:rsidRPr="00F20381">
        <w:rPr>
          <w:rFonts w:ascii="Arial" w:hAnsi="Arial" w:cs="Arial"/>
        </w:rPr>
        <w:fldChar w:fldCharType="end"/>
      </w:r>
    </w:p>
    <w:p w:rsidR="00F61B44" w:rsidRDefault="00E7686C" w:rsidP="00E7686C">
      <w:r>
        <w:br w:type="page"/>
      </w:r>
    </w:p>
    <w:p w:rsidR="00916FA3" w:rsidRPr="00642325" w:rsidRDefault="00F61B44" w:rsidP="00916FA3">
      <w:pPr>
        <w:ind w:firstLine="0"/>
        <w:rPr>
          <w:b/>
          <w:color w:val="FF0000"/>
          <w:sz w:val="28"/>
          <w:szCs w:val="28"/>
        </w:rPr>
      </w:pPr>
      <w:r w:rsidRPr="00642325">
        <w:rPr>
          <w:b/>
          <w:color w:val="FF0000"/>
          <w:sz w:val="28"/>
          <w:szCs w:val="28"/>
        </w:rPr>
        <w:t>Ka</w:t>
      </w:r>
      <w:r w:rsidR="00916FA3" w:rsidRPr="00642325">
        <w:rPr>
          <w:b/>
          <w:color w:val="FF0000"/>
          <w:sz w:val="28"/>
          <w:szCs w:val="28"/>
        </w:rPr>
        <w:t>zalo slik:</w:t>
      </w:r>
    </w:p>
    <w:p w:rsidR="008F4C84" w:rsidRPr="00916FA3" w:rsidRDefault="008F4C84" w:rsidP="00916FA3">
      <w:pPr>
        <w:ind w:firstLine="0"/>
        <w:rPr>
          <w:rFonts w:ascii="Script MT Bold" w:hAnsi="Script MT Bold"/>
          <w:color w:val="FF0000"/>
          <w:sz w:val="28"/>
          <w:szCs w:val="28"/>
        </w:rPr>
      </w:pPr>
    </w:p>
    <w:p w:rsidR="00916FA3" w:rsidRPr="00366378" w:rsidRDefault="00E531DC">
      <w:pPr>
        <w:pStyle w:val="TableofFigures"/>
        <w:tabs>
          <w:tab w:val="right" w:leader="dot" w:pos="9060"/>
        </w:tabs>
        <w:rPr>
          <w:rFonts w:ascii="Arial" w:hAnsi="Arial" w:cs="Arial"/>
          <w:i w:val="0"/>
          <w:iCs w:val="0"/>
          <w:noProof/>
          <w:sz w:val="22"/>
          <w:szCs w:val="22"/>
        </w:rPr>
      </w:pPr>
      <w:r w:rsidRPr="00A17712">
        <w:rPr>
          <w:rFonts w:ascii="Arial" w:hAnsi="Arial" w:cs="Arial"/>
        </w:rPr>
        <w:fldChar w:fldCharType="begin"/>
      </w:r>
      <w:r w:rsidR="00C412D8" w:rsidRPr="00A17712">
        <w:rPr>
          <w:rFonts w:ascii="Arial" w:hAnsi="Arial" w:cs="Arial"/>
        </w:rPr>
        <w:instrText xml:space="preserve"> TOC \h \z \c "Slika" </w:instrText>
      </w:r>
      <w:r w:rsidRPr="00A17712">
        <w:rPr>
          <w:rFonts w:ascii="Arial" w:hAnsi="Arial" w:cs="Arial"/>
        </w:rPr>
        <w:fldChar w:fldCharType="separate"/>
      </w:r>
      <w:hyperlink w:anchor="_Toc370413005" w:history="1">
        <w:r w:rsidR="00916FA3" w:rsidRPr="00A17712">
          <w:rPr>
            <w:rStyle w:val="Hyperlink"/>
            <w:rFonts w:ascii="Arial" w:hAnsi="Arial" w:cs="Arial"/>
            <w:noProof/>
          </w:rPr>
          <w:t>Slika 1: Položaj Kozjanskega</w:t>
        </w:r>
        <w:r w:rsidR="00916FA3" w:rsidRPr="00A17712">
          <w:rPr>
            <w:rFonts w:ascii="Arial" w:hAnsi="Arial" w:cs="Arial"/>
            <w:noProof/>
            <w:webHidden/>
          </w:rPr>
          <w:tab/>
        </w:r>
        <w:r w:rsidRPr="00A17712">
          <w:rPr>
            <w:rFonts w:ascii="Arial" w:hAnsi="Arial" w:cs="Arial"/>
            <w:noProof/>
            <w:webHidden/>
          </w:rPr>
          <w:fldChar w:fldCharType="begin"/>
        </w:r>
        <w:r w:rsidR="00916FA3" w:rsidRPr="00A17712">
          <w:rPr>
            <w:rFonts w:ascii="Arial" w:hAnsi="Arial" w:cs="Arial"/>
            <w:noProof/>
            <w:webHidden/>
          </w:rPr>
          <w:instrText xml:space="preserve"> PAGEREF _Toc370413005 \h </w:instrText>
        </w:r>
        <w:r w:rsidRPr="00A17712">
          <w:rPr>
            <w:rFonts w:ascii="Arial" w:hAnsi="Arial" w:cs="Arial"/>
            <w:noProof/>
            <w:webHidden/>
          </w:rPr>
        </w:r>
        <w:r w:rsidRPr="00A17712">
          <w:rPr>
            <w:rFonts w:ascii="Arial" w:hAnsi="Arial" w:cs="Arial"/>
            <w:noProof/>
            <w:webHidden/>
          </w:rPr>
          <w:fldChar w:fldCharType="separate"/>
        </w:r>
        <w:r w:rsidR="001158FB" w:rsidRPr="00A17712">
          <w:rPr>
            <w:rFonts w:ascii="Arial" w:hAnsi="Arial" w:cs="Arial"/>
            <w:noProof/>
            <w:webHidden/>
          </w:rPr>
          <w:t>4</w:t>
        </w:r>
        <w:r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06" w:history="1">
        <w:r w:rsidR="00916FA3" w:rsidRPr="00A17712">
          <w:rPr>
            <w:rStyle w:val="Hyperlink"/>
            <w:rFonts w:ascii="Arial" w:hAnsi="Arial" w:cs="Arial"/>
            <w:noProof/>
          </w:rPr>
          <w:t>Slika 2: Geološki pregled Kozjanskega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_Toc370413006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5</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07" w:history="1">
        <w:r w:rsidR="00916FA3" w:rsidRPr="00A17712">
          <w:rPr>
            <w:rStyle w:val="Hyperlink"/>
            <w:rFonts w:ascii="Arial" w:hAnsi="Arial" w:cs="Arial"/>
            <w:noProof/>
          </w:rPr>
          <w:t>Slika 3: Geološka karta Kozjanskega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_Toc370413007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6</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08" w:history="1">
        <w:r w:rsidR="00916FA3" w:rsidRPr="00A17712">
          <w:rPr>
            <w:rStyle w:val="Hyperlink"/>
            <w:rFonts w:ascii="Arial" w:hAnsi="Arial" w:cs="Arial"/>
            <w:noProof/>
          </w:rPr>
          <w:t>Slika 4: Prerez prsti</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_Toc370413008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7</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09" w:history="1">
        <w:r w:rsidR="00916FA3" w:rsidRPr="00A17712">
          <w:rPr>
            <w:rStyle w:val="Hyperlink"/>
            <w:rFonts w:ascii="Arial" w:hAnsi="Arial" w:cs="Arial"/>
            <w:noProof/>
          </w:rPr>
          <w:t>Slika 5: Hipsografska karta Kozjanskega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_Toc370413009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7</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0" w:history="1">
        <w:r w:rsidR="00916FA3" w:rsidRPr="00A17712">
          <w:rPr>
            <w:rStyle w:val="Hyperlink"/>
            <w:rFonts w:ascii="Arial" w:hAnsi="Arial" w:cs="Arial"/>
            <w:noProof/>
          </w:rPr>
          <w:t>Slika 6: Območje Kozjanskega parka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_Toc370413010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10</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1" w:history="1">
        <w:r w:rsidR="00916FA3" w:rsidRPr="00A17712">
          <w:rPr>
            <w:rStyle w:val="Hyperlink"/>
            <w:rFonts w:ascii="Arial" w:hAnsi="Arial" w:cs="Arial"/>
            <w:noProof/>
          </w:rPr>
          <w:t>Slika 7: Kozjanski park – rastlinstvo</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_Toc370413011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11</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2" w:history="1">
        <w:r w:rsidR="00916FA3" w:rsidRPr="00A17712">
          <w:rPr>
            <w:rStyle w:val="Hyperlink"/>
            <w:rFonts w:ascii="Arial" w:hAnsi="Arial" w:cs="Arial"/>
            <w:noProof/>
          </w:rPr>
          <w:t>Slika 8: Bavarska popkoresa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_Toc370413012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3" w:history="1">
        <w:r w:rsidR="00916FA3" w:rsidRPr="00A17712">
          <w:rPr>
            <w:rStyle w:val="Hyperlink"/>
            <w:rFonts w:ascii="Arial" w:hAnsi="Arial" w:cs="Arial"/>
            <w:noProof/>
          </w:rPr>
          <w:t>Slika 9: Blagayev volčin</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_Toc370413013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4" w:history="1">
        <w:r w:rsidR="00916FA3" w:rsidRPr="00A17712">
          <w:rPr>
            <w:rStyle w:val="Hyperlink"/>
            <w:rFonts w:ascii="Arial" w:hAnsi="Arial" w:cs="Arial"/>
            <w:noProof/>
          </w:rPr>
          <w:t>Slika 10: Bodeča lobodika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_Toc370413014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5" w:history="1">
        <w:r w:rsidR="00916FA3" w:rsidRPr="00A17712">
          <w:rPr>
            <w:rStyle w:val="Hyperlink"/>
            <w:rFonts w:ascii="Arial" w:hAnsi="Arial" w:cs="Arial"/>
            <w:noProof/>
          </w:rPr>
          <w:t>Slika 11: Jarica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_Toc370413015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6" w:history="1">
        <w:r w:rsidR="00916FA3" w:rsidRPr="00A17712">
          <w:rPr>
            <w:rStyle w:val="Hyperlink"/>
            <w:rFonts w:ascii="Arial" w:hAnsi="Arial" w:cs="Arial"/>
            <w:noProof/>
          </w:rPr>
          <w:t>Slika 12: Kranjska lilija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_Toc370413016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7" w:history="1">
        <w:r w:rsidR="00916FA3" w:rsidRPr="00A17712">
          <w:rPr>
            <w:rStyle w:val="Hyperlink"/>
            <w:rFonts w:ascii="Arial" w:hAnsi="Arial" w:cs="Arial"/>
            <w:noProof/>
          </w:rPr>
          <w:t>Slika 13: Mehkodlakavi pljučnik</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_Toc370413017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8" w:history="1">
        <w:r w:rsidR="00916FA3" w:rsidRPr="00A17712">
          <w:rPr>
            <w:rStyle w:val="Hyperlink"/>
            <w:rFonts w:ascii="Arial" w:hAnsi="Arial" w:cs="Arial"/>
            <w:noProof/>
          </w:rPr>
          <w:t>Slika 14: Navadni kosmatinec</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_Toc370413018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19" w:history="1">
        <w:r w:rsidR="00916FA3" w:rsidRPr="00A17712">
          <w:rPr>
            <w:rStyle w:val="Hyperlink"/>
            <w:rFonts w:ascii="Arial" w:hAnsi="Arial" w:cs="Arial"/>
            <w:noProof/>
          </w:rPr>
          <w:t>Slika 15: Piramidasti pilovec</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_Toc370413019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12</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0" w:history="1">
        <w:r w:rsidR="00916FA3" w:rsidRPr="00A17712">
          <w:rPr>
            <w:rStyle w:val="Hyperlink"/>
            <w:rFonts w:ascii="Arial" w:hAnsi="Arial" w:cs="Arial"/>
            <w:noProof/>
          </w:rPr>
          <w:t>Slika 16: Fiket</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_Toc370413020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1" w:history="1">
        <w:r w:rsidR="00916FA3" w:rsidRPr="00A17712">
          <w:rPr>
            <w:rStyle w:val="Hyperlink"/>
            <w:rFonts w:ascii="Arial" w:hAnsi="Arial" w:cs="Arial"/>
            <w:noProof/>
          </w:rPr>
          <w:t>Slika 17: Krofnikov mlin</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_Toc370413021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2" w:history="1">
        <w:r w:rsidR="00916FA3" w:rsidRPr="00A17712">
          <w:rPr>
            <w:rStyle w:val="Hyperlink"/>
            <w:rFonts w:ascii="Arial" w:hAnsi="Arial" w:cs="Arial"/>
            <w:noProof/>
          </w:rPr>
          <w:t>Slika 18: Kukovičev mlin</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_Toc370413022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3" w:history="1">
        <w:r w:rsidR="00916FA3" w:rsidRPr="00A17712">
          <w:rPr>
            <w:rStyle w:val="Hyperlink"/>
            <w:rFonts w:ascii="Arial" w:hAnsi="Arial" w:cs="Arial"/>
            <w:noProof/>
          </w:rPr>
          <w:t>Slika 19: Nežina hiša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_Toc370413023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4" w:history="1">
        <w:r w:rsidR="00916FA3" w:rsidRPr="00A17712">
          <w:rPr>
            <w:rStyle w:val="Hyperlink"/>
            <w:rFonts w:ascii="Arial" w:hAnsi="Arial" w:cs="Arial"/>
            <w:noProof/>
          </w:rPr>
          <w:t>Slika 20: Levstikov mlin</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_Toc370413024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5" w:history="1">
        <w:r w:rsidR="00916FA3" w:rsidRPr="00A17712">
          <w:rPr>
            <w:rStyle w:val="Hyperlink"/>
            <w:rFonts w:ascii="Arial" w:hAnsi="Arial" w:cs="Arial"/>
            <w:noProof/>
          </w:rPr>
          <w:t>Slika 21: Levstikov mlin</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_Toc370413025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6" w:history="1">
        <w:r w:rsidR="00916FA3" w:rsidRPr="00A17712">
          <w:rPr>
            <w:rStyle w:val="Hyperlink"/>
            <w:rFonts w:ascii="Arial" w:hAnsi="Arial" w:cs="Arial"/>
            <w:noProof/>
          </w:rPr>
          <w:t>Slika 22: Repnice</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_Toc370413026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7" w:history="1">
        <w:r w:rsidR="00916FA3" w:rsidRPr="00A17712">
          <w:rPr>
            <w:rStyle w:val="Hyperlink"/>
            <w:rFonts w:ascii="Arial" w:hAnsi="Arial" w:cs="Arial"/>
            <w:noProof/>
          </w:rPr>
          <w:t>Slika 23: Apnenica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_Toc370413027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8" w:history="1">
        <w:r w:rsidR="00916FA3" w:rsidRPr="00A17712">
          <w:rPr>
            <w:rStyle w:val="Hyperlink"/>
            <w:rFonts w:ascii="Arial" w:hAnsi="Arial" w:cs="Arial"/>
            <w:noProof/>
          </w:rPr>
          <w:t>Slika 24: Slovensko-bavarska hiša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_Toc370413028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14</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29" w:history="1">
        <w:r w:rsidR="00916FA3" w:rsidRPr="00A17712">
          <w:rPr>
            <w:rStyle w:val="Hyperlink"/>
            <w:rFonts w:ascii="Arial" w:hAnsi="Arial" w:cs="Arial"/>
            <w:noProof/>
          </w:rPr>
          <w:t>Slika 25: Naselbinska kulturna dediščina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_Toc370413029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15</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0" w:history="1">
        <w:r w:rsidR="00916FA3" w:rsidRPr="00A17712">
          <w:rPr>
            <w:rStyle w:val="Hyperlink"/>
            <w:rFonts w:ascii="Arial" w:hAnsi="Arial" w:cs="Arial"/>
            <w:noProof/>
          </w:rPr>
          <w:t>Slika 26: Kozje</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_Toc370413030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15</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1" w:history="1">
        <w:r w:rsidR="00916FA3" w:rsidRPr="00A17712">
          <w:rPr>
            <w:rStyle w:val="Hyperlink"/>
            <w:rFonts w:ascii="Arial" w:hAnsi="Arial" w:cs="Arial"/>
            <w:noProof/>
          </w:rPr>
          <w:t>Slika 27: Olimje</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_Toc370413031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15</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2" w:history="1">
        <w:r w:rsidR="00916FA3" w:rsidRPr="00A17712">
          <w:rPr>
            <w:rStyle w:val="Hyperlink"/>
            <w:rFonts w:ascii="Arial" w:hAnsi="Arial" w:cs="Arial"/>
            <w:noProof/>
          </w:rPr>
          <w:t>Slika 28: Podsreda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_Toc370413032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15</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3" w:history="1">
        <w:r w:rsidR="00916FA3" w:rsidRPr="00A17712">
          <w:rPr>
            <w:rStyle w:val="Hyperlink"/>
            <w:rFonts w:ascii="Arial" w:hAnsi="Arial" w:cs="Arial"/>
            <w:noProof/>
          </w:rPr>
          <w:t>Slika 29: Pilštanj</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_Toc370413033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15</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4" w:history="1">
        <w:r w:rsidR="00916FA3" w:rsidRPr="00A17712">
          <w:rPr>
            <w:rStyle w:val="Hyperlink"/>
            <w:rFonts w:ascii="Arial" w:hAnsi="Arial" w:cs="Arial"/>
            <w:noProof/>
          </w:rPr>
          <w:t>Slika 30: Umetnostna kulturna dediščina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_Toc370413034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16</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5" w:history="1">
        <w:r w:rsidR="00916FA3" w:rsidRPr="00A17712">
          <w:rPr>
            <w:rStyle w:val="Hyperlink"/>
            <w:rFonts w:ascii="Arial" w:hAnsi="Arial" w:cs="Arial"/>
            <w:noProof/>
          </w:rPr>
          <w:t>Slika 31: Grad Bizeljsko</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_Toc370413035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16</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6" w:history="1">
        <w:r w:rsidR="00916FA3" w:rsidRPr="00A17712">
          <w:rPr>
            <w:rStyle w:val="Hyperlink"/>
            <w:rFonts w:ascii="Arial" w:hAnsi="Arial" w:cs="Arial"/>
            <w:noProof/>
          </w:rPr>
          <w:t>Slika 32: Grad Podsreda</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_Toc370413036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16</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7" w:history="1">
        <w:r w:rsidR="00916FA3" w:rsidRPr="00A17712">
          <w:rPr>
            <w:rStyle w:val="Hyperlink"/>
            <w:rFonts w:ascii="Arial" w:hAnsi="Arial" w:cs="Arial"/>
            <w:noProof/>
          </w:rPr>
          <w:t>Slika 33: Kunšperk</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_Toc370413037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16</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8" w:history="1">
        <w:r w:rsidR="00916FA3" w:rsidRPr="00A17712">
          <w:rPr>
            <w:rStyle w:val="Hyperlink"/>
            <w:rFonts w:ascii="Arial" w:hAnsi="Arial" w:cs="Arial"/>
            <w:noProof/>
          </w:rPr>
          <w:t>Slika 34: Samostan Olimje</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_Toc370413038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16</w:t>
        </w:r>
        <w:r w:rsidR="00E531DC" w:rsidRPr="00A17712">
          <w:rPr>
            <w:rFonts w:ascii="Arial" w:hAnsi="Arial" w:cs="Arial"/>
            <w:noProof/>
            <w:webHidden/>
          </w:rPr>
          <w:fldChar w:fldCharType="end"/>
        </w:r>
      </w:hyperlink>
    </w:p>
    <w:p w:rsidR="00916FA3" w:rsidRPr="00366378" w:rsidRDefault="000E072B">
      <w:pPr>
        <w:pStyle w:val="TableofFigures"/>
        <w:tabs>
          <w:tab w:val="right" w:leader="dot" w:pos="9060"/>
        </w:tabs>
        <w:rPr>
          <w:rFonts w:ascii="Arial" w:hAnsi="Arial" w:cs="Arial"/>
          <w:i w:val="0"/>
          <w:iCs w:val="0"/>
          <w:noProof/>
          <w:sz w:val="22"/>
          <w:szCs w:val="22"/>
        </w:rPr>
      </w:pPr>
      <w:hyperlink w:anchor="_Toc370413039" w:history="1">
        <w:r w:rsidR="00916FA3" w:rsidRPr="00A17712">
          <w:rPr>
            <w:rStyle w:val="Hyperlink"/>
            <w:rFonts w:ascii="Arial" w:hAnsi="Arial" w:cs="Arial"/>
            <w:noProof/>
          </w:rPr>
          <w:t>Slika 35: Med Podpečjo in Šentvidom</w:t>
        </w:r>
        <w:r w:rsidR="00916FA3" w:rsidRPr="00A17712">
          <w:rPr>
            <w:rFonts w:ascii="Arial" w:hAnsi="Arial" w:cs="Arial"/>
            <w:noProof/>
            <w:webHidden/>
          </w:rPr>
          <w:tab/>
        </w:r>
        <w:r w:rsidR="00E531DC" w:rsidRPr="00A17712">
          <w:rPr>
            <w:rFonts w:ascii="Arial" w:hAnsi="Arial" w:cs="Arial"/>
            <w:noProof/>
            <w:webHidden/>
          </w:rPr>
          <w:fldChar w:fldCharType="begin"/>
        </w:r>
        <w:r w:rsidR="00916FA3" w:rsidRPr="00A17712">
          <w:rPr>
            <w:rFonts w:ascii="Arial" w:hAnsi="Arial" w:cs="Arial"/>
            <w:noProof/>
            <w:webHidden/>
          </w:rPr>
          <w:instrText xml:space="preserve"> PAGEREF _Toc370413039 \h </w:instrText>
        </w:r>
        <w:r w:rsidR="00E531DC" w:rsidRPr="00A17712">
          <w:rPr>
            <w:rFonts w:ascii="Arial" w:hAnsi="Arial" w:cs="Arial"/>
            <w:noProof/>
            <w:webHidden/>
          </w:rPr>
        </w:r>
        <w:r w:rsidR="00E531DC" w:rsidRPr="00A17712">
          <w:rPr>
            <w:rFonts w:ascii="Arial" w:hAnsi="Arial" w:cs="Arial"/>
            <w:noProof/>
            <w:webHidden/>
          </w:rPr>
          <w:fldChar w:fldCharType="separate"/>
        </w:r>
        <w:r w:rsidR="001158FB" w:rsidRPr="00A17712">
          <w:rPr>
            <w:rFonts w:ascii="Arial" w:hAnsi="Arial" w:cs="Arial"/>
            <w:noProof/>
            <w:webHidden/>
          </w:rPr>
          <w:t>18</w:t>
        </w:r>
        <w:r w:rsidR="00E531DC" w:rsidRPr="00A17712">
          <w:rPr>
            <w:rFonts w:ascii="Arial" w:hAnsi="Arial" w:cs="Arial"/>
            <w:noProof/>
            <w:webHidden/>
          </w:rPr>
          <w:fldChar w:fldCharType="end"/>
        </w:r>
      </w:hyperlink>
    </w:p>
    <w:p w:rsidR="00F61B44" w:rsidRDefault="00E531DC" w:rsidP="00F61B44">
      <w:pPr>
        <w:ind w:firstLine="0"/>
      </w:pPr>
      <w:r w:rsidRPr="00A17712">
        <w:rPr>
          <w:rFonts w:ascii="Arial" w:hAnsi="Arial" w:cs="Arial"/>
        </w:rPr>
        <w:fldChar w:fldCharType="end"/>
      </w:r>
    </w:p>
    <w:p w:rsidR="00F81037" w:rsidRDefault="00F81037" w:rsidP="00F61B44">
      <w:pPr>
        <w:ind w:firstLine="0"/>
      </w:pPr>
    </w:p>
    <w:p w:rsidR="00F81037" w:rsidRPr="00642325" w:rsidRDefault="00F81037" w:rsidP="00F61B44">
      <w:pPr>
        <w:ind w:firstLine="0"/>
        <w:rPr>
          <w:b/>
          <w:color w:val="FF0000"/>
          <w:sz w:val="28"/>
          <w:szCs w:val="28"/>
        </w:rPr>
      </w:pPr>
      <w:r w:rsidRPr="00642325">
        <w:rPr>
          <w:b/>
          <w:color w:val="FF0000"/>
          <w:sz w:val="28"/>
          <w:szCs w:val="28"/>
        </w:rPr>
        <w:t>Kazalo tabel</w:t>
      </w:r>
    </w:p>
    <w:p w:rsidR="00F81037" w:rsidRDefault="00F81037" w:rsidP="00F61B44">
      <w:pPr>
        <w:ind w:firstLine="0"/>
      </w:pPr>
    </w:p>
    <w:p w:rsidR="00F20381" w:rsidRPr="00366378" w:rsidRDefault="00F81037">
      <w:pPr>
        <w:pStyle w:val="TableofFigures"/>
        <w:tabs>
          <w:tab w:val="right" w:leader="dot" w:pos="9060"/>
        </w:tabs>
        <w:rPr>
          <w:rFonts w:ascii="Arial" w:hAnsi="Arial" w:cs="Arial"/>
          <w:i w:val="0"/>
          <w:iCs w:val="0"/>
          <w:noProof/>
          <w:sz w:val="22"/>
          <w:szCs w:val="22"/>
        </w:rPr>
      </w:pPr>
      <w:r w:rsidRPr="00A17712">
        <w:rPr>
          <w:rFonts w:ascii="Arial" w:hAnsi="Arial" w:cs="Arial"/>
        </w:rPr>
        <w:fldChar w:fldCharType="begin"/>
      </w:r>
      <w:r w:rsidRPr="00A17712">
        <w:rPr>
          <w:rFonts w:ascii="Arial" w:hAnsi="Arial" w:cs="Arial"/>
        </w:rPr>
        <w:instrText xml:space="preserve"> TOC \h \z \c "Tabela" </w:instrText>
      </w:r>
      <w:r w:rsidRPr="00A17712">
        <w:rPr>
          <w:rFonts w:ascii="Arial" w:hAnsi="Arial" w:cs="Arial"/>
        </w:rPr>
        <w:fldChar w:fldCharType="separate"/>
      </w:r>
      <w:hyperlink w:anchor="_Toc371273912" w:history="1">
        <w:r w:rsidR="00F20381" w:rsidRPr="00A17712">
          <w:rPr>
            <w:rStyle w:val="Hyperlink"/>
            <w:rFonts w:ascii="Arial" w:hAnsi="Arial" w:cs="Arial"/>
            <w:noProof/>
          </w:rPr>
          <w:t>Tabela 1: Spol</w:t>
        </w:r>
        <w:r w:rsidR="00F20381" w:rsidRPr="00A17712">
          <w:rPr>
            <w:rFonts w:ascii="Arial" w:hAnsi="Arial" w:cs="Arial"/>
            <w:noProof/>
            <w:webHidden/>
          </w:rPr>
          <w:tab/>
        </w:r>
        <w:r w:rsidR="00F20381" w:rsidRPr="00A17712">
          <w:rPr>
            <w:rFonts w:ascii="Arial" w:hAnsi="Arial" w:cs="Arial"/>
            <w:noProof/>
            <w:webHidden/>
          </w:rPr>
          <w:fldChar w:fldCharType="begin"/>
        </w:r>
        <w:r w:rsidR="00F20381" w:rsidRPr="00A17712">
          <w:rPr>
            <w:rFonts w:ascii="Arial" w:hAnsi="Arial" w:cs="Arial"/>
            <w:noProof/>
            <w:webHidden/>
          </w:rPr>
          <w:instrText xml:space="preserve"> PAGEREF _Toc371273912 \h </w:instrText>
        </w:r>
        <w:r w:rsidR="00F20381" w:rsidRPr="00A17712">
          <w:rPr>
            <w:rFonts w:ascii="Arial" w:hAnsi="Arial" w:cs="Arial"/>
            <w:noProof/>
            <w:webHidden/>
          </w:rPr>
        </w:r>
        <w:r w:rsidR="00F20381" w:rsidRPr="00A17712">
          <w:rPr>
            <w:rFonts w:ascii="Arial" w:hAnsi="Arial" w:cs="Arial"/>
            <w:noProof/>
            <w:webHidden/>
          </w:rPr>
          <w:fldChar w:fldCharType="separate"/>
        </w:r>
        <w:r w:rsidR="00F20381" w:rsidRPr="00A17712">
          <w:rPr>
            <w:rFonts w:ascii="Arial" w:hAnsi="Arial" w:cs="Arial"/>
            <w:noProof/>
            <w:webHidden/>
          </w:rPr>
          <w:t>19</w:t>
        </w:r>
        <w:r w:rsidR="00F20381" w:rsidRPr="00A17712">
          <w:rPr>
            <w:rFonts w:ascii="Arial" w:hAnsi="Arial" w:cs="Arial"/>
            <w:noProof/>
            <w:webHidden/>
          </w:rPr>
          <w:fldChar w:fldCharType="end"/>
        </w:r>
      </w:hyperlink>
    </w:p>
    <w:p w:rsidR="00F20381" w:rsidRPr="00366378" w:rsidRDefault="000E072B">
      <w:pPr>
        <w:pStyle w:val="TableofFigures"/>
        <w:tabs>
          <w:tab w:val="right" w:leader="dot" w:pos="9060"/>
        </w:tabs>
        <w:rPr>
          <w:rFonts w:ascii="Arial" w:hAnsi="Arial" w:cs="Arial"/>
          <w:i w:val="0"/>
          <w:iCs w:val="0"/>
          <w:noProof/>
          <w:sz w:val="22"/>
          <w:szCs w:val="22"/>
        </w:rPr>
      </w:pPr>
      <w:hyperlink w:anchor="_Toc371273913" w:history="1">
        <w:r w:rsidR="00F20381" w:rsidRPr="00A17712">
          <w:rPr>
            <w:rStyle w:val="Hyperlink"/>
            <w:rFonts w:ascii="Arial" w:hAnsi="Arial" w:cs="Arial"/>
            <w:noProof/>
          </w:rPr>
          <w:t>Tabela 2: Starost</w:t>
        </w:r>
        <w:r w:rsidR="00F20381" w:rsidRPr="00A17712">
          <w:rPr>
            <w:rFonts w:ascii="Arial" w:hAnsi="Arial" w:cs="Arial"/>
            <w:noProof/>
            <w:webHidden/>
          </w:rPr>
          <w:tab/>
        </w:r>
        <w:r w:rsidR="00F20381" w:rsidRPr="00A17712">
          <w:rPr>
            <w:rFonts w:ascii="Arial" w:hAnsi="Arial" w:cs="Arial"/>
            <w:noProof/>
            <w:webHidden/>
          </w:rPr>
          <w:fldChar w:fldCharType="begin"/>
        </w:r>
        <w:r w:rsidR="00F20381" w:rsidRPr="00A17712">
          <w:rPr>
            <w:rFonts w:ascii="Arial" w:hAnsi="Arial" w:cs="Arial"/>
            <w:noProof/>
            <w:webHidden/>
          </w:rPr>
          <w:instrText xml:space="preserve"> PAGEREF _Toc371273913 \h </w:instrText>
        </w:r>
        <w:r w:rsidR="00F20381" w:rsidRPr="00A17712">
          <w:rPr>
            <w:rFonts w:ascii="Arial" w:hAnsi="Arial" w:cs="Arial"/>
            <w:noProof/>
            <w:webHidden/>
          </w:rPr>
        </w:r>
        <w:r w:rsidR="00F20381" w:rsidRPr="00A17712">
          <w:rPr>
            <w:rFonts w:ascii="Arial" w:hAnsi="Arial" w:cs="Arial"/>
            <w:noProof/>
            <w:webHidden/>
          </w:rPr>
          <w:fldChar w:fldCharType="separate"/>
        </w:r>
        <w:r w:rsidR="00F20381" w:rsidRPr="00A17712">
          <w:rPr>
            <w:rFonts w:ascii="Arial" w:hAnsi="Arial" w:cs="Arial"/>
            <w:noProof/>
            <w:webHidden/>
          </w:rPr>
          <w:t>19</w:t>
        </w:r>
        <w:r w:rsidR="00F20381" w:rsidRPr="00A17712">
          <w:rPr>
            <w:rFonts w:ascii="Arial" w:hAnsi="Arial" w:cs="Arial"/>
            <w:noProof/>
            <w:webHidden/>
          </w:rPr>
          <w:fldChar w:fldCharType="end"/>
        </w:r>
      </w:hyperlink>
    </w:p>
    <w:p w:rsidR="00F20381" w:rsidRPr="00366378" w:rsidRDefault="000E072B">
      <w:pPr>
        <w:pStyle w:val="TableofFigures"/>
        <w:tabs>
          <w:tab w:val="right" w:leader="dot" w:pos="9060"/>
        </w:tabs>
        <w:rPr>
          <w:rFonts w:ascii="Arial" w:hAnsi="Arial" w:cs="Arial"/>
          <w:i w:val="0"/>
          <w:iCs w:val="0"/>
          <w:noProof/>
          <w:sz w:val="22"/>
          <w:szCs w:val="22"/>
        </w:rPr>
      </w:pPr>
      <w:hyperlink w:anchor="_Toc371273914" w:history="1">
        <w:r w:rsidR="00F20381" w:rsidRPr="00A17712">
          <w:rPr>
            <w:rStyle w:val="Hyperlink"/>
            <w:rFonts w:ascii="Arial" w:hAnsi="Arial" w:cs="Arial"/>
            <w:noProof/>
          </w:rPr>
          <w:t>Tabela 3: Ste že bili s konjem na Kozjanskem?</w:t>
        </w:r>
        <w:r w:rsidR="00F20381" w:rsidRPr="00A17712">
          <w:rPr>
            <w:rFonts w:ascii="Arial" w:hAnsi="Arial" w:cs="Arial"/>
            <w:noProof/>
            <w:webHidden/>
          </w:rPr>
          <w:tab/>
        </w:r>
        <w:r w:rsidR="00F20381" w:rsidRPr="00A17712">
          <w:rPr>
            <w:rFonts w:ascii="Arial" w:hAnsi="Arial" w:cs="Arial"/>
            <w:noProof/>
            <w:webHidden/>
          </w:rPr>
          <w:fldChar w:fldCharType="begin"/>
        </w:r>
        <w:r w:rsidR="00F20381" w:rsidRPr="00A17712">
          <w:rPr>
            <w:rFonts w:ascii="Arial" w:hAnsi="Arial" w:cs="Arial"/>
            <w:noProof/>
            <w:webHidden/>
          </w:rPr>
          <w:instrText xml:space="preserve"> PAGEREF _Toc371273914 \h </w:instrText>
        </w:r>
        <w:r w:rsidR="00F20381" w:rsidRPr="00A17712">
          <w:rPr>
            <w:rFonts w:ascii="Arial" w:hAnsi="Arial" w:cs="Arial"/>
            <w:noProof/>
            <w:webHidden/>
          </w:rPr>
        </w:r>
        <w:r w:rsidR="00F20381" w:rsidRPr="00A17712">
          <w:rPr>
            <w:rFonts w:ascii="Arial" w:hAnsi="Arial" w:cs="Arial"/>
            <w:noProof/>
            <w:webHidden/>
          </w:rPr>
          <w:fldChar w:fldCharType="separate"/>
        </w:r>
        <w:r w:rsidR="00F20381" w:rsidRPr="00A17712">
          <w:rPr>
            <w:rFonts w:ascii="Arial" w:hAnsi="Arial" w:cs="Arial"/>
            <w:noProof/>
            <w:webHidden/>
          </w:rPr>
          <w:t>19</w:t>
        </w:r>
        <w:r w:rsidR="00F20381" w:rsidRPr="00A17712">
          <w:rPr>
            <w:rFonts w:ascii="Arial" w:hAnsi="Arial" w:cs="Arial"/>
            <w:noProof/>
            <w:webHidden/>
          </w:rPr>
          <w:fldChar w:fldCharType="end"/>
        </w:r>
      </w:hyperlink>
    </w:p>
    <w:p w:rsidR="00F81037" w:rsidRDefault="00F81037" w:rsidP="00F61B44">
      <w:pPr>
        <w:ind w:firstLine="0"/>
        <w:sectPr w:rsidR="00F81037" w:rsidSect="001158FB">
          <w:headerReference w:type="even" r:id="rId9"/>
          <w:headerReference w:type="default" r:id="rId10"/>
          <w:footerReference w:type="even" r:id="rId11"/>
          <w:footerReference w:type="default" r:id="rId12"/>
          <w:headerReference w:type="first" r:id="rId13"/>
          <w:footerReference w:type="first" r:id="rId14"/>
          <w:pgSz w:w="11906" w:h="16838" w:code="9"/>
          <w:pgMar w:top="1418" w:right="1418" w:bottom="1418" w:left="1418" w:header="709" w:footer="709" w:gutter="0"/>
          <w:cols w:space="708"/>
          <w:titlePg/>
          <w:docGrid w:linePitch="360"/>
        </w:sectPr>
      </w:pPr>
      <w:r w:rsidRPr="00A17712">
        <w:rPr>
          <w:rFonts w:ascii="Arial" w:hAnsi="Arial" w:cs="Arial"/>
        </w:rPr>
        <w:fldChar w:fldCharType="end"/>
      </w:r>
    </w:p>
    <w:p w:rsidR="007F7053" w:rsidRPr="000A699E" w:rsidRDefault="007F7053" w:rsidP="00F61B44">
      <w:pPr>
        <w:pStyle w:val="Heading1"/>
      </w:pPr>
      <w:bookmarkStart w:id="2" w:name="_Toc371273888"/>
      <w:r>
        <w:lastRenderedPageBreak/>
        <w:t>Uvod</w:t>
      </w:r>
      <w:bookmarkEnd w:id="2"/>
    </w:p>
    <w:p w:rsidR="00E32062" w:rsidRDefault="00E32062" w:rsidP="00E32062">
      <w:r>
        <w:t xml:space="preserve">Kozjansko </w:t>
      </w:r>
      <w:r w:rsidR="0032657D">
        <w:t xml:space="preserve">hribovje </w:t>
      </w:r>
      <w:r>
        <w:t>ima ime po kraju Kozje v dolini reke Bistrice. Tukaj se klimatske pokrajinske značilnosti prepletajo s subpanonskimi. Pokrajina je prometno odmaknjena in nerazvita. Kozjansko hribovje je predvsem živinorejsko. Industrijskih obratov je malo. Ker ravnin ni, ni bilo dobrih pogojev za nastanek večjih krajev. Zaradi izseljevanja se zmanjšuje število prebivalcev in upada gostota naseljenosti. Prevladujejo zložena naselja z gručastimi zaselki in samotnimi kmetijami.</w:t>
      </w:r>
    </w:p>
    <w:p w:rsidR="00916FA3" w:rsidRDefault="000E072B" w:rsidP="00916FA3">
      <w:pPr>
        <w:pStyle w:val="Caption"/>
        <w:jc w:val="center"/>
      </w:pPr>
      <w:r>
        <w:rPr>
          <w:noProof/>
        </w:rPr>
        <w:pict>
          <v:shape id="Picture 811" o:spid="_x0000_i1026" type="#_x0000_t75" alt="položaj_kozjanskega" style="width:193.5pt;height:234.75pt;visibility:visible">
            <v:imagedata r:id="rId15" o:title="položaj_kozjanskega"/>
          </v:shape>
        </w:pict>
      </w:r>
      <w:bookmarkStart w:id="3" w:name="_Toc370413005"/>
    </w:p>
    <w:p w:rsidR="0032657D" w:rsidRDefault="0032657D" w:rsidP="00916FA3">
      <w:pPr>
        <w:pStyle w:val="Caption"/>
        <w:jc w:val="center"/>
      </w:pPr>
      <w:r>
        <w:t xml:space="preserve">Slika </w:t>
      </w:r>
      <w:fldSimple w:instr=" SEQ Slika \* ARABIC ">
        <w:r w:rsidR="001158FB">
          <w:rPr>
            <w:noProof/>
          </w:rPr>
          <w:t>1</w:t>
        </w:r>
      </w:fldSimple>
      <w:r>
        <w:t>: Položaj Kozjanskega</w:t>
      </w:r>
      <w:bookmarkEnd w:id="3"/>
    </w:p>
    <w:p w:rsidR="007F7053" w:rsidRDefault="00E32062" w:rsidP="00CC51A8">
      <w:pPr>
        <w:pStyle w:val="Heading1"/>
      </w:pPr>
      <w:bookmarkStart w:id="4" w:name="_Toc371273889"/>
      <w:r>
        <w:t>Geografski oris Kozjanskega hribovja</w:t>
      </w:r>
      <w:bookmarkEnd w:id="4"/>
    </w:p>
    <w:p w:rsidR="00E32062" w:rsidRDefault="00E32062">
      <w:r w:rsidRPr="00BA5A47">
        <w:t xml:space="preserve">Območje Kozjanskega </w:t>
      </w:r>
      <w:r>
        <w:t xml:space="preserve">hribovja </w:t>
      </w:r>
      <w:r w:rsidRPr="00BA5A47">
        <w:t>obsega okrog 388 km</w:t>
      </w:r>
      <w:r w:rsidRPr="00E32062">
        <w:rPr>
          <w:vertAlign w:val="superscript"/>
        </w:rPr>
        <w:t>2</w:t>
      </w:r>
      <w:r w:rsidRPr="00BA5A47">
        <w:t xml:space="preserve">, na njem pa je leta 1991 živelo 17.827 prebivalcev, leta 2002 pa 17.082. Glede na omenjene podatke gre za območje, ki je povsem primerljivo z nekoliko večjo občino. Prebivalstvo Kozjanskega je tako leta 1991 predstavljalo 0,91 % in leta 2002 0,87 % vsega slovenskega prebivalstva, delež </w:t>
      </w:r>
      <w:r>
        <w:t xml:space="preserve">vse </w:t>
      </w:r>
      <w:r w:rsidRPr="00BA5A47">
        <w:t xml:space="preserve">površine pa je znašal 1,92 %. Kozjansko </w:t>
      </w:r>
      <w:r w:rsidR="00804214">
        <w:t xml:space="preserve">hribovje </w:t>
      </w:r>
      <w:r w:rsidRPr="00BA5A47">
        <w:t>obsega glede na našo omejitev 147 naselij oz. 21 krajevnih skupnosti. Po upravni razdelitvi sredi leta 1998 je območje Kozjanskega zavzemalo vzhodni del občine Laško, južni del občine Šentjur pri Celju, celotno občino Kozje, večino občine Podčetrtek in manjši del občine Šmarje pri Jelšah. V letu 1999 sta na novo zaživeli še občini Dobje, ki je bila del občine Šentjur, in občina Bistrica ob Sotli, ki je bila del občine Podčetrtek.</w:t>
      </w:r>
    </w:p>
    <w:p w:rsidR="00804214" w:rsidRDefault="00804214" w:rsidP="00CC51A8">
      <w:pPr>
        <w:pStyle w:val="Heading1"/>
      </w:pPr>
      <w:bookmarkStart w:id="5" w:name="_Toc371273890"/>
      <w:r>
        <w:t>Geološke in reliefne zna</w:t>
      </w:r>
      <w:r>
        <w:rPr>
          <w:rFonts w:cs="Times New Roman"/>
        </w:rPr>
        <w:t>č</w:t>
      </w:r>
      <w:r>
        <w:rPr>
          <w:rFonts w:cs="Script MT Bold"/>
        </w:rPr>
        <w:t>ilnosti</w:t>
      </w:r>
      <w:bookmarkEnd w:id="5"/>
    </w:p>
    <w:p w:rsidR="00916FA3" w:rsidRDefault="00804214" w:rsidP="00916FA3">
      <w:r>
        <w:t xml:space="preserve">Ozemlje Kozjanskega hribovja je zgrajeno iz karbonskih, permskih, triasnih, jurskih, krednih, terciarnih in kvartarnih kamnin. Pomemben pečat dajejo obravnavanemu ozemlju skladovnice triasnih in terciarnih kamnin med katerimi se tu in tam pojavljajo jurski in kredni skladi ter karbonsko-permske plasti. Zemljina zgodovina je pomembna za kamnito vsebino Kozjanskega hribovja, ki so jo skozi čas preoblikovale tektonske sile, nato pa so ji današnjo podobo dali še razni zunanji dejavniki. </w:t>
      </w:r>
    </w:p>
    <w:p w:rsidR="00804214" w:rsidRDefault="00804214" w:rsidP="00CC51A8">
      <w:pPr>
        <w:pStyle w:val="Heading2"/>
      </w:pPr>
      <w:bookmarkStart w:id="6" w:name="_Toc371273891"/>
      <w:r>
        <w:lastRenderedPageBreak/>
        <w:t>Stari zemeljski vek – paleozoik</w:t>
      </w:r>
      <w:bookmarkEnd w:id="6"/>
    </w:p>
    <w:p w:rsidR="00CC51A8" w:rsidRDefault="00804214" w:rsidP="00804214">
      <w:r>
        <w:t>Najstarejše kamnine so iz pred približno 300 milijonov let, ko je bilo na tem prostoru morje. To so plasti skrilavega glinavca, kremenovega peščenjaka in konglomerata, v katerih pa nis</w:t>
      </w:r>
      <w:r w:rsidR="00CC51A8">
        <w:t>o bili najdeni fosilni ostanki.</w:t>
      </w:r>
    </w:p>
    <w:p w:rsidR="00804214" w:rsidRDefault="00804214" w:rsidP="00CC51A8">
      <w:pPr>
        <w:pStyle w:val="Heading2"/>
      </w:pPr>
      <w:bookmarkStart w:id="7" w:name="_Toc371273892"/>
      <w:r>
        <w:t>Srednji zemeljski vek – mezozoik</w:t>
      </w:r>
      <w:bookmarkEnd w:id="7"/>
    </w:p>
    <w:p w:rsidR="00804214" w:rsidRPr="00513E39" w:rsidRDefault="00804214" w:rsidP="00804214">
      <w:r w:rsidRPr="00513E39">
        <w:t>V spodnjem triasu so nastali rjav peščenjak, meljevec z vložki oolitnega apnenca, dolomit in lapor. V teh plasteh je bila najdena bogata morska favna (polži,</w:t>
      </w:r>
      <w:r>
        <w:t xml:space="preserve"> </w:t>
      </w:r>
      <w:r w:rsidRPr="00513E39">
        <w:t>foraminifere…), na osnovi katere je bila ugotovljena starost kamnin te</w:t>
      </w:r>
      <w:r>
        <w:t>r takratne življenjske razmere.</w:t>
      </w:r>
      <w:r w:rsidRPr="00513E39">
        <w:br/>
        <w:t xml:space="preserve">V mlajšem triasu sta poleg dolomitov, dolomitnih laporjev in apnencev nastajala tudi vulkanska kamnina diabaz ter vulkanski pepel, kar kaže </w:t>
      </w:r>
      <w:r>
        <w:t>na živahno vulkansko delovanje.</w:t>
      </w:r>
      <w:r w:rsidRPr="00513E39">
        <w:br/>
        <w:t>V triasnih plasteh so nastali slapovi in številni potoki. Reka Bistrica, ki je izrazito sredogorska reka in ima večji del svoje struge vrezane v triasne kamnine. Ko prečno prereže severno krilo orliške antiklinale, postane prostor med Trebčami in Zagajem zelo ozek. Soteska spada med eno najbolj ohranjenih slikovitih re</w:t>
      </w:r>
      <w:r>
        <w:t>čnih sotesk v vzhodni Slovenji.</w:t>
      </w:r>
      <w:r w:rsidRPr="00513E39">
        <w:br/>
        <w:t>Jursko – kredne plasti so iz apnencev, pisanih lapornatih apnencev, skrilavih glinavcev in laporovcev z zelo bogato morsko mikro floro in favno.</w:t>
      </w:r>
    </w:p>
    <w:p w:rsidR="00804214" w:rsidRDefault="00804214" w:rsidP="00CC51A8">
      <w:pPr>
        <w:pStyle w:val="Heading2"/>
      </w:pPr>
      <w:bookmarkStart w:id="8" w:name="_Toc371273893"/>
      <w:r>
        <w:t>Novi zemeljski vek – kenozoik</w:t>
      </w:r>
      <w:bookmarkEnd w:id="8"/>
    </w:p>
    <w:p w:rsidR="00FF3B6E" w:rsidRDefault="00804214" w:rsidP="00804214">
      <w:pPr>
        <w:rPr>
          <w:color w:val="000000"/>
        </w:rPr>
      </w:pPr>
      <w:r w:rsidRPr="00513E39">
        <w:rPr>
          <w:color w:val="000000"/>
        </w:rPr>
        <w:t xml:space="preserve">Med Vetrnik, Orlico in Rudnico se zajedajo terciarni sedimenti nekdanjega Panonskega morja. Z njimi je prekrit dobršen del Kozjanskega </w:t>
      </w:r>
      <w:r>
        <w:rPr>
          <w:color w:val="000000"/>
        </w:rPr>
        <w:t>hribovja</w:t>
      </w:r>
      <w:r w:rsidRPr="00513E39">
        <w:rPr>
          <w:color w:val="000000"/>
        </w:rPr>
        <w:t xml:space="preserve"> z zanimivimi geološkimi profili in mejami, s kraškimi jamami, brezni, kraškimi izviri, vrtačami, lehnjakovimi slapovi ter z bogatimi </w:t>
      </w:r>
      <w:r w:rsidR="00FF3B6E">
        <w:rPr>
          <w:color w:val="000000"/>
        </w:rPr>
        <w:t xml:space="preserve">nahajališči morskih organizmov. </w:t>
      </w:r>
      <w:r w:rsidRPr="00513E39">
        <w:rPr>
          <w:color w:val="000000"/>
        </w:rPr>
        <w:t>Plasti so razvite kot laporji, peščenjaki, litotamnijsk</w:t>
      </w:r>
      <w:r>
        <w:rPr>
          <w:color w:val="000000"/>
        </w:rPr>
        <w:t xml:space="preserve">i apnenci in lapornati apnenci. </w:t>
      </w:r>
      <w:r w:rsidRPr="00513E39">
        <w:rPr>
          <w:color w:val="000000"/>
        </w:rPr>
        <w:t>V terciarnih plasteh so bogate najdbe morskih školjk in ježkov, mahovnjakov in še mnogih mikroorganizmov. V plasteh blizu Olimja je bila najdena zelo lepo ohranjen</w:t>
      </w:r>
      <w:r w:rsidR="00FF3B6E">
        <w:rPr>
          <w:color w:val="000000"/>
        </w:rPr>
        <w:t xml:space="preserve">a riba verjetno iz rodu Lates. </w:t>
      </w:r>
    </w:p>
    <w:p w:rsidR="00FF3B6E" w:rsidRDefault="00804214" w:rsidP="00804214">
      <w:pPr>
        <w:rPr>
          <w:color w:val="000000"/>
        </w:rPr>
      </w:pPr>
      <w:r w:rsidRPr="00513E39">
        <w:rPr>
          <w:color w:val="000000"/>
        </w:rPr>
        <w:t>Nekoliko manj znane, vendar izredno zanimive, so okamnele rdeče alge, v obliki skorjastih prevlek, ki se razrastejo v jajčast gomolj – rodoid, če pa se le-ti sprim</w:t>
      </w:r>
      <w:r>
        <w:rPr>
          <w:color w:val="000000"/>
        </w:rPr>
        <w:t>ejo, imenujemo kamnino rodolit.</w:t>
      </w:r>
    </w:p>
    <w:p w:rsidR="00FF3B6E" w:rsidRDefault="00804214" w:rsidP="00804214">
      <w:pPr>
        <w:rPr>
          <w:color w:val="000000"/>
        </w:rPr>
      </w:pPr>
      <w:r w:rsidRPr="00513E39">
        <w:rPr>
          <w:color w:val="000000"/>
        </w:rPr>
        <w:t>Na območju Dekmance, Križan Vrha in Podsrede so v terciarnih plasteh nastal</w:t>
      </w:r>
      <w:r>
        <w:rPr>
          <w:color w:val="000000"/>
        </w:rPr>
        <w:t>e manjše kraške jame in brezna.</w:t>
      </w:r>
    </w:p>
    <w:p w:rsidR="00CC51A8" w:rsidRDefault="00804214" w:rsidP="00804214">
      <w:pPr>
        <w:rPr>
          <w:color w:val="000000"/>
        </w:rPr>
      </w:pPr>
      <w:r w:rsidRPr="00513E39">
        <w:rPr>
          <w:color w:val="000000"/>
        </w:rPr>
        <w:t xml:space="preserve">Kvartarni sedimenti so zastopani v obliki deluvija, pobočnega grušča in aluvija. Deluvialni sedimenti predstavljajo slabo zaobljene in nezaobljene odlomke, pobočni grušč je sestavljen iz svetlo sivega dolomita, aluvialni nanosi pa </w:t>
      </w:r>
      <w:r>
        <w:rPr>
          <w:color w:val="000000"/>
        </w:rPr>
        <w:t>so sestavljeni</w:t>
      </w:r>
      <w:r w:rsidRPr="00513E39">
        <w:rPr>
          <w:color w:val="000000"/>
        </w:rPr>
        <w:t xml:space="preserve"> iz drobnozrnatih pr</w:t>
      </w:r>
      <w:r w:rsidR="00CC51A8">
        <w:rPr>
          <w:color w:val="000000"/>
        </w:rPr>
        <w:t>odnikov, peska, melja in gline.</w:t>
      </w:r>
    </w:p>
    <w:p w:rsidR="003C4A69" w:rsidRDefault="003C4A69" w:rsidP="00804214">
      <w:pPr>
        <w:rPr>
          <w:color w:val="000000"/>
        </w:rPr>
      </w:pPr>
    </w:p>
    <w:p w:rsidR="003C4A69" w:rsidRDefault="003C4A69" w:rsidP="00804214">
      <w:pPr>
        <w:rPr>
          <w:color w:val="000000"/>
        </w:rPr>
      </w:pPr>
    </w:p>
    <w:p w:rsidR="005B59A9" w:rsidRDefault="000E072B" w:rsidP="001158FB">
      <w:pPr>
        <w:jc w:val="center"/>
        <w:rPr>
          <w:color w:val="000000"/>
        </w:rPr>
      </w:pPr>
      <w:r>
        <w:rPr>
          <w:noProof/>
          <w:color w:val="000000"/>
        </w:rPr>
        <w:pict>
          <v:shape id="Picture 812" o:spid="_x0000_i1027" type="#_x0000_t75" alt="geološki_prerez" style="width:330pt;height:145.5pt;visibility:visible">
            <v:imagedata r:id="rId16" o:title="geološki_prerez"/>
          </v:shape>
        </w:pict>
      </w:r>
    </w:p>
    <w:p w:rsidR="005B59A9" w:rsidRPr="003C4A69" w:rsidRDefault="005B59A9" w:rsidP="001158FB">
      <w:pPr>
        <w:pStyle w:val="Caption"/>
        <w:jc w:val="center"/>
      </w:pPr>
      <w:bookmarkStart w:id="9" w:name="_Toc370413006"/>
      <w:r>
        <w:t xml:space="preserve">Slika </w:t>
      </w:r>
      <w:fldSimple w:instr=" SEQ Slika \* ARABIC ">
        <w:r w:rsidR="001158FB">
          <w:rPr>
            <w:noProof/>
          </w:rPr>
          <w:t>2</w:t>
        </w:r>
      </w:fldSimple>
      <w:r>
        <w:t>: Geološki pregled Kozjanskega</w:t>
      </w:r>
      <w:bookmarkEnd w:id="9"/>
    </w:p>
    <w:p w:rsidR="00804214" w:rsidRDefault="00540D1A" w:rsidP="00CC51A8">
      <w:pPr>
        <w:pStyle w:val="Heading2"/>
      </w:pPr>
      <w:bookmarkStart w:id="10" w:name="_Toc371273894"/>
      <w:r>
        <w:lastRenderedPageBreak/>
        <w:t>Delovanje tektonike</w:t>
      </w:r>
      <w:bookmarkEnd w:id="10"/>
    </w:p>
    <w:p w:rsidR="00540D1A" w:rsidRDefault="00540D1A" w:rsidP="00804214">
      <w:pPr>
        <w:rPr>
          <w:color w:val="000000"/>
        </w:rPr>
      </w:pPr>
      <w:r w:rsidRPr="00BA5A47">
        <w:t xml:space="preserve">Kozjansko geološko pripada vzhodnemu delu posavskih gub, in sicer njihovemu južnemu delu. Prevladujoča tektonska smer je v smeri vzhod-zahod. Bohor in Orlica na jugu Kozjanskega, ki gradita bohorsko grudo in orliško antiklinalo, sta podaljšek litijske antiklinale. Na severu je podobna antiklinala, ki jo gradita Resevna s svojimi vzhodnimi podaljški in Rudnica, in je podaljšek severnega krila trojanske antiklinale. Med obema antiklinalama je vmesni, okrog </w:t>
      </w:r>
      <w:smartTag w:uri="urn:schemas-microsoft-com:office:smarttags" w:element="metricconverter">
        <w:smartTagPr>
          <w:attr w:name="ProductID" w:val="10 km"/>
        </w:smartTagPr>
        <w:r w:rsidRPr="00BA5A47">
          <w:t>10 km</w:t>
        </w:r>
      </w:smartTag>
      <w:r w:rsidRPr="00BA5A47">
        <w:t xml:space="preserve"> širok pas terciarnih, večinoma miocenskih kamnin, ki s svojo pestrostjo pogojujejo tako reliefne značilnosti kot pedološko osnovo. Enake kamnine so obilno zastopane tudi severno od Rudnice in Žusma.</w:t>
      </w:r>
    </w:p>
    <w:p w:rsidR="00CC51A8" w:rsidRDefault="00540D1A" w:rsidP="00804214">
      <w:pPr>
        <w:rPr>
          <w:color w:val="000000"/>
        </w:rPr>
      </w:pPr>
      <w:r w:rsidRPr="00513E39">
        <w:rPr>
          <w:color w:val="000000"/>
        </w:rPr>
        <w:t xml:space="preserve">Ozemlje Kozjanskega </w:t>
      </w:r>
      <w:r>
        <w:rPr>
          <w:color w:val="000000"/>
        </w:rPr>
        <w:t>hribovja</w:t>
      </w:r>
      <w:r w:rsidRPr="00513E39">
        <w:rPr>
          <w:color w:val="000000"/>
        </w:rPr>
        <w:t xml:space="preserve"> je močno nagubano in </w:t>
      </w:r>
      <w:r w:rsidR="00FF3B6E">
        <w:rPr>
          <w:color w:val="000000"/>
        </w:rPr>
        <w:t xml:space="preserve">je </w:t>
      </w:r>
      <w:r>
        <w:rPr>
          <w:color w:val="000000"/>
        </w:rPr>
        <w:t xml:space="preserve">torej </w:t>
      </w:r>
      <w:r w:rsidRPr="00513E39">
        <w:rPr>
          <w:color w:val="000000"/>
        </w:rPr>
        <w:t>s številnimi večjimi in manjšimi prelomi razkosano v posamezne manjše grude. Od severa proti jugu imamo več antiklinalnih in sinklinalnih struktur. Osi gub imajo v glavnem smer vzhod – zahod</w:t>
      </w:r>
      <w:r>
        <w:rPr>
          <w:color w:val="000000"/>
        </w:rPr>
        <w:t>, kot sem omenila že prej</w:t>
      </w:r>
      <w:r w:rsidRPr="00513E39">
        <w:rPr>
          <w:color w:val="000000"/>
        </w:rPr>
        <w:t xml:space="preserve">. </w:t>
      </w:r>
      <w:r>
        <w:rPr>
          <w:color w:val="000000"/>
        </w:rPr>
        <w:t>Po vrsti si o</w:t>
      </w:r>
      <w:r w:rsidRPr="00513E39">
        <w:rPr>
          <w:color w:val="000000"/>
        </w:rPr>
        <w:t>d severa proti</w:t>
      </w:r>
      <w:r>
        <w:rPr>
          <w:color w:val="000000"/>
        </w:rPr>
        <w:t xml:space="preserve"> jugu</w:t>
      </w:r>
      <w:r w:rsidRPr="00513E39">
        <w:rPr>
          <w:color w:val="000000"/>
        </w:rPr>
        <w:t xml:space="preserve"> sledijo rudniška antiklinala, laška sinklinala, litijska antiklinala, senovška sinklinala, orliška antiklinala. </w:t>
      </w:r>
      <w:r w:rsidRPr="00513E39">
        <w:rPr>
          <w:color w:val="000000"/>
        </w:rPr>
        <w:br/>
        <w:t>V triasu in terciarju se je tu odvi</w:t>
      </w:r>
      <w:r>
        <w:rPr>
          <w:color w:val="000000"/>
        </w:rPr>
        <w:t xml:space="preserve">jalo tudi vulkansko delovanje. </w:t>
      </w:r>
      <w:r w:rsidRPr="00513E39">
        <w:rPr>
          <w:color w:val="000000"/>
        </w:rPr>
        <w:t>Na živahna tektonska dogajanja nas spominjajo številni termalni izviri, hidrotermalno orudenje in še ne tako oddaljen potres iz leta 1974.</w:t>
      </w:r>
    </w:p>
    <w:p w:rsidR="00635942" w:rsidRDefault="00635942" w:rsidP="00804214">
      <w:pPr>
        <w:rPr>
          <w:color w:val="000000"/>
        </w:rPr>
      </w:pPr>
    </w:p>
    <w:p w:rsidR="00F61B44" w:rsidRDefault="000E072B" w:rsidP="001158FB">
      <w:pPr>
        <w:pStyle w:val="Caption"/>
        <w:ind w:firstLine="0"/>
        <w:jc w:val="center"/>
        <w:rPr>
          <w:color w:val="000000"/>
        </w:rPr>
      </w:pPr>
      <w:r>
        <w:rPr>
          <w:noProof/>
          <w:color w:val="000000"/>
        </w:rPr>
        <w:pict>
          <v:shape id="Picture 813" o:spid="_x0000_i1028" type="#_x0000_t75" alt="geološka_karta" style="width:252.75pt;height:214.5pt;visibility:visible">
            <v:imagedata r:id="rId17" o:title="geološka_karta"/>
          </v:shape>
        </w:pict>
      </w:r>
    </w:p>
    <w:p w:rsidR="00993147" w:rsidRDefault="00993147" w:rsidP="001158FB">
      <w:pPr>
        <w:pStyle w:val="Caption"/>
        <w:ind w:firstLine="0"/>
        <w:jc w:val="center"/>
      </w:pPr>
      <w:bookmarkStart w:id="11" w:name="_Toc370413007"/>
      <w:r>
        <w:t xml:space="preserve">Slika </w:t>
      </w:r>
      <w:fldSimple w:instr=" SEQ Slika \* ARABIC ">
        <w:r w:rsidR="001158FB">
          <w:rPr>
            <w:noProof/>
          </w:rPr>
          <w:t>3</w:t>
        </w:r>
      </w:fldSimple>
      <w:r>
        <w:t xml:space="preserve">: </w:t>
      </w:r>
      <w:r w:rsidR="00635942">
        <w:t>Geološka karta Kozjanskega</w:t>
      </w:r>
      <w:bookmarkEnd w:id="11"/>
    </w:p>
    <w:p w:rsidR="00635942" w:rsidRPr="00635942" w:rsidRDefault="00635942" w:rsidP="00635942"/>
    <w:p w:rsidR="00540D1A" w:rsidRDefault="00540D1A" w:rsidP="00CC51A8">
      <w:pPr>
        <w:pStyle w:val="Heading2"/>
      </w:pPr>
      <w:bookmarkStart w:id="12" w:name="_Toc371273895"/>
      <w:r>
        <w:t>Mineralne surovine</w:t>
      </w:r>
      <w:bookmarkEnd w:id="12"/>
    </w:p>
    <w:p w:rsidR="00540D1A" w:rsidRDefault="00540D1A" w:rsidP="00540D1A">
      <w:pPr>
        <w:rPr>
          <w:color w:val="000000"/>
        </w:rPr>
      </w:pPr>
      <w:r w:rsidRPr="00513E39">
        <w:rPr>
          <w:color w:val="000000"/>
        </w:rPr>
        <w:t>Na živahno geološko dogajanje opozarjajo tudi mineralni pojavi. Omeniti je potrebno izdanek boksita na Trebčah nad sotesko Bistrice, nahajališče rjavega premoga terciarne starosti vzhodno od Kozjega, aragonitne ježke, ki so nastali v opuščenih rudnikih železa na Rudnici, piritne kristale, najdene v Olimju in številne termalne izvire.</w:t>
      </w:r>
    </w:p>
    <w:p w:rsidR="003C4A69" w:rsidRDefault="003C4A69" w:rsidP="00540D1A">
      <w:pPr>
        <w:rPr>
          <w:color w:val="000000"/>
        </w:rPr>
      </w:pPr>
    </w:p>
    <w:p w:rsidR="0041289A" w:rsidRDefault="0041289A" w:rsidP="0041289A">
      <w:pPr>
        <w:pStyle w:val="Caption"/>
        <w:ind w:firstLine="1800"/>
        <w:rPr>
          <w:color w:val="000000"/>
        </w:rPr>
      </w:pPr>
    </w:p>
    <w:p w:rsidR="00F61B44" w:rsidRDefault="000E072B" w:rsidP="00F61B44">
      <w:pPr>
        <w:pStyle w:val="Caption"/>
        <w:ind w:firstLine="0"/>
        <w:jc w:val="center"/>
        <w:rPr>
          <w:color w:val="000000"/>
        </w:rPr>
      </w:pPr>
      <w:r>
        <w:rPr>
          <w:noProof/>
          <w:color w:val="000000"/>
        </w:rPr>
        <w:pict>
          <v:shape id="Picture 814" o:spid="_x0000_i1029" type="#_x0000_t75" alt="geologija3" style="width:102pt;height:102pt;visibility:visible">
            <v:imagedata r:id="rId18" o:title="geologija3"/>
          </v:shape>
        </w:pict>
      </w:r>
    </w:p>
    <w:p w:rsidR="003C4A69" w:rsidRPr="00513E39" w:rsidRDefault="003C4A69" w:rsidP="00F61B44">
      <w:pPr>
        <w:pStyle w:val="Caption"/>
        <w:ind w:firstLine="0"/>
        <w:jc w:val="center"/>
        <w:rPr>
          <w:color w:val="000000"/>
        </w:rPr>
      </w:pPr>
      <w:bookmarkStart w:id="13" w:name="_Toc370413008"/>
      <w:r>
        <w:t xml:space="preserve">Slika </w:t>
      </w:r>
      <w:fldSimple w:instr=" SEQ Slika \* ARABIC ">
        <w:r w:rsidR="001158FB">
          <w:rPr>
            <w:noProof/>
          </w:rPr>
          <w:t>4</w:t>
        </w:r>
      </w:fldSimple>
      <w:r>
        <w:t>: Prerez prsti</w:t>
      </w:r>
      <w:bookmarkEnd w:id="13"/>
    </w:p>
    <w:p w:rsidR="00540D1A" w:rsidRDefault="00540D1A" w:rsidP="00CC51A8">
      <w:pPr>
        <w:pStyle w:val="Heading2"/>
      </w:pPr>
      <w:bookmarkStart w:id="14" w:name="_Toc371273896"/>
      <w:r>
        <w:t>Hribovja</w:t>
      </w:r>
      <w:bookmarkEnd w:id="14"/>
    </w:p>
    <w:p w:rsidR="007C4295" w:rsidRPr="00BA5A47" w:rsidRDefault="007C4295" w:rsidP="007C4295">
      <w:r w:rsidRPr="00BA5A47">
        <w:t xml:space="preserve">Najvišji kozjanski hrib, zaradi njegove velikosti ga lahko imenujemo tudi pogorje, je Bohor z Javornikom, ki edini na Kozjanskem presega </w:t>
      </w:r>
      <w:smartTag w:uri="urn:schemas-microsoft-com:office:smarttags" w:element="metricconverter">
        <w:smartTagPr>
          <w:attr w:name="ProductID" w:val="1000 metrov"/>
        </w:smartTagPr>
        <w:r w:rsidRPr="00BA5A47">
          <w:t>1000 metrov</w:t>
        </w:r>
      </w:smartTag>
      <w:r w:rsidRPr="00BA5A47">
        <w:t xml:space="preserve"> višine. Bohor gradijo pretežno trše triasne kamnine; močno prevladujeta dolomit in apnenec. Podobne kamnine gradijo tudi zahodne kozjanske hribe, npr. Voluš, Rudenik in Špicek, na severovzhodu Rudnico in Žusem, ki sta osamljeni izjemi med terciarnimi griči, na jugu pa Orlico in z gozdom poraslo hribovje med Kozjim in Križanim Vrhom. Na omenjenih območjih je tudi nekaj še starejših kamnin, prisotne pa so celo magmatske in vulkanske kamnine (tuf, keratofir, diabazni tuf ...). Posebnost grude Bohorja je, da so starejše triasne kamnine narinjene na mlajše, kredne (glinasti skrilavec, kalkarenit, apnenčasta breča). Visok relief je tako posledica odpornejših kamnin, prav tako pa tudi izdatnejšega tektonskega dviga. Bohor se s severno stranjo dviguje do </w:t>
      </w:r>
      <w:smartTag w:uri="urn:schemas-microsoft-com:office:smarttags" w:element="metricconverter">
        <w:smartTagPr>
          <w:attr w:name="ProductID" w:val="550 metrov"/>
        </w:smartTagPr>
        <w:r w:rsidRPr="00BA5A47">
          <w:t>550 metrov</w:t>
        </w:r>
      </w:smartTag>
      <w:r w:rsidRPr="00BA5A47">
        <w:t xml:space="preserve"> nad okolico. Pogorje je znano po obširnih goz</w:t>
      </w:r>
      <w:r>
        <w:t>dovih, ki pa so jih v povojnem č</w:t>
      </w:r>
      <w:r w:rsidRPr="00BA5A47">
        <w:t>asu močno izsekali za potrebe obnove. Prevladujejo listnati gozdovi z bukvijo, zaradi pogozdovanja pa je vse ve</w:t>
      </w:r>
      <w:r>
        <w:t>č</w:t>
      </w:r>
      <w:r w:rsidRPr="00BA5A47">
        <w:t xml:space="preserve"> smrekovega gozda. Na severnih pobočjih so najvišje kmetije na višini med </w:t>
      </w:r>
      <w:smartTag w:uri="urn:schemas-microsoft-com:office:smarttags" w:element="metricconverter">
        <w:smartTagPr>
          <w:attr w:name="ProductID" w:val="650 in"/>
        </w:smartTagPr>
        <w:r w:rsidRPr="00BA5A47">
          <w:t>650 in</w:t>
        </w:r>
      </w:smartTag>
      <w:r w:rsidRPr="00BA5A47">
        <w:t xml:space="preserve"> </w:t>
      </w:r>
      <w:smartTag w:uri="urn:schemas-microsoft-com:office:smarttags" w:element="metricconverter">
        <w:smartTagPr>
          <w:attr w:name="ProductID" w:val="720 metri"/>
        </w:smartTagPr>
        <w:r w:rsidRPr="00BA5A47">
          <w:t>720 metri</w:t>
        </w:r>
      </w:smartTag>
      <w:r w:rsidRPr="00BA5A47">
        <w:t>. Izkoristile so uravnave, ki omogočajo intenzivnejšo kmetijsko izrabo.</w:t>
      </w:r>
    </w:p>
    <w:p w:rsidR="00540D1A" w:rsidRDefault="00FF3B6E" w:rsidP="00FF3B6E">
      <w:r w:rsidRPr="00BA5A47">
        <w:t xml:space="preserve">Močno gozdnato je tudi območje med Volušem, Rudenikom in Špickom. Ti hribi še dosegajo znatne višine (med </w:t>
      </w:r>
      <w:smartTag w:uri="urn:schemas-microsoft-com:office:smarttags" w:element="metricconverter">
        <w:smartTagPr>
          <w:attr w:name="ProductID" w:val="750 in"/>
        </w:smartTagPr>
        <w:r w:rsidRPr="00BA5A47">
          <w:t>750 in</w:t>
        </w:r>
      </w:smartTag>
      <w:r w:rsidRPr="00BA5A47">
        <w:t xml:space="preserve"> </w:t>
      </w:r>
      <w:smartTag w:uri="urn:schemas-microsoft-com:office:smarttags" w:element="metricconverter">
        <w:smartTagPr>
          <w:attr w:name="ProductID" w:val="900 m"/>
        </w:smartTagPr>
        <w:r w:rsidRPr="00BA5A47">
          <w:t>900 m</w:t>
        </w:r>
      </w:smartTag>
      <w:r w:rsidRPr="00BA5A47">
        <w:t xml:space="preserve">), čeprav gre že </w:t>
      </w:r>
      <w:r w:rsidR="003B5C67">
        <w:t xml:space="preserve">skoraj </w:t>
      </w:r>
      <w:r w:rsidRPr="00BA5A47">
        <w:t xml:space="preserve">za vzhodni rob Posavskega hribovja. V hribovje si je moral potok Gračnica vrezati globoke </w:t>
      </w:r>
      <w:r>
        <w:t>prebojne soteske, npr. med Krničjo peč</w:t>
      </w:r>
      <w:r w:rsidRPr="00BA5A47">
        <w:t>jo in</w:t>
      </w:r>
      <w:r>
        <w:t xml:space="preserve"> Vranjim peč</w:t>
      </w:r>
      <w:r w:rsidRPr="00BA5A47">
        <w:t xml:space="preserve">em ter med Jurkloštrom in zaselkom Mišji Dol. Še nekoliko nižja hribovja, kjer višine ne dosegajo niti </w:t>
      </w:r>
      <w:smartTag w:uri="urn:schemas-microsoft-com:office:smarttags" w:element="metricconverter">
        <w:smartTagPr>
          <w:attr w:name="ProductID" w:val="700 metrov"/>
        </w:smartTagPr>
        <w:r w:rsidRPr="00BA5A47">
          <w:t>700 metrov</w:t>
        </w:r>
      </w:smartTag>
      <w:r w:rsidRPr="00BA5A47">
        <w:t>, so Žusem, od njega nekoliko višja Rudnica in najnižja Orlica, ki so najvzhodnejši odrastki Posavskega hribovja. Hriboviti triasni niz se nadaljuje tudi v Hr</w:t>
      </w:r>
      <w:r>
        <w:t>vaško Zagorje, kjer pa je še več</w:t>
      </w:r>
      <w:r w:rsidRPr="00BA5A47">
        <w:t>ja izjema v miocenski in pliocenski okolici.</w:t>
      </w:r>
    </w:p>
    <w:p w:rsidR="003C4A69" w:rsidRDefault="003C4A69" w:rsidP="00FF3B6E"/>
    <w:p w:rsidR="00E7686C" w:rsidRDefault="000E072B" w:rsidP="00F61B44">
      <w:pPr>
        <w:pStyle w:val="Caption"/>
        <w:ind w:firstLine="0"/>
        <w:jc w:val="center"/>
      </w:pPr>
      <w:r>
        <w:rPr>
          <w:noProof/>
        </w:rPr>
        <w:pict>
          <v:shape id="Picture 815" o:spid="_x0000_i1030" type="#_x0000_t75" alt="hipsografska_karta" style="width:240pt;height:171pt;visibility:visible">
            <v:imagedata r:id="rId19" o:title="hipsografska_karta"/>
          </v:shape>
        </w:pict>
      </w:r>
    </w:p>
    <w:p w:rsidR="003C4A69" w:rsidRDefault="003C4A69" w:rsidP="00F61B44">
      <w:pPr>
        <w:pStyle w:val="Caption"/>
        <w:ind w:firstLine="0"/>
        <w:jc w:val="center"/>
      </w:pPr>
      <w:bookmarkStart w:id="15" w:name="_Toc370413009"/>
      <w:r>
        <w:t xml:space="preserve">Slika </w:t>
      </w:r>
      <w:fldSimple w:instr=" SEQ Slika \* ARABIC ">
        <w:r w:rsidR="001158FB">
          <w:rPr>
            <w:noProof/>
          </w:rPr>
          <w:t>5</w:t>
        </w:r>
      </w:fldSimple>
      <w:r>
        <w:t>: Hipsografska karta Kozjanskega</w:t>
      </w:r>
      <w:bookmarkEnd w:id="15"/>
    </w:p>
    <w:p w:rsidR="0041289A" w:rsidRDefault="0041289A" w:rsidP="006A5CC1">
      <w:pPr>
        <w:pStyle w:val="Heading2"/>
      </w:pPr>
      <w:bookmarkStart w:id="16" w:name="_Toc371273897"/>
      <w:r>
        <w:t>Terciarno gri</w:t>
      </w:r>
      <w:r>
        <w:rPr>
          <w:rFonts w:cs="Times New Roman"/>
        </w:rPr>
        <w:t>č</w:t>
      </w:r>
      <w:r>
        <w:rPr>
          <w:rFonts w:cs="Script MT Bold"/>
        </w:rPr>
        <w:t>evje</w:t>
      </w:r>
      <w:bookmarkEnd w:id="16"/>
    </w:p>
    <w:p w:rsidR="0041289A" w:rsidRDefault="0041289A" w:rsidP="0041289A">
      <w:r w:rsidRPr="00BA5A47">
        <w:t>Značilna skladnost med geološko sestavo in reliefom se jasno izrazi v vzhodno-zahodni smeri razpotegnjenega grebena litotamnijskega apnenca in konglomerata, ki je ponekod precej</w:t>
      </w:r>
      <w:r>
        <w:t xml:space="preserve"> erodiran. Pas se vleče od Saduč</w:t>
      </w:r>
      <w:r w:rsidRPr="00BA5A47">
        <w:t>a preko Planinskega gradu, Sv. Križa, Lošca, nakar izgine pod najmlajšimi nanosi, pojavi pa se ponovno pri Pilštanju, od koder se v širši progi nadaljuje do Križanega Vrha in Lastniča. V manjših zaplatah ga najdemo še okrog Podsrede. Pokrajini daje greben značilno podobo, saj so zanj značilne prepadne stene, ki so posledica tik ob njem potekajočih prelomov. V glavnem gre za višji svet, ki so ga ponekod potoki znižali oz. prerezali in tako ustvarili soteske oz. zožitve; tak primer so korita Leniške med Pečinami (</w:t>
      </w:r>
      <w:smartTag w:uri="urn:schemas-microsoft-com:office:smarttags" w:element="metricconverter">
        <w:smartTagPr>
          <w:attr w:name="ProductID" w:val="702 m"/>
        </w:smartTagPr>
        <w:r w:rsidRPr="00BA5A47">
          <w:t>702 m</w:t>
        </w:r>
      </w:smartTag>
      <w:r w:rsidRPr="00BA5A47">
        <w:t>) in Loščem (</w:t>
      </w:r>
      <w:smartTag w:uri="urn:schemas-microsoft-com:office:smarttags" w:element="metricconverter">
        <w:smartTagPr>
          <w:attr w:name="ProductID" w:val="628 m"/>
        </w:smartTagPr>
        <w:r w:rsidRPr="00BA5A47">
          <w:t>628 m</w:t>
        </w:r>
      </w:smartTag>
      <w:r>
        <w:t>). V presledku tega apnenč</w:t>
      </w:r>
      <w:r w:rsidRPr="00BA5A47">
        <w:t>astega pasu pri Planini je nastalo nekakšno sedlo pomembno za prometne poti. Površje in prst na teh kamninah za kmetijstvo nista najbolj primerna, saj morajo ljudje po njivah pobirati kamenje.</w:t>
      </w:r>
      <w:r>
        <w:t xml:space="preserve"> </w:t>
      </w:r>
      <w:r w:rsidRPr="00BA5A47">
        <w:t>Ugodno je le dejstvo, da p</w:t>
      </w:r>
      <w:r>
        <w:t>as ni širok.</w:t>
      </w:r>
    </w:p>
    <w:p w:rsidR="0041289A" w:rsidRPr="00BA5A47" w:rsidRDefault="0041289A" w:rsidP="0041289A">
      <w:r w:rsidRPr="00BA5A47">
        <w:t>Med Bohorjem in zgoraj omenjenim pasom litotamnijskega apnenca je vmesno podolje zgrajeno iz miocenskih laporjev in peščenjakov (govške plasti). Zahodni del podolja se južno od Planine razširi v manjšo, z vseh strani zaprto in klimatsko ne najbolj ugodno kotlino, vzhodni del pa je manj kotlinski in odprt v dolino Bistrice.</w:t>
      </w:r>
      <w:r w:rsidRPr="00BA5A47">
        <w:br/>
        <w:t xml:space="preserve">Vzhodno od Zagorja je ohranjena uravnava v višini </w:t>
      </w:r>
      <w:smartTag w:uri="urn:schemas-microsoft-com:office:smarttags" w:element="metricconverter">
        <w:smartTagPr>
          <w:attr w:name="ProductID" w:val="420 metrov"/>
        </w:smartTagPr>
        <w:r w:rsidRPr="00BA5A47">
          <w:t>420 metrov</w:t>
        </w:r>
      </w:smartTag>
      <w:r w:rsidRPr="00BA5A47">
        <w:t>, kar so s pridom izkoristili kmetje za več njivskih po</w:t>
      </w:r>
      <w:r>
        <w:t>vršin. Nasploh so prisojna poboč</w:t>
      </w:r>
      <w:r w:rsidRPr="00BA5A47">
        <w:t>ja v podolju primernejša za</w:t>
      </w:r>
      <w:r>
        <w:t xml:space="preserve"> kmetijstvo, č</w:t>
      </w:r>
      <w:r w:rsidRPr="00BA5A47">
        <w:t xml:space="preserve">e le ne gre za prevelike strmine. Na najugodnejših legah je bilo nekdaj precej vinogradov, ki pa v sedanjem času nimajo prave vloge, saj gre za slabše vinske sorte, grozdje pa ostane bolj kislo. </w:t>
      </w:r>
    </w:p>
    <w:p w:rsidR="0041289A" w:rsidRDefault="0041289A" w:rsidP="0041289A">
      <w:r w:rsidRPr="00BA5A47">
        <w:t>Nad litotamnijskim apnencem leži rumenkasto</w:t>
      </w:r>
      <w:r>
        <w:t xml:space="preserve"> </w:t>
      </w:r>
      <w:r w:rsidRPr="00BA5A47">
        <w:t>siv šentjurski apnenec. Šentjurski apnenec je v primerjavi z litotamnijskim apnencem mnogo manj odporen in zato hitreje prepereva, zaradi česa so reliefne oblike bolj zaobljene, pa tudi težav s kamnito prstjo ni, dasiravno je ta plitva. Ker se na južni strani naslanja na litotamnijski apnenec, ga je ta zavaroval pred erozijo, tako da svet visi proti severu. Tu prevladujejo osojna p</w:t>
      </w:r>
      <w:r>
        <w:t>obočja, ki pa na uravnanem območju Planinskega Vrha niso več</w:t>
      </w:r>
      <w:r w:rsidRPr="00BA5A47">
        <w:t xml:space="preserve"> prevladujoča. V omenjenem pasu so se razvili tudi kraški pojavi (npr. </w:t>
      </w:r>
      <w:r>
        <w:t>Glija jama).</w:t>
      </w:r>
    </w:p>
    <w:p w:rsidR="0041289A" w:rsidRDefault="0041289A" w:rsidP="0041289A">
      <w:r w:rsidRPr="00BA5A47">
        <w:t>V sarmatiju se je začelo Panonsko morje umikati proti vzhodu. Za njim so ostale polslane (brakične) kadunje, kjer sta se nabirala drobnozrnat pesek in glinast lapor. V teh kamninah se je oblikovalo osrednje kozjansko podolje. Nastalo je v osi sinklinale in zato predstavlja nizek relief. Erozija je slabo sprijet pesek večinoma zelo znižala, nekoliko</w:t>
      </w:r>
      <w:r>
        <w:t xml:space="preserve"> sta ga zavarovala pasova apnenč</w:t>
      </w:r>
      <w:r w:rsidRPr="00BA5A47">
        <w:t>evo-kremenovega konglomerata na severni in južni strani. Pas sarmatijskega peska je vzhodno od doline Bistrice precej ožji kot zahodno od nje, kjer južno od Prevorja polagoma prehaja v hribovje. Podolje je razrezano z manjšimi, predvsem pa krajšimi potoki, ki tečejo v smeri sever-jug ali obratno in tako če</w:t>
      </w:r>
      <w:r>
        <w:t>sto prebijajo trši kremenov pešč</w:t>
      </w:r>
      <w:r w:rsidRPr="00BA5A47">
        <w:t>enjak in konglomerat, Bistrica v svojem zgornj</w:t>
      </w:r>
      <w:r>
        <w:t xml:space="preserve">em toku to stori celo trikrat. </w:t>
      </w:r>
    </w:p>
    <w:p w:rsidR="0041289A" w:rsidRDefault="0041289A" w:rsidP="0041289A">
      <w:r w:rsidRPr="00BA5A47">
        <w:t>Proti severu ponovno sledi pas šentjurskega apnenca, ki ga, podobno kot južni pas, obrobljata progi apnenčevo-kremenovega konglomerata in peščenjaka, ki sta preprečila močnejšo erozijo. Ker je bil v pliocenu še dodatno dvignjen, pre</w:t>
      </w:r>
      <w:r>
        <w:t>dstavlja danes višji svet (območ</w:t>
      </w:r>
      <w:r w:rsidRPr="00BA5A47">
        <w:t>je severno od črte Dobje–Žegar–Prevorje). Tu že gre za severno krilo planinske sinklinale oz. južn</w:t>
      </w:r>
      <w:r>
        <w:t xml:space="preserve">o krilo rudeniške antiklinale. </w:t>
      </w:r>
    </w:p>
    <w:p w:rsidR="00916FA3" w:rsidRDefault="00916FA3">
      <w:pPr>
        <w:ind w:firstLine="0"/>
      </w:pPr>
      <w:r>
        <w:br w:type="page"/>
      </w:r>
    </w:p>
    <w:p w:rsidR="0041289A" w:rsidRDefault="0041289A" w:rsidP="0041289A">
      <w:r w:rsidRPr="00BA5A47">
        <w:t>Naslednja enota je pas miocenskega peska in peščenjaka, ki se v dokaj široki progi vleče med Trobnim Dolom in Žusmom. Ob Žusmu se proga razdeli na dva znatno ožja dela, ki obrobljata omen</w:t>
      </w:r>
      <w:r>
        <w:t xml:space="preserve">jeni hrib in sosednjo Rudnico. </w:t>
      </w:r>
    </w:p>
    <w:p w:rsidR="0041289A" w:rsidRPr="00BA5A47" w:rsidRDefault="0041289A" w:rsidP="0041289A">
      <w:r w:rsidRPr="00BA5A47">
        <w:t xml:space="preserve">Severno od omenjenega pasu se svet spušča proti severu še v tretje podolje, ki je že na severnem obrobju Kozjanskega. Gre za podaljšek laške sinklinale. V osi sinklinale poteka proga šentjurskega apnenca, ki je odpornejši kot sosednje mehke kamnine (peski in laporji govških plasti), zato je tamkajšnji svet nekoliko višji. Reliefno živahno razgiban svet dosega precejšnje višine samo še v šentjurskem apnencu (Kalobje, </w:t>
      </w:r>
      <w:smartTag w:uri="urn:schemas-microsoft-com:office:smarttags" w:element="metricconverter">
        <w:smartTagPr>
          <w:attr w:name="ProductID" w:val="619 m"/>
        </w:smartTagPr>
        <w:r w:rsidRPr="00BA5A47">
          <w:t>619 m</w:t>
        </w:r>
      </w:smartTag>
      <w:r w:rsidRPr="00BA5A47">
        <w:t xml:space="preserve">, Sv. Helena pri Javorju, </w:t>
      </w:r>
      <w:smartTag w:uri="urn:schemas-microsoft-com:office:smarttags" w:element="metricconverter">
        <w:smartTagPr>
          <w:attr w:name="ProductID" w:val="528 m"/>
        </w:smartTagPr>
        <w:r w:rsidRPr="00BA5A47">
          <w:t>528 m</w:t>
        </w:r>
      </w:smartTag>
      <w:r w:rsidRPr="00BA5A47">
        <w:t xml:space="preserve">), medtem ko se v mehkejšem pesku in peščenjaku pri Gorici pri Slivnici zniža na manj kot </w:t>
      </w:r>
      <w:smartTag w:uri="urn:schemas-microsoft-com:office:smarttags" w:element="metricconverter">
        <w:smartTagPr>
          <w:attr w:name="ProductID" w:val="300 metrov"/>
        </w:smartTagPr>
        <w:r w:rsidRPr="00BA5A47">
          <w:t>300 metrov</w:t>
        </w:r>
      </w:smartTag>
      <w:r w:rsidRPr="00BA5A47">
        <w:t xml:space="preserve">; nekaj pod </w:t>
      </w:r>
      <w:smartTag w:uri="urn:schemas-microsoft-com:office:smarttags" w:element="metricconverter">
        <w:smartTagPr>
          <w:attr w:name="ProductID" w:val="300 metrov"/>
        </w:smartTagPr>
        <w:r w:rsidRPr="00BA5A47">
          <w:t>300 metrov</w:t>
        </w:r>
      </w:smartTag>
      <w:r w:rsidRPr="00BA5A47">
        <w:t xml:space="preserve"> je tudi gladina akumulacijskega Slivniškega jezera.</w:t>
      </w:r>
    </w:p>
    <w:p w:rsidR="0041289A" w:rsidRDefault="006A5CC1" w:rsidP="006A5CC1">
      <w:pPr>
        <w:pStyle w:val="Heading2"/>
      </w:pPr>
      <w:bookmarkStart w:id="17" w:name="_Toc371273898"/>
      <w:r>
        <w:t>Aluvialno dno</w:t>
      </w:r>
      <w:bookmarkEnd w:id="17"/>
    </w:p>
    <w:p w:rsidR="006A5CC1" w:rsidRPr="00BA5A47" w:rsidRDefault="00884E01" w:rsidP="006A5CC1">
      <w:r>
        <w:t>Najmlajše kamnine so v dnu reč</w:t>
      </w:r>
      <w:r w:rsidR="006A5CC1" w:rsidRPr="00BA5A47">
        <w:t>nih dolin, med katerimi velja posebej omeniti Sotelsk</w:t>
      </w:r>
      <w:r>
        <w:t>o in Bistriško ravnino, z aluvi</w:t>
      </w:r>
      <w:r w:rsidR="006A5CC1" w:rsidRPr="00BA5A47">
        <w:t>alnimi nanosi pa sta zapolnjena tudi spodnja dela dolin Virštanjskega potoka in potoka Buča. Gre za kmetijsko intenzivno izrabljene površine, vendar je bil v preteklosti velik problem obvodni mokroten svet in popl</w:t>
      </w:r>
      <w:r>
        <w:t>ave, ki jih je povzročala največ</w:t>
      </w:r>
      <w:r w:rsidR="006A5CC1" w:rsidRPr="00BA5A47">
        <w:t xml:space="preserve"> Sotla.</w:t>
      </w:r>
    </w:p>
    <w:p w:rsidR="006A5CC1" w:rsidRDefault="006A5CC1" w:rsidP="00F013DB">
      <w:r w:rsidRPr="00BA5A47">
        <w:t xml:space="preserve">Iz hipsografske karte lahko razberemo reliefno razliko med vzhodnim in zahodnim delom Kozjanskega. Zahodni del je večinoma visok nad </w:t>
      </w:r>
      <w:smartTag w:uri="urn:schemas-microsoft-com:office:smarttags" w:element="metricconverter">
        <w:smartTagPr>
          <w:attr w:name="ProductID" w:val="500 metrov"/>
        </w:smartTagPr>
        <w:r w:rsidRPr="00BA5A47">
          <w:t>500 metrov</w:t>
        </w:r>
      </w:smartTag>
      <w:r w:rsidRPr="00BA5A47">
        <w:t xml:space="preserve">, medtem ko se relief na vzhodu zniža tudi pod </w:t>
      </w:r>
      <w:smartTag w:uri="urn:schemas-microsoft-com:office:smarttags" w:element="metricconverter">
        <w:smartTagPr>
          <w:attr w:name="ProductID" w:val="200 metrov"/>
        </w:smartTagPr>
        <w:r w:rsidRPr="00BA5A47">
          <w:t>200 metrov</w:t>
        </w:r>
      </w:smartTag>
      <w:r w:rsidRPr="00BA5A47">
        <w:t xml:space="preserve">. Spremeni se tudi zgradbena smer; na zahodnem Kozjanskem si hribi sledijo v vzhodno-zahodni smeri, na vzhodnem delu pa hribovje preide v gričevnato pokrajino, kjer gričevje sledi smeri jugovzhod-severozahod. Razlika v reliefnih oblikah je pomembna tudi zaradi klimatskih razlik in s tem povezanimi razlikami v kmetijski izrabi. Pri tem pa velja poudariti, da je sveta z nadmorsko višino nad </w:t>
      </w:r>
      <w:smartTag w:uri="urn:schemas-microsoft-com:office:smarttags" w:element="metricconverter">
        <w:smartTagPr>
          <w:attr w:name="ProductID" w:val="400 m"/>
        </w:smartTagPr>
        <w:r w:rsidRPr="00BA5A47">
          <w:t>400 m</w:t>
        </w:r>
      </w:smartTag>
      <w:r w:rsidRPr="00BA5A47">
        <w:t xml:space="preserve"> le slaba polovica, sveta nad </w:t>
      </w:r>
      <w:smartTag w:uri="urn:schemas-microsoft-com:office:smarttags" w:element="metricconverter">
        <w:smartTagPr>
          <w:attr w:name="ProductID" w:val="600 oz"/>
        </w:smartTagPr>
        <w:r w:rsidRPr="00BA5A47">
          <w:t>600 oz</w:t>
        </w:r>
      </w:smartTag>
      <w:r w:rsidRPr="00BA5A47">
        <w:t xml:space="preserve">. </w:t>
      </w:r>
      <w:smartTag w:uri="urn:schemas-microsoft-com:office:smarttags" w:element="metricconverter">
        <w:smartTagPr>
          <w:attr w:name="ProductID" w:val="700 m"/>
        </w:smartTagPr>
        <w:r w:rsidRPr="00BA5A47">
          <w:t>700 m</w:t>
        </w:r>
      </w:smartTag>
      <w:r w:rsidRPr="00BA5A47">
        <w:t xml:space="preserve"> pa le nekaj odstotkov, iz česar sledi, da za Kozjansko nadmorska višina v kmetijstvu ne igra odločilne vloge. Odločilnejše so velike strmine,</w:t>
      </w:r>
      <w:r w:rsidR="00884E01">
        <w:t xml:space="preserve"> kjer se je že v preteklosti zač</w:t>
      </w:r>
      <w:r w:rsidRPr="00BA5A47">
        <w:t>elo opuščanje obdelovalnih površin, ki se nadaljuje tudi danes v drugih oblikah ekstenzifikacije.</w:t>
      </w:r>
    </w:p>
    <w:p w:rsidR="00916FA3" w:rsidRDefault="00916FA3">
      <w:pPr>
        <w:ind w:firstLine="0"/>
        <w:rPr>
          <w:rFonts w:ascii="Script MT Bold" w:hAnsi="Script MT Bold" w:cs="Arial"/>
          <w:bCs/>
          <w:color w:val="FF0000"/>
          <w:kern w:val="32"/>
          <w:sz w:val="36"/>
          <w:szCs w:val="32"/>
        </w:rPr>
      </w:pPr>
      <w:r>
        <w:br w:type="page"/>
      </w:r>
    </w:p>
    <w:p w:rsidR="003C4A69" w:rsidRDefault="0041289A" w:rsidP="00F013DB">
      <w:pPr>
        <w:pStyle w:val="Heading1"/>
      </w:pPr>
      <w:bookmarkStart w:id="18" w:name="_Toc371273899"/>
      <w:r>
        <w:t>Kozjanski park</w:t>
      </w:r>
      <w:bookmarkEnd w:id="18"/>
    </w:p>
    <w:p w:rsidR="00916FA3" w:rsidRDefault="00916FA3" w:rsidP="00F61B44">
      <w:pPr>
        <w:pStyle w:val="Caption"/>
        <w:ind w:firstLine="0"/>
        <w:jc w:val="center"/>
      </w:pPr>
    </w:p>
    <w:p w:rsidR="00F61B44" w:rsidRDefault="000E072B" w:rsidP="00F61B44">
      <w:pPr>
        <w:pStyle w:val="Caption"/>
        <w:ind w:firstLine="0"/>
        <w:jc w:val="center"/>
      </w:pPr>
      <w:r>
        <w:rPr>
          <w:noProof/>
        </w:rPr>
        <w:pict>
          <v:shape id="Picture 816" o:spid="_x0000_i1031" type="#_x0000_t75" alt="kozjanski_park" style="width:195pt;height:278.25pt;visibility:visible">
            <v:imagedata r:id="rId20" o:title="kozjanski_park"/>
          </v:shape>
        </w:pict>
      </w:r>
    </w:p>
    <w:p w:rsidR="00F013DB" w:rsidRPr="00F013DB" w:rsidRDefault="00F013DB" w:rsidP="00F61B44">
      <w:pPr>
        <w:pStyle w:val="Caption"/>
        <w:ind w:firstLine="0"/>
        <w:jc w:val="center"/>
      </w:pPr>
      <w:bookmarkStart w:id="19" w:name="_Toc370413010"/>
      <w:r>
        <w:t xml:space="preserve">Slika </w:t>
      </w:r>
      <w:fldSimple w:instr=" SEQ Slika \* ARABIC ">
        <w:r w:rsidR="001158FB">
          <w:rPr>
            <w:noProof/>
          </w:rPr>
          <w:t>6</w:t>
        </w:r>
      </w:fldSimple>
      <w:r>
        <w:t>: Območje Kozjanskega parka</w:t>
      </w:r>
      <w:bookmarkEnd w:id="19"/>
    </w:p>
    <w:p w:rsidR="0041289A" w:rsidRDefault="006A5CC1" w:rsidP="00F013DB">
      <w:pPr>
        <w:pStyle w:val="Heading2"/>
      </w:pPr>
      <w:bookmarkStart w:id="20" w:name="_Toc371273900"/>
      <w:r>
        <w:t>Geografski okvir</w:t>
      </w:r>
      <w:bookmarkEnd w:id="20"/>
    </w:p>
    <w:p w:rsidR="006A5CC1" w:rsidRDefault="006A5CC1" w:rsidP="006A5CC1">
      <w:r>
        <w:t>Območje Kozjanskega parka sestavljajo tri naravnogeografske enote:</w:t>
      </w:r>
    </w:p>
    <w:p w:rsidR="006A5CC1" w:rsidRDefault="006A5CC1" w:rsidP="006A5CC1">
      <w:pPr>
        <w:numPr>
          <w:ilvl w:val="0"/>
          <w:numId w:val="7"/>
        </w:numPr>
      </w:pPr>
      <w:r w:rsidRPr="006A5CC1">
        <w:rPr>
          <w:u w:val="single"/>
        </w:rPr>
        <w:t>Vzhodno Posavsko hribovje</w:t>
      </w:r>
      <w:r>
        <w:t xml:space="preserve">, sestavljeno pretežno iz dolomita in apnenca, z najvišjimi vrhovi od 500 do okoli </w:t>
      </w:r>
      <w:smartTag w:uri="urn:schemas-microsoft-com:office:smarttags" w:element="metricconverter">
        <w:smartTagPr>
          <w:attr w:name="ProductID" w:val="800 m"/>
        </w:smartTagPr>
        <w:r>
          <w:t>800 m</w:t>
        </w:r>
      </w:smartTag>
      <w:r>
        <w:t xml:space="preserve"> (Kunšperška gora, Orlica, Vetrnik, Oslica, Rudnica) </w:t>
      </w:r>
    </w:p>
    <w:p w:rsidR="006A5CC1" w:rsidRDefault="006A5CC1" w:rsidP="006A5CC1">
      <w:pPr>
        <w:numPr>
          <w:ilvl w:val="0"/>
          <w:numId w:val="7"/>
        </w:numPr>
      </w:pPr>
      <w:r w:rsidRPr="006A5CC1">
        <w:rPr>
          <w:u w:val="single"/>
        </w:rPr>
        <w:t>Srednjesotelsko in Bizeljsko gričevje</w:t>
      </w:r>
      <w:r>
        <w:t>, sestavljeno iz peščenjakov, laporjev in peskov ter nadpovprečno obsežno območje litotamnijskih apnencev (Virštanj, Bučka gorca, Trebča gorca in Črešnjevec, Bizeljske in Sromeljske gorice),</w:t>
      </w:r>
    </w:p>
    <w:p w:rsidR="006A5CC1" w:rsidRDefault="006A5CC1" w:rsidP="006A5CC1">
      <w:pPr>
        <w:numPr>
          <w:ilvl w:val="0"/>
          <w:numId w:val="7"/>
        </w:numPr>
      </w:pPr>
      <w:r w:rsidRPr="006A5CC1">
        <w:rPr>
          <w:u w:val="single"/>
        </w:rPr>
        <w:t>Ravninsko Obsotelje</w:t>
      </w:r>
      <w:r>
        <w:t xml:space="preserve"> s prevladujočimi meljastimi, glinenimi in prodnimi kvartarnimi nanosi (Imensko polje, Bučko polje, Bistriško-Kunšperško polje, obsoteljska ravnina južno od Bizeljskega).</w:t>
      </w:r>
    </w:p>
    <w:p w:rsidR="006A5CC1" w:rsidRDefault="006A5CC1" w:rsidP="00F013DB">
      <w:pPr>
        <w:pStyle w:val="Heading2"/>
      </w:pPr>
      <w:bookmarkStart w:id="21" w:name="_Toc371273901"/>
      <w:r w:rsidRPr="006A5CC1">
        <w:t>Vegetacijska odeja</w:t>
      </w:r>
      <w:bookmarkEnd w:id="21"/>
    </w:p>
    <w:p w:rsidR="006A5CC1" w:rsidRDefault="006A5CC1" w:rsidP="006A5CC1">
      <w:r w:rsidRPr="006A5CC1">
        <w:t>Po fitogeografski delitvi Slovenije leži Kozjanski park v treh območjih, kar je razlog velike pestrosti različnih botaničnih geoelemen</w:t>
      </w:r>
      <w:r>
        <w:t>tov znotraj Kozjanskega parka:</w:t>
      </w:r>
    </w:p>
    <w:p w:rsidR="006A5CC1" w:rsidRDefault="006A5CC1" w:rsidP="006A5CC1">
      <w:pPr>
        <w:numPr>
          <w:ilvl w:val="0"/>
          <w:numId w:val="6"/>
        </w:numPr>
      </w:pPr>
      <w:r w:rsidRPr="006A5CC1">
        <w:t>subpanonsko območje s haloški</w:t>
      </w:r>
      <w:r>
        <w:t>m in bizeljsko-krškim okrožjem,</w:t>
      </w:r>
    </w:p>
    <w:p w:rsidR="006A5CC1" w:rsidRDefault="006A5CC1" w:rsidP="006A5CC1">
      <w:pPr>
        <w:numPr>
          <w:ilvl w:val="0"/>
          <w:numId w:val="6"/>
        </w:numPr>
      </w:pPr>
      <w:r w:rsidRPr="006A5CC1">
        <w:t>predalpsko območje s štajersko-kor</w:t>
      </w:r>
      <w:r>
        <w:t>oškim okrožjem,</w:t>
      </w:r>
    </w:p>
    <w:p w:rsidR="006A5CC1" w:rsidRDefault="006A5CC1" w:rsidP="006A5CC1">
      <w:pPr>
        <w:numPr>
          <w:ilvl w:val="0"/>
          <w:numId w:val="6"/>
        </w:numPr>
      </w:pPr>
      <w:r w:rsidRPr="006A5CC1">
        <w:t>preddinarsko območje s bohorsko-kumskim in osrednjedolenjskim okrožjem</w:t>
      </w:r>
      <w:r>
        <w:t>.</w:t>
      </w:r>
    </w:p>
    <w:p w:rsidR="00CE72E8" w:rsidRDefault="00CE72E8" w:rsidP="00CE72E8">
      <w:r>
        <w:t>Med rastlinami si posebno naravovarstveno pozornost zaslužijo vrste iz t.i. "rdečega seznama". Glede na seznam ogroženih praprotnic in seme</w:t>
      </w:r>
      <w:r w:rsidR="00100D7C">
        <w:t>nk Slovenije iz leta 1989</w:t>
      </w:r>
      <w:r>
        <w:t xml:space="preserve"> je v parku 7 takih vrst, glede na nov Pravilnik o uvrstitvi ogroženih rastlinskih i</w:t>
      </w:r>
      <w:r w:rsidR="00100D7C">
        <w:t>n živalskih vrst v rdeči seznam</w:t>
      </w:r>
      <w:r>
        <w:t xml:space="preserve"> je teh vrst celo več kot 70.</w:t>
      </w:r>
    </w:p>
    <w:p w:rsidR="00CE72E8" w:rsidRDefault="00CE72E8" w:rsidP="00CE72E8">
      <w:r>
        <w:t>Veliko vrst je bilo prvič opisanih za določeno fitogeografsko območje prav na podlagi raziskav v Kozjanskem parku</w:t>
      </w:r>
      <w:r w:rsidR="00CD722B">
        <w:t>.</w:t>
      </w:r>
      <w:r>
        <w:t xml:space="preserve"> Močvirska kukavica, bavarska popkoresa, kranjska lilija, lepi čeveljc, panonska detelja ali Shuttleworthov rogoz že same po sebi nakazujejo izreden preplet različnih tipov rastišč in rastlinskih združb. Poleg prevladujočih kalcifilnih vrst se v Kozjanskem parku nahajajo celo takšne, ki domujejo na silikatih (npr. francoska lepnica). Okoljski pogoji znotraj parka pa zelo variirajo: od senčnih in mokrotnih do suhih in sončnih.</w:t>
      </w:r>
    </w:p>
    <w:p w:rsidR="00CE72E8" w:rsidRDefault="00CE72E8" w:rsidP="00CE72E8">
      <w:r>
        <w:t>S pospešenim raziskovanjem v zadnjih letih se v Kozjanskem parku odkrivajo nove in nove botanične zanimivosti - npr. relativna pogostnost travniške perunike in mnogih vrst kukavičevk. Slednje so na širšem območju Parka zastopane z več kot 40 vrstami. Pravi botanični biseri Kozjanskega parka so poleg prej omenjenih vrst še Blagajev volčin, opojna zlatica, Clusijev in tržaški svišč, širokolistna in bodeča lobodika, kobulasti zelenček, jarica (raste tik ob upravi parka v Podsredi), visoki grint, panonska stoklasa, progasti vrbovec, navadna glota, navadni kosmatinec, močvirska grebenika, avrikelj, hladnikov grintavec… Posebej velja izpostaviti vrstno zelo bogato združbo visokih suhih travnikov – združbo pokončne stoklase in srednjega trpotca, ki jo je v Sloveniji najti tudi še na območju Kozjanskega.</w:t>
      </w:r>
    </w:p>
    <w:p w:rsidR="00CE72E8" w:rsidRDefault="00CE72E8" w:rsidP="00CE72E8">
      <w:r>
        <w:rPr>
          <w:sz w:val="16"/>
          <w:szCs w:val="16"/>
        </w:rPr>
        <w:t> </w:t>
      </w:r>
      <w:r>
        <w:t>Nekoliko podrobneje so predstavljene nekatere rastlinske vrste, ki so redke, ogrožene, oziroma značilne predstavnice različnih tipov rastišč. Tako najdemo med njimi plevele, gozdne vrste, vrste suhih travnikov, predalpske vrste, subpanonske vrste, vrste skal in skalnih razpok in vrste ekstenzivne kultu</w:t>
      </w:r>
      <w:r w:rsidR="009C511F">
        <w:t>rne krajine. S tem izborom sem hotela</w:t>
      </w:r>
      <w:r>
        <w:t xml:space="preserve"> prikazati mnogoterost in raznolikost tipov življenjskih prostorov v Kozjanskem parku.</w:t>
      </w:r>
    </w:p>
    <w:p w:rsidR="00F61B44" w:rsidRDefault="00F61B44" w:rsidP="00CE72E8"/>
    <w:p w:rsidR="00F61B44" w:rsidRDefault="000E072B" w:rsidP="00F61B44">
      <w:pPr>
        <w:pStyle w:val="Caption"/>
        <w:ind w:firstLine="0"/>
        <w:jc w:val="center"/>
      </w:pPr>
      <w:r>
        <w:rPr>
          <w:noProof/>
        </w:rPr>
        <w:pict>
          <v:shape id="Picture 817" o:spid="_x0000_i1032" type="#_x0000_t75" alt="kozjanski_park_rastline" style="width:220.5pt;height:252pt;visibility:visible">
            <v:imagedata r:id="rId21" o:title="kozjanski_park_rastline"/>
          </v:shape>
        </w:pict>
      </w:r>
    </w:p>
    <w:p w:rsidR="0041289A" w:rsidRDefault="00CE72E8" w:rsidP="00F61B44">
      <w:pPr>
        <w:pStyle w:val="Caption"/>
        <w:ind w:firstLine="0"/>
        <w:jc w:val="center"/>
      </w:pPr>
      <w:bookmarkStart w:id="22" w:name="_Toc370413011"/>
      <w:r>
        <w:t xml:space="preserve">Slika </w:t>
      </w:r>
      <w:fldSimple w:instr=" SEQ Slika \* ARABIC ">
        <w:r w:rsidR="001158FB">
          <w:rPr>
            <w:noProof/>
          </w:rPr>
          <w:t>7</w:t>
        </w:r>
      </w:fldSimple>
      <w:r>
        <w:t>: Kozjanski park – rastlinstvo</w:t>
      </w:r>
      <w:bookmarkEnd w:id="22"/>
    </w:p>
    <w:p w:rsidR="00C412D8" w:rsidRDefault="00C412D8" w:rsidP="00CE72E8">
      <w:pPr>
        <w:pStyle w:val="Caption"/>
      </w:pPr>
    </w:p>
    <w:p w:rsidR="00C412D8" w:rsidRDefault="00C412D8" w:rsidP="00CE72E8">
      <w:pPr>
        <w:pStyle w:val="Caption"/>
      </w:pPr>
    </w:p>
    <w:p w:rsidR="00121599" w:rsidRDefault="00121599" w:rsidP="00CE72E8">
      <w:pPr>
        <w:pStyle w:val="Caption"/>
        <w:sectPr w:rsidR="00121599" w:rsidSect="001158FB">
          <w:footerReference w:type="default" r:id="rId22"/>
          <w:headerReference w:type="first" r:id="rId23"/>
          <w:footerReference w:type="first" r:id="rId24"/>
          <w:pgSz w:w="11906" w:h="16838" w:code="9"/>
          <w:pgMar w:top="1418" w:right="1418" w:bottom="1418" w:left="1418" w:header="709" w:footer="709" w:gutter="0"/>
          <w:cols w:space="708"/>
          <w:docGrid w:linePitch="360"/>
        </w:sectPr>
      </w:pPr>
    </w:p>
    <w:p w:rsidR="00916FA3" w:rsidRDefault="00916FA3">
      <w:pPr>
        <w:ind w:firstLine="0"/>
        <w:rPr>
          <w:b/>
          <w:bCs/>
          <w:sz w:val="20"/>
          <w:szCs w:val="20"/>
        </w:rPr>
      </w:pPr>
      <w:r>
        <w:br w:type="page"/>
      </w:r>
    </w:p>
    <w:p w:rsidR="00121599" w:rsidRDefault="000E072B" w:rsidP="001158FB">
      <w:pPr>
        <w:pStyle w:val="Caption"/>
        <w:ind w:firstLine="0"/>
        <w:jc w:val="center"/>
      </w:pPr>
      <w:r>
        <w:rPr>
          <w:noProof/>
        </w:rPr>
        <w:pict>
          <v:shape id="Picture 975" o:spid="_x0000_i1033" type="#_x0000_t75" alt="bavarska_popkoresa" style="width:108.75pt;height:108.75pt;visibility:visible">
            <v:imagedata r:id="rId25" o:title="bavarska_popkoresa"/>
          </v:shape>
        </w:pict>
      </w:r>
    </w:p>
    <w:p w:rsidR="00121599" w:rsidRDefault="00121599" w:rsidP="001158FB">
      <w:pPr>
        <w:pStyle w:val="Caption"/>
        <w:ind w:firstLine="0"/>
        <w:jc w:val="center"/>
      </w:pPr>
      <w:bookmarkStart w:id="23" w:name="_Toc370413012"/>
      <w:r>
        <w:t xml:space="preserve">Slika </w:t>
      </w:r>
      <w:fldSimple w:instr=" SEQ Slika \* ARABIC ">
        <w:r w:rsidR="001158FB">
          <w:rPr>
            <w:noProof/>
          </w:rPr>
          <w:t>8</w:t>
        </w:r>
      </w:fldSimple>
      <w:r>
        <w:t>: Bavarska popkoresa</w:t>
      </w:r>
      <w:bookmarkEnd w:id="23"/>
    </w:p>
    <w:p w:rsidR="00121599" w:rsidRDefault="00121599" w:rsidP="001158FB">
      <w:pPr>
        <w:pStyle w:val="Caption"/>
        <w:ind w:firstLine="0"/>
        <w:jc w:val="center"/>
      </w:pPr>
    </w:p>
    <w:p w:rsidR="00CE72E8" w:rsidRDefault="000E072B" w:rsidP="001158FB">
      <w:pPr>
        <w:pStyle w:val="Caption"/>
        <w:ind w:firstLine="0"/>
        <w:jc w:val="center"/>
      </w:pPr>
      <w:r>
        <w:rPr>
          <w:noProof/>
        </w:rPr>
        <w:pict>
          <v:shape id="Picture 976" o:spid="_x0000_i1034" type="#_x0000_t75" alt="blagayev_volčin" style="width:112.5pt;height:112.5pt;visibility:visible">
            <v:imagedata r:id="rId26" o:title="blagayev_volčin"/>
          </v:shape>
        </w:pict>
      </w:r>
    </w:p>
    <w:p w:rsidR="00C412D8" w:rsidRPr="00C412D8" w:rsidRDefault="00CE72E8" w:rsidP="001158FB">
      <w:pPr>
        <w:pStyle w:val="Caption"/>
        <w:ind w:firstLine="0"/>
        <w:jc w:val="center"/>
      </w:pPr>
      <w:bookmarkStart w:id="24" w:name="_Toc370413013"/>
      <w:r>
        <w:t xml:space="preserve">Slika </w:t>
      </w:r>
      <w:fldSimple w:instr=" SEQ Slika \* ARABIC ">
        <w:r w:rsidR="001158FB">
          <w:rPr>
            <w:noProof/>
          </w:rPr>
          <w:t>9</w:t>
        </w:r>
      </w:fldSimple>
      <w:r>
        <w:t>: Blagayev volčin</w:t>
      </w:r>
      <w:bookmarkEnd w:id="24"/>
    </w:p>
    <w:p w:rsidR="00121599" w:rsidRDefault="00121599" w:rsidP="001158FB">
      <w:pPr>
        <w:ind w:firstLine="0"/>
        <w:jc w:val="center"/>
      </w:pPr>
    </w:p>
    <w:p w:rsidR="00121599" w:rsidRDefault="000E072B" w:rsidP="001158FB">
      <w:pPr>
        <w:ind w:firstLine="0"/>
        <w:jc w:val="center"/>
      </w:pPr>
      <w:r>
        <w:rPr>
          <w:noProof/>
        </w:rPr>
        <w:pict>
          <v:shape id="Picture 977" o:spid="_x0000_i1035" type="#_x0000_t75" alt="bodeča_lobodika" style="width:117.75pt;height:117.75pt;visibility:visible">
            <v:imagedata r:id="rId27" o:title="bodeča_lobodika"/>
          </v:shape>
        </w:pict>
      </w:r>
    </w:p>
    <w:p w:rsidR="00121599" w:rsidRPr="00121599" w:rsidRDefault="00121599" w:rsidP="001158FB">
      <w:pPr>
        <w:ind w:firstLine="0"/>
        <w:jc w:val="center"/>
        <w:rPr>
          <w:b/>
          <w:sz w:val="20"/>
          <w:szCs w:val="20"/>
        </w:rPr>
      </w:pPr>
      <w:bookmarkStart w:id="25" w:name="_Toc370413014"/>
      <w:r w:rsidRPr="00121599">
        <w:rPr>
          <w:b/>
          <w:sz w:val="20"/>
          <w:szCs w:val="20"/>
        </w:rPr>
        <w:t xml:space="preserve">Slika </w:t>
      </w:r>
      <w:r w:rsidR="00E531DC" w:rsidRPr="00121599">
        <w:rPr>
          <w:b/>
          <w:sz w:val="20"/>
          <w:szCs w:val="20"/>
        </w:rPr>
        <w:fldChar w:fldCharType="begin"/>
      </w:r>
      <w:r w:rsidRPr="00121599">
        <w:rPr>
          <w:b/>
          <w:sz w:val="20"/>
          <w:szCs w:val="20"/>
        </w:rPr>
        <w:instrText xml:space="preserve"> SEQ Slika \* ARABIC </w:instrText>
      </w:r>
      <w:r w:rsidR="00E531DC" w:rsidRPr="00121599">
        <w:rPr>
          <w:b/>
          <w:sz w:val="20"/>
          <w:szCs w:val="20"/>
        </w:rPr>
        <w:fldChar w:fldCharType="separate"/>
      </w:r>
      <w:r w:rsidR="001158FB">
        <w:rPr>
          <w:b/>
          <w:noProof/>
          <w:sz w:val="20"/>
          <w:szCs w:val="20"/>
        </w:rPr>
        <w:t>10</w:t>
      </w:r>
      <w:r w:rsidR="00E531DC" w:rsidRPr="00121599">
        <w:rPr>
          <w:b/>
          <w:sz w:val="20"/>
          <w:szCs w:val="20"/>
        </w:rPr>
        <w:fldChar w:fldCharType="end"/>
      </w:r>
      <w:r w:rsidRPr="00121599">
        <w:rPr>
          <w:b/>
          <w:sz w:val="20"/>
          <w:szCs w:val="20"/>
        </w:rPr>
        <w:t>: Bodeča lobodika</w:t>
      </w:r>
      <w:bookmarkEnd w:id="25"/>
    </w:p>
    <w:p w:rsidR="00121599" w:rsidRDefault="00121599" w:rsidP="001158FB">
      <w:pPr>
        <w:ind w:firstLine="0"/>
        <w:jc w:val="center"/>
      </w:pPr>
    </w:p>
    <w:p w:rsidR="00CE72E8" w:rsidRDefault="000E072B" w:rsidP="001158FB">
      <w:pPr>
        <w:ind w:firstLine="0"/>
        <w:jc w:val="center"/>
      </w:pPr>
      <w:r>
        <w:rPr>
          <w:noProof/>
        </w:rPr>
        <w:pict>
          <v:shape id="Picture 978" o:spid="_x0000_i1036" type="#_x0000_t75" alt="jarica" style="width:120.75pt;height:120.75pt;visibility:visible">
            <v:imagedata r:id="rId28" o:title="jarica"/>
          </v:shape>
        </w:pict>
      </w:r>
    </w:p>
    <w:p w:rsidR="00CE72E8" w:rsidRDefault="00B0743F" w:rsidP="001158FB">
      <w:pPr>
        <w:pStyle w:val="Caption"/>
        <w:ind w:firstLine="0"/>
        <w:jc w:val="center"/>
      </w:pPr>
      <w:bookmarkStart w:id="26" w:name="_Toc370413015"/>
      <w:r>
        <w:t xml:space="preserve">Slika </w:t>
      </w:r>
      <w:fldSimple w:instr=" SEQ Slika \* ARABIC ">
        <w:r w:rsidR="001158FB">
          <w:rPr>
            <w:noProof/>
          </w:rPr>
          <w:t>11</w:t>
        </w:r>
      </w:fldSimple>
      <w:r>
        <w:t>: Jarica</w:t>
      </w:r>
      <w:bookmarkEnd w:id="26"/>
    </w:p>
    <w:p w:rsidR="00B0743F" w:rsidRDefault="00B0743F" w:rsidP="001158FB">
      <w:pPr>
        <w:ind w:firstLine="0"/>
        <w:jc w:val="center"/>
      </w:pPr>
    </w:p>
    <w:p w:rsidR="00121599" w:rsidRDefault="000E072B" w:rsidP="001158FB">
      <w:pPr>
        <w:ind w:firstLine="0"/>
        <w:jc w:val="center"/>
      </w:pPr>
      <w:r>
        <w:rPr>
          <w:noProof/>
        </w:rPr>
        <w:pict>
          <v:shape id="Picture 979" o:spid="_x0000_i1037" type="#_x0000_t75" alt="kranjska_lilija" style="width:117.75pt;height:117.75pt;visibility:visible">
            <v:imagedata r:id="rId29" o:title="kranjska_lilija"/>
          </v:shape>
        </w:pict>
      </w:r>
    </w:p>
    <w:p w:rsidR="00121599" w:rsidRPr="00121599" w:rsidRDefault="00121599" w:rsidP="001158FB">
      <w:pPr>
        <w:ind w:firstLine="0"/>
        <w:jc w:val="center"/>
        <w:rPr>
          <w:b/>
          <w:sz w:val="20"/>
          <w:szCs w:val="20"/>
        </w:rPr>
      </w:pPr>
      <w:bookmarkStart w:id="27" w:name="_Toc370413016"/>
      <w:r w:rsidRPr="00121599">
        <w:rPr>
          <w:b/>
          <w:sz w:val="20"/>
          <w:szCs w:val="20"/>
        </w:rPr>
        <w:t xml:space="preserve">Slika </w:t>
      </w:r>
      <w:r w:rsidR="00E531DC" w:rsidRPr="00121599">
        <w:rPr>
          <w:b/>
          <w:sz w:val="20"/>
          <w:szCs w:val="20"/>
        </w:rPr>
        <w:fldChar w:fldCharType="begin"/>
      </w:r>
      <w:r w:rsidRPr="00121599">
        <w:rPr>
          <w:b/>
          <w:sz w:val="20"/>
          <w:szCs w:val="20"/>
        </w:rPr>
        <w:instrText xml:space="preserve"> SEQ Slika \* ARABIC </w:instrText>
      </w:r>
      <w:r w:rsidR="00E531DC" w:rsidRPr="00121599">
        <w:rPr>
          <w:b/>
          <w:sz w:val="20"/>
          <w:szCs w:val="20"/>
        </w:rPr>
        <w:fldChar w:fldCharType="separate"/>
      </w:r>
      <w:r w:rsidR="001158FB">
        <w:rPr>
          <w:b/>
          <w:noProof/>
          <w:sz w:val="20"/>
          <w:szCs w:val="20"/>
        </w:rPr>
        <w:t>12</w:t>
      </w:r>
      <w:r w:rsidR="00E531DC" w:rsidRPr="00121599">
        <w:rPr>
          <w:b/>
          <w:sz w:val="20"/>
          <w:szCs w:val="20"/>
        </w:rPr>
        <w:fldChar w:fldCharType="end"/>
      </w:r>
      <w:r w:rsidRPr="00121599">
        <w:rPr>
          <w:b/>
          <w:sz w:val="20"/>
          <w:szCs w:val="20"/>
        </w:rPr>
        <w:t>: Kranjska lilija</w:t>
      </w:r>
      <w:bookmarkEnd w:id="27"/>
    </w:p>
    <w:p w:rsidR="00121599" w:rsidRDefault="00121599" w:rsidP="001158FB">
      <w:pPr>
        <w:ind w:firstLine="0"/>
        <w:jc w:val="center"/>
      </w:pPr>
    </w:p>
    <w:p w:rsidR="00B0743F" w:rsidRDefault="000E072B" w:rsidP="001158FB">
      <w:pPr>
        <w:ind w:firstLine="0"/>
        <w:jc w:val="center"/>
      </w:pPr>
      <w:r>
        <w:rPr>
          <w:noProof/>
        </w:rPr>
        <w:pict>
          <v:shape id="Picture 980" o:spid="_x0000_i1038" type="#_x0000_t75" alt="mehkodlakavi_pljučnik" style="width:123.75pt;height:123.75pt;visibility:visible">
            <v:imagedata r:id="rId30" o:title="mehkodlakavi_pljučnik"/>
          </v:shape>
        </w:pict>
      </w:r>
    </w:p>
    <w:p w:rsidR="00B0743F" w:rsidRDefault="00B0743F" w:rsidP="001158FB">
      <w:pPr>
        <w:pStyle w:val="Caption"/>
        <w:ind w:firstLine="0"/>
        <w:jc w:val="center"/>
      </w:pPr>
      <w:bookmarkStart w:id="28" w:name="_Toc370413017"/>
      <w:r>
        <w:t xml:space="preserve">Slika </w:t>
      </w:r>
      <w:fldSimple w:instr=" SEQ Slika \* ARABIC ">
        <w:r w:rsidR="001158FB">
          <w:rPr>
            <w:noProof/>
          </w:rPr>
          <w:t>13</w:t>
        </w:r>
      </w:fldSimple>
      <w:r>
        <w:t>: Mehkodlakavi pljučnik</w:t>
      </w:r>
      <w:bookmarkEnd w:id="28"/>
    </w:p>
    <w:p w:rsidR="00B0743F" w:rsidRDefault="00B0743F" w:rsidP="001158FB">
      <w:pPr>
        <w:jc w:val="center"/>
      </w:pPr>
    </w:p>
    <w:p w:rsidR="00B0743F" w:rsidRDefault="00B0743F" w:rsidP="001158FB">
      <w:pPr>
        <w:jc w:val="center"/>
      </w:pPr>
    </w:p>
    <w:p w:rsidR="00121599" w:rsidRDefault="000E072B" w:rsidP="001158FB">
      <w:pPr>
        <w:ind w:firstLine="0"/>
        <w:jc w:val="center"/>
      </w:pPr>
      <w:r>
        <w:rPr>
          <w:noProof/>
        </w:rPr>
        <w:pict>
          <v:shape id="Picture 981" o:spid="_x0000_i1039" type="#_x0000_t75" alt="navadni_kosmatinec" style="width:117.75pt;height:117.75pt;visibility:visible">
            <v:imagedata r:id="rId31" o:title="navadni_kosmatinec"/>
          </v:shape>
        </w:pict>
      </w:r>
    </w:p>
    <w:p w:rsidR="00121599" w:rsidRPr="00121599" w:rsidRDefault="00121599" w:rsidP="001158FB">
      <w:pPr>
        <w:ind w:firstLine="0"/>
        <w:jc w:val="center"/>
        <w:rPr>
          <w:b/>
          <w:sz w:val="20"/>
          <w:szCs w:val="20"/>
        </w:rPr>
      </w:pPr>
      <w:bookmarkStart w:id="29" w:name="_Toc370413018"/>
      <w:r w:rsidRPr="00121599">
        <w:rPr>
          <w:b/>
          <w:sz w:val="20"/>
          <w:szCs w:val="20"/>
        </w:rPr>
        <w:t xml:space="preserve">Slika </w:t>
      </w:r>
      <w:r w:rsidR="00E531DC" w:rsidRPr="00121599">
        <w:rPr>
          <w:b/>
          <w:sz w:val="20"/>
          <w:szCs w:val="20"/>
        </w:rPr>
        <w:fldChar w:fldCharType="begin"/>
      </w:r>
      <w:r w:rsidRPr="00121599">
        <w:rPr>
          <w:b/>
          <w:sz w:val="20"/>
          <w:szCs w:val="20"/>
        </w:rPr>
        <w:instrText xml:space="preserve"> SEQ Slika \* ARABIC </w:instrText>
      </w:r>
      <w:r w:rsidR="00E531DC" w:rsidRPr="00121599">
        <w:rPr>
          <w:b/>
          <w:sz w:val="20"/>
          <w:szCs w:val="20"/>
        </w:rPr>
        <w:fldChar w:fldCharType="separate"/>
      </w:r>
      <w:r w:rsidR="001158FB">
        <w:rPr>
          <w:b/>
          <w:noProof/>
          <w:sz w:val="20"/>
          <w:szCs w:val="20"/>
        </w:rPr>
        <w:t>14</w:t>
      </w:r>
      <w:r w:rsidR="00E531DC" w:rsidRPr="00121599">
        <w:rPr>
          <w:b/>
          <w:sz w:val="20"/>
          <w:szCs w:val="20"/>
        </w:rPr>
        <w:fldChar w:fldCharType="end"/>
      </w:r>
      <w:r w:rsidRPr="00121599">
        <w:rPr>
          <w:b/>
          <w:sz w:val="20"/>
          <w:szCs w:val="20"/>
        </w:rPr>
        <w:t>: Navadni kosmatinec</w:t>
      </w:r>
      <w:bookmarkEnd w:id="29"/>
    </w:p>
    <w:p w:rsidR="00121599" w:rsidRDefault="00121599" w:rsidP="001158FB">
      <w:pPr>
        <w:ind w:firstLine="0"/>
        <w:jc w:val="center"/>
      </w:pPr>
    </w:p>
    <w:p w:rsidR="00B0743F" w:rsidRDefault="000E072B" w:rsidP="001158FB">
      <w:pPr>
        <w:ind w:firstLine="0"/>
        <w:jc w:val="center"/>
      </w:pPr>
      <w:r>
        <w:rPr>
          <w:noProof/>
        </w:rPr>
        <w:pict>
          <v:shape id="Picture 982" o:spid="_x0000_i1040" type="#_x0000_t75" alt="piramidasti_pilovec" style="width:117pt;height:117pt;visibility:visible">
            <v:imagedata r:id="rId32" o:title="piramidasti_pilovec"/>
          </v:shape>
        </w:pict>
      </w:r>
    </w:p>
    <w:p w:rsidR="00B0743F" w:rsidRDefault="00B0743F" w:rsidP="001158FB">
      <w:pPr>
        <w:pStyle w:val="Caption"/>
        <w:ind w:firstLine="0"/>
        <w:jc w:val="center"/>
      </w:pPr>
      <w:bookmarkStart w:id="30" w:name="_Toc370413019"/>
      <w:r>
        <w:t xml:space="preserve">Slika </w:t>
      </w:r>
      <w:fldSimple w:instr=" SEQ Slika \* ARABIC ">
        <w:r w:rsidR="001158FB">
          <w:rPr>
            <w:noProof/>
          </w:rPr>
          <w:t>15</w:t>
        </w:r>
      </w:fldSimple>
      <w:r>
        <w:t>: Piramidasti pilovec</w:t>
      </w:r>
      <w:bookmarkEnd w:id="30"/>
    </w:p>
    <w:p w:rsidR="00121599" w:rsidRDefault="00B0743F" w:rsidP="00884E01">
      <w:pPr>
        <w:pStyle w:val="Heading2"/>
        <w:sectPr w:rsidR="00121599" w:rsidSect="00121599">
          <w:headerReference w:type="first" r:id="rId33"/>
          <w:footerReference w:type="first" r:id="rId34"/>
          <w:type w:val="continuous"/>
          <w:pgSz w:w="11906" w:h="16838" w:code="9"/>
          <w:pgMar w:top="1418" w:right="1418" w:bottom="1418" w:left="1418" w:header="709" w:footer="709" w:gutter="0"/>
          <w:cols w:num="2" w:space="708"/>
          <w:titlePg/>
          <w:docGrid w:linePitch="360"/>
        </w:sectPr>
      </w:pPr>
      <w:r>
        <w:br w:type="page"/>
      </w:r>
    </w:p>
    <w:p w:rsidR="00884E01" w:rsidRDefault="00884E01" w:rsidP="00884E01">
      <w:pPr>
        <w:pStyle w:val="Heading2"/>
      </w:pPr>
      <w:bookmarkStart w:id="31" w:name="_Toc371273902"/>
      <w:r>
        <w:t>Živalstvo</w:t>
      </w:r>
      <w:bookmarkEnd w:id="31"/>
    </w:p>
    <w:p w:rsidR="00884E01" w:rsidRDefault="00884E01" w:rsidP="00884E01">
      <w:r>
        <w:t xml:space="preserve">Po zoogeografski delitvi Slovenije je območje Kozjanskega parka v dveh velikih regijah: </w:t>
      </w:r>
    </w:p>
    <w:p w:rsidR="00884E01" w:rsidRDefault="00884E01" w:rsidP="00884E01">
      <w:pPr>
        <w:numPr>
          <w:ilvl w:val="0"/>
          <w:numId w:val="8"/>
        </w:numPr>
      </w:pPr>
      <w:r>
        <w:t xml:space="preserve">subpanonski in </w:t>
      </w:r>
    </w:p>
    <w:p w:rsidR="00884E01" w:rsidRDefault="00884E01" w:rsidP="00884E01">
      <w:pPr>
        <w:numPr>
          <w:ilvl w:val="0"/>
          <w:numId w:val="8"/>
        </w:numPr>
      </w:pPr>
      <w:r>
        <w:t xml:space="preserve">predalpski regiji, </w:t>
      </w:r>
    </w:p>
    <w:p w:rsidR="00B0743F" w:rsidRDefault="00884E01" w:rsidP="00884E01">
      <w:pPr>
        <w:ind w:firstLine="0"/>
      </w:pPr>
      <w:r>
        <w:t>medtem ko se kraško-predpanonska podregija približa meji parka pri Senovem le na nekaj kilometrov.</w:t>
      </w:r>
    </w:p>
    <w:p w:rsidR="00D241C7" w:rsidRDefault="00D241C7" w:rsidP="00D241C7">
      <w:pPr>
        <w:pStyle w:val="Heading2"/>
      </w:pPr>
      <w:bookmarkStart w:id="32" w:name="_Toc371273903"/>
      <w:r>
        <w:t>Kulturna dediš</w:t>
      </w:r>
      <w:r>
        <w:rPr>
          <w:rFonts w:cs="Times New Roman"/>
        </w:rPr>
        <w:t>č</w:t>
      </w:r>
      <w:r>
        <w:rPr>
          <w:rFonts w:cs="Script MT Bold"/>
        </w:rPr>
        <w:t>ina</w:t>
      </w:r>
      <w:bookmarkEnd w:id="32"/>
    </w:p>
    <w:p w:rsidR="00D241C7" w:rsidRDefault="00D241C7" w:rsidP="00D241C7">
      <w:pPr>
        <w:pStyle w:val="Heading3"/>
      </w:pPr>
      <w:bookmarkStart w:id="33" w:name="_Toc371273904"/>
      <w:r>
        <w:t>Arheološka kulturna dediš</w:t>
      </w:r>
      <w:r>
        <w:rPr>
          <w:rFonts w:cs="Times New Roman"/>
        </w:rPr>
        <w:t>č</w:t>
      </w:r>
      <w:r>
        <w:rPr>
          <w:rFonts w:cs="Script MT Bold"/>
        </w:rPr>
        <w:t>ina</w:t>
      </w:r>
      <w:bookmarkEnd w:id="33"/>
    </w:p>
    <w:p w:rsidR="00D241C7" w:rsidRDefault="00D241C7" w:rsidP="00D241C7">
      <w:r>
        <w:t>Območje Kozjanskega se je po drugi svetovni vojni skozi raziskave uvrstilo med pomembnejše arheološke regije. Med najzgodnejše ugotovljene najdbe spadajo različne kamnite sekire in kopače, ki jih uvrščamo v mlajšo kameno dobo ali neolitik. Številne najdbe, povezane s starejšo železno dobo ali halštatom, nam kažejo na spremembo naselbinske slike, kar je povezano s prihodom novega prebivalstva z vzhoda. Poselitev se močno okrepi v rimskem obdobju. Tu sicer ni tekla najvažnejša rimska cesta, zato pa sta se križali dve pomembnejši stranski cesti. Pomembnejše rimske naselbine so bile na Bučah, v Golobinjeku, Prelaskem, Dekmanci, Hrastju pri Bistrici ob Sotli. Njihovi ostanki se še skrivajo na varnem pod zemljo in čakajo na raziskovalce. V obdobju preseljevanja ljudstev so se rimski državljani začeli umikati iz nižinskih naselbin v višje ležeče in odročnejše kraje. Ravno takrat zaživi prostor med Savinjo, Savo in Sotlo. Odkriti postojanki Veliki Vrh nad Osredkom pri Podsredi in Svete gore, presegajo lokalne okvire. Posamezne manjše najdbe dokazujejo v tem času tudi prisotnost germanskih ljudstev. V slovansko obdobje lahko datiramo Svete gore nad Bistrico ob Sotli s slovansko nekropolo. Predmete iz teh najdišč hranijo Posavski muzej Brežice, Pokrajinski muzej Celje in drugi.</w:t>
      </w:r>
    </w:p>
    <w:p w:rsidR="00D241C7" w:rsidRDefault="00D241C7" w:rsidP="00D241C7">
      <w:pPr>
        <w:pStyle w:val="Heading3"/>
      </w:pPr>
      <w:bookmarkStart w:id="34" w:name="_Toc371273905"/>
      <w:r>
        <w:t>Etnološka kulturna dediš</w:t>
      </w:r>
      <w:r>
        <w:rPr>
          <w:rFonts w:cs="Times New Roman"/>
        </w:rPr>
        <w:t>č</w:t>
      </w:r>
      <w:r>
        <w:rPr>
          <w:rFonts w:cs="Script MT Bold"/>
        </w:rPr>
        <w:t>ina</w:t>
      </w:r>
      <w:bookmarkEnd w:id="34"/>
    </w:p>
    <w:p w:rsidR="00D241C7" w:rsidRDefault="00D241C7" w:rsidP="00D241C7">
      <w:r>
        <w:t>Številni objekti, ki imajo status etnoloških spomenikov ali dediščine, so plod ustvarjalnosti kozjanskega človeka kar daje velik pečat izjemnosti krajini, ki je vključena v zavarovano območje Kozjanskega parka.</w:t>
      </w:r>
      <w:r>
        <w:br/>
        <w:t>Etnološki spomeniki so območja, stavbe, skupine stavb, predmeti vsakdanje rabe in oblikovani izdelki, ki izpričujejo način življenja in dela Slovencev, pripadnikov italijanske in madžarske narodnosti ter drugih ljudstev na območju Slovenije.</w:t>
      </w:r>
      <w:r>
        <w:br/>
        <w:t>V Kozjanskem parku je 96 etnoloških spomenikov.</w:t>
      </w:r>
    </w:p>
    <w:p w:rsidR="00D241C7" w:rsidRDefault="00D241C7" w:rsidP="00D241C7">
      <w:r>
        <w:t xml:space="preserve">Pokrajino, ki je vključena v Kozjanski regijski park, zaznamujejo trije krajinski tipi, s katerimi so v soodvisnosti tudi tipi ljudskega stavbarstva, s katerimi se srečujemo. Praviloma so domačije skromne, tlorisna razmerja so podolžna, stavbe so zidane, prvotno lesene, postavljena v ali ob pobočja, nad kletmi. Strehe so dvokapne, strme, največkrat s čopi. Za velik del zavarovanega območja je značilna razpršena poselitev, ki je posledica silno razdrobljene posesti, redke so domačije v celku. </w:t>
      </w:r>
    </w:p>
    <w:p w:rsidR="00565089" w:rsidRDefault="00D241C7" w:rsidP="00D241C7">
      <w:r>
        <w:t>V Kozjanskem regijskem parku je potekal v letih 1999 – 2002 sistematičen popis stavbne dediščine, v okviru katerega je bilo do sedaj obdelanega nekaj manj kot polovica celotnega parka, evidentiranih več kot 3057 objektov in dokumentiranih 1161. Pri gradbenih materialih močno prevladuje kombinacija kamna in lesa, dokaj pogosta je še vedno tudi lesena gradnja. Med kritino prevladuje opečna, dokaj pogost je betonski zareznik in seveda salonitna kritina iz 70.let, ki je takrat najpogosteje nadomeščala slamo.</w:t>
      </w:r>
    </w:p>
    <w:p w:rsidR="00565089" w:rsidRDefault="00565089" w:rsidP="00691CDA">
      <w:pPr>
        <w:ind w:firstLine="0"/>
      </w:pPr>
    </w:p>
    <w:p w:rsidR="00565089" w:rsidRDefault="00565089" w:rsidP="00691CDA">
      <w:pPr>
        <w:ind w:firstLine="0"/>
      </w:pPr>
    </w:p>
    <w:p w:rsidR="00D241C7" w:rsidRDefault="00565089" w:rsidP="00D241C7">
      <w:r>
        <w:br w:type="page"/>
      </w:r>
    </w:p>
    <w:p w:rsidR="00BC4231" w:rsidRDefault="00BC4231" w:rsidP="00E7686C">
      <w:pPr>
        <w:pStyle w:val="Caption"/>
        <w:ind w:firstLine="0"/>
        <w:sectPr w:rsidR="00BC4231" w:rsidSect="00121599">
          <w:type w:val="continuous"/>
          <w:pgSz w:w="11906" w:h="16838" w:code="9"/>
          <w:pgMar w:top="1418" w:right="1418" w:bottom="1418" w:left="1418" w:header="709" w:footer="709" w:gutter="0"/>
          <w:cols w:space="708"/>
          <w:titlePg/>
          <w:docGrid w:linePitch="360"/>
        </w:sectPr>
      </w:pPr>
    </w:p>
    <w:p w:rsidR="00BC4231" w:rsidRDefault="000E072B" w:rsidP="001158FB">
      <w:pPr>
        <w:pStyle w:val="Caption"/>
        <w:ind w:firstLine="0"/>
        <w:jc w:val="center"/>
      </w:pPr>
      <w:r>
        <w:rPr>
          <w:noProof/>
        </w:rPr>
        <w:pict>
          <v:shape id="Picture 983" o:spid="_x0000_i1041" type="#_x0000_t75" alt="fiket" style="width:102pt;height:102pt;visibility:visible">
            <v:imagedata r:id="rId35" o:title="fiket"/>
          </v:shape>
        </w:pict>
      </w:r>
    </w:p>
    <w:p w:rsidR="00121599" w:rsidRDefault="007F4042" w:rsidP="001158FB">
      <w:pPr>
        <w:pStyle w:val="Caption"/>
        <w:ind w:firstLine="0"/>
        <w:jc w:val="center"/>
      </w:pPr>
      <w:bookmarkStart w:id="35" w:name="_Toc370413020"/>
      <w:r>
        <w:t xml:space="preserve">Slika </w:t>
      </w:r>
      <w:fldSimple w:instr=" SEQ Slika \* ARABIC ">
        <w:r w:rsidR="001158FB">
          <w:rPr>
            <w:noProof/>
          </w:rPr>
          <w:t>16</w:t>
        </w:r>
      </w:fldSimple>
      <w:r w:rsidR="00121599">
        <w:t>: Fiket</w:t>
      </w:r>
      <w:bookmarkEnd w:id="35"/>
    </w:p>
    <w:p w:rsidR="00BC4231" w:rsidRDefault="00BC4231" w:rsidP="00E7686C">
      <w:pPr>
        <w:pStyle w:val="Caption"/>
        <w:ind w:firstLine="0"/>
      </w:pPr>
    </w:p>
    <w:p w:rsidR="00BC4231" w:rsidRDefault="000E072B" w:rsidP="001158FB">
      <w:pPr>
        <w:pStyle w:val="Caption"/>
        <w:ind w:firstLine="0"/>
        <w:jc w:val="center"/>
      </w:pPr>
      <w:r>
        <w:rPr>
          <w:noProof/>
        </w:rPr>
        <w:pict>
          <v:shape id="Picture 984" o:spid="_x0000_i1042" type="#_x0000_t75" alt="kroflnov_mlin" style="width:92.25pt;height:92.25pt;visibility:visible">
            <v:imagedata r:id="rId36" o:title="kroflnov_mlin"/>
          </v:shape>
        </w:pict>
      </w:r>
    </w:p>
    <w:p w:rsidR="00691B24" w:rsidRDefault="007F4042" w:rsidP="001158FB">
      <w:pPr>
        <w:pStyle w:val="Caption"/>
        <w:ind w:firstLine="0"/>
        <w:jc w:val="center"/>
      </w:pPr>
      <w:bookmarkStart w:id="36" w:name="_Toc370413021"/>
      <w:r>
        <w:t xml:space="preserve">Slika </w:t>
      </w:r>
      <w:fldSimple w:instr=" SEQ Slika \* ARABIC ">
        <w:r w:rsidR="001158FB">
          <w:rPr>
            <w:noProof/>
          </w:rPr>
          <w:t>17</w:t>
        </w:r>
      </w:fldSimple>
      <w:r>
        <w:t>: Krofnikov mlin</w:t>
      </w:r>
      <w:bookmarkEnd w:id="36"/>
    </w:p>
    <w:p w:rsidR="00691B24" w:rsidRDefault="00691B24" w:rsidP="001158FB">
      <w:pPr>
        <w:pStyle w:val="Caption"/>
        <w:ind w:firstLine="0"/>
        <w:jc w:val="center"/>
      </w:pPr>
    </w:p>
    <w:p w:rsidR="00BC4231" w:rsidRDefault="000E072B" w:rsidP="001158FB">
      <w:pPr>
        <w:pStyle w:val="Caption"/>
        <w:ind w:firstLine="0"/>
        <w:jc w:val="center"/>
      </w:pPr>
      <w:r>
        <w:rPr>
          <w:noProof/>
        </w:rPr>
        <w:pict>
          <v:shape id="Picture 985" o:spid="_x0000_i1043" type="#_x0000_t75" alt="kukovičev_mlin" style="width:102pt;height:102pt;visibility:visible">
            <v:imagedata r:id="rId37" o:title="kukovičev_mlin"/>
          </v:shape>
        </w:pict>
      </w:r>
    </w:p>
    <w:p w:rsidR="00121599" w:rsidRDefault="007F4042" w:rsidP="001158FB">
      <w:pPr>
        <w:pStyle w:val="Caption"/>
        <w:ind w:firstLine="0"/>
        <w:jc w:val="center"/>
      </w:pPr>
      <w:bookmarkStart w:id="37" w:name="_Toc370413022"/>
      <w:r>
        <w:t xml:space="preserve">Slika </w:t>
      </w:r>
      <w:fldSimple w:instr=" SEQ Slika \* ARABIC ">
        <w:r w:rsidR="001158FB">
          <w:rPr>
            <w:noProof/>
          </w:rPr>
          <w:t>18</w:t>
        </w:r>
      </w:fldSimple>
      <w:r>
        <w:t>: Kukovičev mlin</w:t>
      </w:r>
      <w:bookmarkEnd w:id="37"/>
    </w:p>
    <w:p w:rsidR="00BC4231" w:rsidRDefault="000E072B" w:rsidP="001158FB">
      <w:pPr>
        <w:pStyle w:val="Caption"/>
        <w:ind w:firstLine="0"/>
        <w:jc w:val="center"/>
      </w:pPr>
      <w:r>
        <w:rPr>
          <w:noProof/>
        </w:rPr>
        <w:pict>
          <v:shape id="Picture 986" o:spid="_x0000_i1044" type="#_x0000_t75" alt="nežina_hiša" style="width:102pt;height:102pt;visibility:visible">
            <v:imagedata r:id="rId38" o:title="nežina_hiša"/>
          </v:shape>
        </w:pict>
      </w:r>
    </w:p>
    <w:p w:rsidR="00691B24" w:rsidRDefault="007F4042" w:rsidP="001158FB">
      <w:pPr>
        <w:pStyle w:val="Caption"/>
        <w:ind w:firstLine="0"/>
        <w:jc w:val="center"/>
      </w:pPr>
      <w:bookmarkStart w:id="38" w:name="_Toc370413023"/>
      <w:r>
        <w:t xml:space="preserve">Slika </w:t>
      </w:r>
      <w:fldSimple w:instr=" SEQ Slika \* ARABIC ">
        <w:r w:rsidR="001158FB">
          <w:rPr>
            <w:noProof/>
          </w:rPr>
          <w:t>19</w:t>
        </w:r>
      </w:fldSimple>
      <w:r>
        <w:t>: Nežina hiša</w:t>
      </w:r>
      <w:bookmarkEnd w:id="38"/>
    </w:p>
    <w:p w:rsidR="00691B24" w:rsidRDefault="00691B24" w:rsidP="001158FB">
      <w:pPr>
        <w:ind w:firstLine="0"/>
        <w:jc w:val="center"/>
      </w:pPr>
    </w:p>
    <w:p w:rsidR="00BC4231" w:rsidRDefault="000E072B" w:rsidP="001158FB">
      <w:pPr>
        <w:pStyle w:val="Caption"/>
        <w:ind w:firstLine="0"/>
        <w:jc w:val="center"/>
      </w:pPr>
      <w:r>
        <w:rPr>
          <w:noProof/>
        </w:rPr>
        <w:pict>
          <v:shape id="Picture 987" o:spid="_x0000_i1045" type="#_x0000_t75" alt="podsreda_levstikov_mlin" style="width:102pt;height:102pt;visibility:visible">
            <v:imagedata r:id="rId39" o:title="podsreda_levstikov_mlin"/>
          </v:shape>
        </w:pict>
      </w:r>
    </w:p>
    <w:p w:rsidR="00BC4231" w:rsidRDefault="007F4042" w:rsidP="001158FB">
      <w:pPr>
        <w:pStyle w:val="Caption"/>
        <w:ind w:firstLine="0"/>
        <w:jc w:val="center"/>
      </w:pPr>
      <w:bookmarkStart w:id="39" w:name="_Toc370413024"/>
      <w:r>
        <w:t xml:space="preserve">Slika </w:t>
      </w:r>
      <w:fldSimple w:instr=" SEQ Slika \* ARABIC ">
        <w:r w:rsidR="001158FB">
          <w:rPr>
            <w:noProof/>
          </w:rPr>
          <w:t>20</w:t>
        </w:r>
      </w:fldSimple>
      <w:r w:rsidR="00BC4231">
        <w:t>: Levstikov mlin</w:t>
      </w:r>
      <w:bookmarkEnd w:id="39"/>
    </w:p>
    <w:p w:rsidR="00BC4231" w:rsidRPr="00BC4231" w:rsidRDefault="00BC4231" w:rsidP="001158FB">
      <w:pPr>
        <w:ind w:firstLine="0"/>
        <w:jc w:val="center"/>
      </w:pPr>
    </w:p>
    <w:p w:rsidR="00BC4231" w:rsidRDefault="000E072B" w:rsidP="001158FB">
      <w:pPr>
        <w:pStyle w:val="Caption"/>
        <w:ind w:firstLine="0"/>
        <w:jc w:val="center"/>
      </w:pPr>
      <w:r>
        <w:rPr>
          <w:noProof/>
        </w:rPr>
        <w:pict>
          <v:shape id="Picture 988" o:spid="_x0000_i1046" type="#_x0000_t75" alt="podsreda_levstikov_mlin2" style="width:93.75pt;height:93.75pt;visibility:visible">
            <v:imagedata r:id="rId40" o:title="podsreda_levstikov_mlin2"/>
          </v:shape>
        </w:pict>
      </w:r>
    </w:p>
    <w:p w:rsidR="007F4042" w:rsidRDefault="007F4042" w:rsidP="001158FB">
      <w:pPr>
        <w:pStyle w:val="Caption"/>
        <w:ind w:firstLine="0"/>
        <w:jc w:val="center"/>
      </w:pPr>
      <w:bookmarkStart w:id="40" w:name="_Toc370413025"/>
      <w:r>
        <w:t xml:space="preserve">Slika </w:t>
      </w:r>
      <w:fldSimple w:instr=" SEQ Slika \* ARABIC ">
        <w:r w:rsidR="001158FB">
          <w:rPr>
            <w:noProof/>
          </w:rPr>
          <w:t>21</w:t>
        </w:r>
      </w:fldSimple>
      <w:r>
        <w:t>: Levstikov mlin</w:t>
      </w:r>
      <w:bookmarkEnd w:id="40"/>
    </w:p>
    <w:p w:rsidR="007F4042" w:rsidRPr="007F4042" w:rsidRDefault="007F4042" w:rsidP="001158FB">
      <w:pPr>
        <w:ind w:firstLine="0"/>
        <w:jc w:val="center"/>
      </w:pPr>
    </w:p>
    <w:p w:rsidR="00BC4231" w:rsidRDefault="000E072B" w:rsidP="001158FB">
      <w:pPr>
        <w:pStyle w:val="Caption"/>
        <w:ind w:firstLine="0"/>
        <w:jc w:val="center"/>
      </w:pPr>
      <w:r>
        <w:rPr>
          <w:noProof/>
        </w:rPr>
        <w:pict>
          <v:shape id="Picture 989" o:spid="_x0000_i1047" type="#_x0000_t75" alt="repnice" style="width:102pt;height:102pt;visibility:visible">
            <v:imagedata r:id="rId41" o:title="repnice"/>
          </v:shape>
        </w:pict>
      </w:r>
    </w:p>
    <w:p w:rsidR="00121599" w:rsidRDefault="007F4042" w:rsidP="001158FB">
      <w:pPr>
        <w:pStyle w:val="Caption"/>
        <w:ind w:firstLine="0"/>
        <w:jc w:val="center"/>
      </w:pPr>
      <w:bookmarkStart w:id="41" w:name="_Toc370413026"/>
      <w:r>
        <w:t xml:space="preserve">Slika </w:t>
      </w:r>
      <w:fldSimple w:instr=" SEQ Slika \* ARABIC ">
        <w:r w:rsidR="001158FB">
          <w:rPr>
            <w:noProof/>
          </w:rPr>
          <w:t>22</w:t>
        </w:r>
      </w:fldSimple>
      <w:r>
        <w:t>: Repnice</w:t>
      </w:r>
      <w:bookmarkEnd w:id="41"/>
    </w:p>
    <w:p w:rsidR="00BC4231" w:rsidRDefault="000E072B" w:rsidP="001158FB">
      <w:pPr>
        <w:pStyle w:val="Caption"/>
        <w:ind w:firstLine="0"/>
        <w:jc w:val="center"/>
      </w:pPr>
      <w:r>
        <w:rPr>
          <w:noProof/>
        </w:rPr>
        <w:pict>
          <v:shape id="Picture 990" o:spid="_x0000_i1048" type="#_x0000_t75" alt="apnenica" style="width:77.25pt;height:129pt;visibility:visible">
            <v:imagedata r:id="rId42" o:title="apnenica"/>
          </v:shape>
        </w:pict>
      </w:r>
    </w:p>
    <w:p w:rsidR="007F4042" w:rsidRDefault="007F4042" w:rsidP="001158FB">
      <w:pPr>
        <w:pStyle w:val="Caption"/>
        <w:ind w:firstLine="0"/>
        <w:jc w:val="center"/>
      </w:pPr>
      <w:bookmarkStart w:id="42" w:name="_Toc370413027"/>
      <w:r>
        <w:t xml:space="preserve">Slika </w:t>
      </w:r>
      <w:fldSimple w:instr=" SEQ Slika \* ARABIC ">
        <w:r w:rsidR="001158FB">
          <w:rPr>
            <w:noProof/>
          </w:rPr>
          <w:t>23</w:t>
        </w:r>
      </w:fldSimple>
      <w:r>
        <w:t>: Apnenica</w:t>
      </w:r>
      <w:bookmarkEnd w:id="42"/>
    </w:p>
    <w:p w:rsidR="007F4042" w:rsidRPr="007F4042" w:rsidRDefault="007F4042" w:rsidP="001158FB">
      <w:pPr>
        <w:ind w:firstLine="0"/>
        <w:jc w:val="center"/>
      </w:pPr>
    </w:p>
    <w:p w:rsidR="00BC4231" w:rsidRDefault="000E072B" w:rsidP="001158FB">
      <w:pPr>
        <w:pStyle w:val="Caption"/>
        <w:ind w:firstLine="0"/>
        <w:jc w:val="center"/>
      </w:pPr>
      <w:r>
        <w:rPr>
          <w:noProof/>
        </w:rPr>
        <w:pict>
          <v:shape id="Picture 991" o:spid="_x0000_i1049" type="#_x0000_t75" alt="slo-bavarska_hiša" style="width:102pt;height:102pt;visibility:visible">
            <v:imagedata r:id="rId43" o:title="slo-bavarska_hiša"/>
          </v:shape>
        </w:pict>
      </w:r>
    </w:p>
    <w:p w:rsidR="007F4042" w:rsidRDefault="007F4042" w:rsidP="001158FB">
      <w:pPr>
        <w:pStyle w:val="Caption"/>
        <w:ind w:firstLine="0"/>
        <w:jc w:val="center"/>
      </w:pPr>
      <w:bookmarkStart w:id="43" w:name="_Toc370413028"/>
      <w:r>
        <w:t xml:space="preserve">Slika </w:t>
      </w:r>
      <w:fldSimple w:instr=" SEQ Slika \* ARABIC ">
        <w:r w:rsidR="001158FB">
          <w:rPr>
            <w:noProof/>
          </w:rPr>
          <w:t>24</w:t>
        </w:r>
      </w:fldSimple>
      <w:r>
        <w:t>: Slovensko-bavarska hiša</w:t>
      </w:r>
      <w:bookmarkEnd w:id="43"/>
    </w:p>
    <w:p w:rsidR="00BC4231" w:rsidRDefault="00BC4231" w:rsidP="00BC4231">
      <w:pPr>
        <w:pStyle w:val="Heading3"/>
        <w:numPr>
          <w:ilvl w:val="0"/>
          <w:numId w:val="0"/>
        </w:numPr>
        <w:ind w:left="1225" w:hanging="505"/>
        <w:sectPr w:rsidR="00BC4231" w:rsidSect="00BC4231">
          <w:type w:val="continuous"/>
          <w:pgSz w:w="11906" w:h="16838" w:code="9"/>
          <w:pgMar w:top="1418" w:right="1418" w:bottom="1418" w:left="1418" w:header="709" w:footer="709" w:gutter="0"/>
          <w:cols w:num="2" w:space="708"/>
          <w:titlePg/>
          <w:docGrid w:linePitch="360"/>
        </w:sectPr>
      </w:pPr>
    </w:p>
    <w:p w:rsidR="00691B24" w:rsidRDefault="007F4042" w:rsidP="00BC4231">
      <w:pPr>
        <w:pStyle w:val="Heading3"/>
        <w:numPr>
          <w:ilvl w:val="0"/>
          <w:numId w:val="0"/>
        </w:numPr>
      </w:pPr>
      <w:r w:rsidRPr="00BC4231">
        <w:br w:type="page"/>
      </w:r>
      <w:bookmarkStart w:id="44" w:name="_Toc371273906"/>
      <w:r>
        <w:t>Naselbinska kulturna dediš</w:t>
      </w:r>
      <w:r>
        <w:rPr>
          <w:rFonts w:cs="Times New Roman"/>
        </w:rPr>
        <w:t>č</w:t>
      </w:r>
      <w:r>
        <w:rPr>
          <w:rFonts w:cs="Script MT Bold"/>
        </w:rPr>
        <w:t>in</w:t>
      </w:r>
      <w:r>
        <w:t>a</w:t>
      </w:r>
      <w:bookmarkEnd w:id="44"/>
    </w:p>
    <w:p w:rsidR="00770988" w:rsidRDefault="00770988" w:rsidP="00770988">
      <w:r>
        <w:t xml:space="preserve">Savinjsko-kozjanska arhitekturna regija je okvir, v katerega lahko uvrstimo prostor, ki je zajet v Kozjanskem regijskem parku. Znotraj nje imamo krajini »Podsreda« in »Podčetrtek«, ki sta med seboj močno povezani in hkrati odprti v dolenjsko, preko krajine »Rogatec« pa tudi v dravsko regijo. V preteklosti so bile določene navezave tudi na hrvaški prostor. Poselitev območja so določali mnogi dejavniki, med drugimi cerkvene in upravne razmere, socialna struktura pa tudi relief pokrajine in nenazadnje raba tal. </w:t>
      </w:r>
    </w:p>
    <w:p w:rsidR="00770988" w:rsidRDefault="00770988" w:rsidP="00770988">
      <w:r>
        <w:t>Večino današnjih centralnih in strnjenih naselij predstavljajo srednjeveški trgi in vasi, ki so po večni nastali na značilnih lokacijah križišč prometnih poti ali pod gradovi.</w:t>
      </w:r>
    </w:p>
    <w:p w:rsidR="00565273" w:rsidRDefault="00565273" w:rsidP="00565089">
      <w:pPr>
        <w:pStyle w:val="Caption"/>
        <w:ind w:firstLine="0"/>
        <w:jc w:val="center"/>
      </w:pPr>
    </w:p>
    <w:p w:rsidR="00565089" w:rsidRDefault="000E072B" w:rsidP="00565089">
      <w:pPr>
        <w:pStyle w:val="Caption"/>
        <w:ind w:firstLine="0"/>
        <w:jc w:val="center"/>
      </w:pPr>
      <w:r>
        <w:rPr>
          <w:noProof/>
        </w:rPr>
        <w:pict>
          <v:shape id="Picture 992" o:spid="_x0000_i1050" type="#_x0000_t75" alt="naselbinska_dediščina" style="width:226.5pt;height:258pt;visibility:visible">
            <v:imagedata r:id="rId44" o:title="naselbinska_dediščina"/>
          </v:shape>
        </w:pict>
      </w:r>
    </w:p>
    <w:p w:rsidR="00565089" w:rsidRDefault="00565089" w:rsidP="00565089">
      <w:pPr>
        <w:pStyle w:val="Caption"/>
        <w:ind w:firstLine="0"/>
        <w:jc w:val="center"/>
      </w:pPr>
      <w:bookmarkStart w:id="45" w:name="_Toc370413029"/>
      <w:r>
        <w:t xml:space="preserve">Slika </w:t>
      </w:r>
      <w:fldSimple w:instr=" SEQ Slika \* ARABIC ">
        <w:r w:rsidR="001158FB">
          <w:rPr>
            <w:noProof/>
          </w:rPr>
          <w:t>25</w:t>
        </w:r>
      </w:fldSimple>
      <w:r>
        <w:t>: Naselbinska kulturna dediščina</w:t>
      </w:r>
      <w:bookmarkEnd w:id="45"/>
    </w:p>
    <w:p w:rsidR="00565089" w:rsidRDefault="00565089" w:rsidP="00565089"/>
    <w:p w:rsidR="00BC4231" w:rsidRDefault="00BC4231" w:rsidP="00E7686C">
      <w:pPr>
        <w:pStyle w:val="Caption"/>
        <w:ind w:firstLine="0"/>
        <w:sectPr w:rsidR="00BC4231" w:rsidSect="00121599">
          <w:type w:val="continuous"/>
          <w:pgSz w:w="11906" w:h="16838" w:code="9"/>
          <w:pgMar w:top="1418" w:right="1418" w:bottom="1418" w:left="1418" w:header="709" w:footer="709" w:gutter="0"/>
          <w:cols w:space="708"/>
          <w:titlePg/>
          <w:docGrid w:linePitch="360"/>
        </w:sectPr>
      </w:pPr>
    </w:p>
    <w:p w:rsidR="00BC4231" w:rsidRDefault="000E072B" w:rsidP="001158FB">
      <w:pPr>
        <w:pStyle w:val="Caption"/>
        <w:ind w:firstLine="0"/>
        <w:jc w:val="center"/>
      </w:pPr>
      <w:r>
        <w:rPr>
          <w:noProof/>
        </w:rPr>
        <w:pict>
          <v:shape id="Picture 993" o:spid="_x0000_i1051" type="#_x0000_t75" alt="kozje" style="width:102pt;height:102pt;visibility:visible">
            <v:imagedata r:id="rId45" o:title="kozje"/>
          </v:shape>
        </w:pict>
      </w:r>
    </w:p>
    <w:p w:rsidR="00BC4231" w:rsidRDefault="00565089" w:rsidP="001158FB">
      <w:pPr>
        <w:pStyle w:val="Caption"/>
        <w:ind w:firstLine="0"/>
        <w:jc w:val="center"/>
      </w:pPr>
      <w:bookmarkStart w:id="46" w:name="_Toc370413030"/>
      <w:r>
        <w:t xml:space="preserve">Slika </w:t>
      </w:r>
      <w:fldSimple w:instr=" SEQ Slika \* ARABIC ">
        <w:r w:rsidR="001158FB">
          <w:rPr>
            <w:noProof/>
          </w:rPr>
          <w:t>26</w:t>
        </w:r>
      </w:fldSimple>
      <w:r>
        <w:t>: Kozje</w:t>
      </w:r>
      <w:bookmarkEnd w:id="46"/>
    </w:p>
    <w:p w:rsidR="00BC4231" w:rsidRDefault="00BC4231" w:rsidP="001158FB">
      <w:pPr>
        <w:pStyle w:val="Caption"/>
        <w:ind w:firstLine="0"/>
        <w:jc w:val="center"/>
      </w:pPr>
    </w:p>
    <w:p w:rsidR="00BC4231" w:rsidRDefault="000E072B" w:rsidP="001158FB">
      <w:pPr>
        <w:pStyle w:val="Caption"/>
        <w:ind w:firstLine="0"/>
        <w:jc w:val="center"/>
      </w:pPr>
      <w:r>
        <w:rPr>
          <w:noProof/>
        </w:rPr>
        <w:pict>
          <v:shape id="Picture 994" o:spid="_x0000_i1052" type="#_x0000_t75" alt="olimje" style="width:102pt;height:102pt;visibility:visible">
            <v:imagedata r:id="rId46" o:title="olimje"/>
          </v:shape>
        </w:pict>
      </w:r>
    </w:p>
    <w:p w:rsidR="00BC4231" w:rsidRDefault="00565089" w:rsidP="001158FB">
      <w:pPr>
        <w:pStyle w:val="Caption"/>
        <w:ind w:firstLine="0"/>
        <w:jc w:val="center"/>
      </w:pPr>
      <w:bookmarkStart w:id="47" w:name="_Toc370413031"/>
      <w:r>
        <w:t xml:space="preserve">Slika </w:t>
      </w:r>
      <w:fldSimple w:instr=" SEQ Slika \* ARABIC ">
        <w:r w:rsidR="001158FB">
          <w:rPr>
            <w:noProof/>
          </w:rPr>
          <w:t>27</w:t>
        </w:r>
      </w:fldSimple>
      <w:r>
        <w:t>: Olimje</w:t>
      </w:r>
      <w:bookmarkEnd w:id="47"/>
    </w:p>
    <w:p w:rsidR="00BC4231" w:rsidRDefault="00BC4231" w:rsidP="001158FB">
      <w:pPr>
        <w:jc w:val="center"/>
      </w:pPr>
    </w:p>
    <w:p w:rsidR="00565089" w:rsidRPr="00BC4231" w:rsidRDefault="00565089" w:rsidP="001158FB">
      <w:pPr>
        <w:jc w:val="center"/>
      </w:pPr>
    </w:p>
    <w:p w:rsidR="00BC4231" w:rsidRDefault="000E072B" w:rsidP="001158FB">
      <w:pPr>
        <w:pStyle w:val="Caption"/>
        <w:ind w:firstLine="0"/>
        <w:jc w:val="center"/>
      </w:pPr>
      <w:r>
        <w:rPr>
          <w:noProof/>
        </w:rPr>
        <w:pict>
          <v:shape id="Picture 995" o:spid="_x0000_i1053" type="#_x0000_t75" alt="podsreda" style="width:102pt;height:102pt;visibility:visible">
            <v:imagedata r:id="rId47" o:title="podsreda"/>
          </v:shape>
        </w:pict>
      </w:r>
    </w:p>
    <w:p w:rsidR="00BC4231" w:rsidRDefault="00565273" w:rsidP="001158FB">
      <w:pPr>
        <w:pStyle w:val="Caption"/>
        <w:ind w:firstLine="0"/>
        <w:jc w:val="center"/>
      </w:pPr>
      <w:bookmarkStart w:id="48" w:name="_Toc370413032"/>
      <w:r>
        <w:t xml:space="preserve">Slika </w:t>
      </w:r>
      <w:fldSimple w:instr=" SEQ Slika \* ARABIC ">
        <w:r w:rsidR="001158FB">
          <w:rPr>
            <w:noProof/>
          </w:rPr>
          <w:t>28</w:t>
        </w:r>
      </w:fldSimple>
      <w:r>
        <w:t>: Podsreda</w:t>
      </w:r>
      <w:bookmarkEnd w:id="48"/>
    </w:p>
    <w:p w:rsidR="00BC4231" w:rsidRPr="00BC4231" w:rsidRDefault="00BC4231" w:rsidP="001158FB">
      <w:pPr>
        <w:jc w:val="center"/>
      </w:pPr>
    </w:p>
    <w:p w:rsidR="00BC4231" w:rsidRDefault="000E072B" w:rsidP="001158FB">
      <w:pPr>
        <w:pStyle w:val="Caption"/>
        <w:ind w:firstLine="0"/>
        <w:jc w:val="center"/>
      </w:pPr>
      <w:r>
        <w:rPr>
          <w:noProof/>
        </w:rPr>
        <w:pict>
          <v:shape id="Picture 996" o:spid="_x0000_i1054" type="#_x0000_t75" alt="pilštanj" style="width:102pt;height:102pt;visibility:visible">
            <v:imagedata r:id="rId48" o:title="pilštanj"/>
          </v:shape>
        </w:pict>
      </w:r>
    </w:p>
    <w:p w:rsidR="00565273" w:rsidRDefault="00565273" w:rsidP="001158FB">
      <w:pPr>
        <w:pStyle w:val="Caption"/>
        <w:ind w:firstLine="0"/>
        <w:jc w:val="center"/>
      </w:pPr>
      <w:bookmarkStart w:id="49" w:name="_Toc370413033"/>
      <w:r>
        <w:t xml:space="preserve">Slika </w:t>
      </w:r>
      <w:fldSimple w:instr=" SEQ Slika \* ARABIC ">
        <w:r w:rsidR="001158FB">
          <w:rPr>
            <w:noProof/>
          </w:rPr>
          <w:t>29</w:t>
        </w:r>
      </w:fldSimple>
      <w:r>
        <w:t>: Pilštanj</w:t>
      </w:r>
      <w:bookmarkEnd w:id="49"/>
    </w:p>
    <w:p w:rsidR="00BC4231" w:rsidRDefault="00BC4231" w:rsidP="00565273">
      <w:pPr>
        <w:pStyle w:val="Heading3"/>
        <w:sectPr w:rsidR="00BC4231" w:rsidSect="00BC4231">
          <w:type w:val="continuous"/>
          <w:pgSz w:w="11906" w:h="16838" w:code="9"/>
          <w:pgMar w:top="1418" w:right="1418" w:bottom="1418" w:left="1418" w:header="709" w:footer="709" w:gutter="0"/>
          <w:cols w:num="2" w:space="708"/>
          <w:titlePg/>
          <w:docGrid w:linePitch="360"/>
        </w:sectPr>
      </w:pPr>
    </w:p>
    <w:p w:rsidR="00565273" w:rsidRDefault="00565273" w:rsidP="00565273">
      <w:pPr>
        <w:pStyle w:val="Heading3"/>
      </w:pPr>
      <w:r>
        <w:br w:type="page"/>
      </w:r>
      <w:bookmarkStart w:id="50" w:name="_Toc371273907"/>
      <w:r>
        <w:t>Umetnostna kulturna dediš</w:t>
      </w:r>
      <w:r>
        <w:rPr>
          <w:rFonts w:cs="Times New Roman"/>
        </w:rPr>
        <w:t>č</w:t>
      </w:r>
      <w:r>
        <w:rPr>
          <w:rFonts w:cs="Script MT Bold"/>
        </w:rPr>
        <w:t>in</w:t>
      </w:r>
      <w:r>
        <w:t>a</w:t>
      </w:r>
      <w:bookmarkEnd w:id="50"/>
    </w:p>
    <w:p w:rsidR="00565273" w:rsidRDefault="00565273" w:rsidP="00565273">
      <w:pPr>
        <w:rPr>
          <w:szCs w:val="18"/>
        </w:rPr>
      </w:pPr>
      <w:r>
        <w:rPr>
          <w:szCs w:val="18"/>
        </w:rPr>
        <w:t xml:space="preserve">Pečat Kozjanskemu v dobršni meri daje izjemno bogata umetnostnozgodovinska dediščina, ki je tu nastajala skozi stoletja in tisočletja. </w:t>
      </w:r>
    </w:p>
    <w:p w:rsidR="00565273" w:rsidRDefault="00565273" w:rsidP="00565273">
      <w:pPr>
        <w:rPr>
          <w:szCs w:val="18"/>
        </w:rPr>
      </w:pPr>
      <w:r>
        <w:rPr>
          <w:szCs w:val="18"/>
        </w:rPr>
        <w:t xml:space="preserve">Grajske stavbe so nastajale od 10. stoletja dalje na naravno zavarovanih krajih z nalogo krepitve obrambne linije ob mejni reki Sotli. Do danes so nekatere povsem izginile, na druge spominjajo le še razvaline, ostali so gradovi Pišece, Bizeljsko, Olimje in Podsreda, slednja sta z leti dobila novo namembnost, vsi pa so v legendah in zgodbah še zasidrani v spominu prebivalcev Kozjanskega. </w:t>
      </w:r>
    </w:p>
    <w:p w:rsidR="00565273" w:rsidRDefault="00565273" w:rsidP="00BC4231">
      <w:pPr>
        <w:rPr>
          <w:szCs w:val="18"/>
        </w:rPr>
      </w:pPr>
      <w:r>
        <w:rPr>
          <w:szCs w:val="18"/>
        </w:rPr>
        <w:t>Med objekti sakralne dediščine Kozjanskega zavzema posebno mesto eno najstarejših kultnih središč na Slovenskem, Svete gore nad Bistrico ob Sotli z romarsko Marijino cerkvijo in kapelami. Kulturno krajino Podsrede dopolnjujejo Svete gore s cerkvijo Marije sedem žalosti in Anino kapelo ter kapelicami križevega pota. V tišini olimske doline je pred stoletji iz nekdanjega dvorca nastal samostanski kompleks s slovito samostansko lekarno. Umetnostnozgodovinsko podobo dopolnjujejo še vse farne in podružnične cerkve, kapele, kamnita znamenja in razpela.</w:t>
      </w:r>
    </w:p>
    <w:p w:rsidR="00BC4231" w:rsidRDefault="000E072B" w:rsidP="00BC4231">
      <w:pPr>
        <w:pStyle w:val="Caption"/>
        <w:ind w:firstLine="0"/>
        <w:jc w:val="center"/>
      </w:pPr>
      <w:r>
        <w:rPr>
          <w:noProof/>
        </w:rPr>
        <w:pict>
          <v:shape id="Picture 997" o:spid="_x0000_i1055" type="#_x0000_t75" alt="umetnostna_dediščina" style="width:194.25pt;height:222pt;visibility:visible">
            <v:imagedata r:id="rId49" o:title="umetnostna_dediščina"/>
          </v:shape>
        </w:pict>
      </w:r>
    </w:p>
    <w:p w:rsidR="00565273" w:rsidRDefault="00565273" w:rsidP="00BC4231">
      <w:pPr>
        <w:pStyle w:val="Caption"/>
        <w:ind w:firstLine="0"/>
        <w:jc w:val="center"/>
      </w:pPr>
      <w:bookmarkStart w:id="51" w:name="_Toc370413034"/>
      <w:r>
        <w:t xml:space="preserve">Slika </w:t>
      </w:r>
      <w:fldSimple w:instr=" SEQ Slika \* ARABIC ">
        <w:r w:rsidR="001158FB">
          <w:rPr>
            <w:noProof/>
          </w:rPr>
          <w:t>30</w:t>
        </w:r>
      </w:fldSimple>
      <w:r>
        <w:t xml:space="preserve">: </w:t>
      </w:r>
      <w:r w:rsidRPr="0081592A">
        <w:t>Umetnostna kulturna dediščina</w:t>
      </w:r>
      <w:bookmarkEnd w:id="51"/>
    </w:p>
    <w:p w:rsidR="00565273" w:rsidRDefault="00565273" w:rsidP="00565273">
      <w:pPr>
        <w:pStyle w:val="Caption"/>
        <w:ind w:firstLine="0"/>
        <w:rPr>
          <w:b w:val="0"/>
          <w:bCs w:val="0"/>
          <w:sz w:val="24"/>
          <w:szCs w:val="24"/>
        </w:rPr>
      </w:pPr>
    </w:p>
    <w:p w:rsidR="00BC4231" w:rsidRDefault="00BC4231" w:rsidP="00565273">
      <w:pPr>
        <w:pStyle w:val="Caption"/>
        <w:ind w:firstLine="0"/>
        <w:sectPr w:rsidR="00BC4231" w:rsidSect="00121599">
          <w:type w:val="continuous"/>
          <w:pgSz w:w="11906" w:h="16838" w:code="9"/>
          <w:pgMar w:top="1418" w:right="1418" w:bottom="1418" w:left="1418" w:header="709" w:footer="709" w:gutter="0"/>
          <w:cols w:space="708"/>
          <w:titlePg/>
          <w:docGrid w:linePitch="360"/>
        </w:sectPr>
      </w:pPr>
    </w:p>
    <w:p w:rsidR="00BC4231" w:rsidRDefault="000E072B" w:rsidP="00BC4231">
      <w:pPr>
        <w:pStyle w:val="Caption"/>
        <w:ind w:firstLine="0"/>
        <w:jc w:val="center"/>
      </w:pPr>
      <w:r>
        <w:rPr>
          <w:noProof/>
        </w:rPr>
        <w:pict>
          <v:shape id="Picture 998" o:spid="_x0000_i1056" type="#_x0000_t75" alt="grad_Bizeljsko" style="width:102pt;height:102pt;visibility:visible">
            <v:imagedata r:id="rId50" o:title="grad_Bizeljsko"/>
          </v:shape>
        </w:pict>
      </w:r>
    </w:p>
    <w:p w:rsidR="00BC4231" w:rsidRPr="00BC4231" w:rsidRDefault="00565273" w:rsidP="00BC4231">
      <w:pPr>
        <w:pStyle w:val="Caption"/>
        <w:ind w:firstLine="0"/>
        <w:jc w:val="center"/>
      </w:pPr>
      <w:bookmarkStart w:id="52" w:name="_Toc370413035"/>
      <w:r>
        <w:t xml:space="preserve">Slika </w:t>
      </w:r>
      <w:fldSimple w:instr=" SEQ Slika \* ARABIC ">
        <w:r w:rsidR="001158FB">
          <w:rPr>
            <w:noProof/>
          </w:rPr>
          <w:t>31</w:t>
        </w:r>
      </w:fldSimple>
      <w:r>
        <w:t>: Grad Bizeljsko</w:t>
      </w:r>
      <w:bookmarkEnd w:id="52"/>
    </w:p>
    <w:p w:rsidR="00BC4231" w:rsidRDefault="000E072B" w:rsidP="00BC4231">
      <w:pPr>
        <w:pStyle w:val="Caption"/>
        <w:ind w:firstLine="0"/>
        <w:jc w:val="center"/>
      </w:pPr>
      <w:r>
        <w:rPr>
          <w:noProof/>
        </w:rPr>
        <w:pict>
          <v:shape id="Picture 999" o:spid="_x0000_i1057" type="#_x0000_t75" alt="grad_Podsreda" style="width:102pt;height:102pt;visibility:visible">
            <v:imagedata r:id="rId51" o:title="grad_Podsreda"/>
          </v:shape>
        </w:pict>
      </w:r>
    </w:p>
    <w:p w:rsidR="00691CDA" w:rsidRPr="00691CDA" w:rsidRDefault="00565273" w:rsidP="00BC4231">
      <w:pPr>
        <w:pStyle w:val="Caption"/>
        <w:ind w:firstLine="0"/>
        <w:jc w:val="center"/>
      </w:pPr>
      <w:bookmarkStart w:id="53" w:name="_Toc370413036"/>
      <w:r>
        <w:t xml:space="preserve">Slika </w:t>
      </w:r>
      <w:fldSimple w:instr=" SEQ Slika \* ARABIC ">
        <w:r w:rsidR="001158FB">
          <w:rPr>
            <w:noProof/>
          </w:rPr>
          <w:t>32</w:t>
        </w:r>
      </w:fldSimple>
      <w:r>
        <w:t>: Grad Podsreda</w:t>
      </w:r>
      <w:bookmarkEnd w:id="53"/>
    </w:p>
    <w:p w:rsidR="00BC4231" w:rsidRDefault="000E072B" w:rsidP="00BC4231">
      <w:pPr>
        <w:pStyle w:val="Caption"/>
        <w:ind w:firstLine="0"/>
        <w:jc w:val="center"/>
      </w:pPr>
      <w:r>
        <w:rPr>
          <w:noProof/>
        </w:rPr>
        <w:pict>
          <v:shape id="Picture 1000" o:spid="_x0000_i1058" type="#_x0000_t75" alt="Kunšperk" style="width:102pt;height:102pt;visibility:visible">
            <v:imagedata r:id="rId52" o:title="Kunšperk"/>
          </v:shape>
        </w:pict>
      </w:r>
    </w:p>
    <w:p w:rsidR="00BC4231" w:rsidRDefault="00565273" w:rsidP="00BC4231">
      <w:pPr>
        <w:pStyle w:val="Caption"/>
        <w:ind w:firstLine="0"/>
        <w:jc w:val="center"/>
      </w:pPr>
      <w:bookmarkStart w:id="54" w:name="_Toc370413037"/>
      <w:r>
        <w:t xml:space="preserve">Slika </w:t>
      </w:r>
      <w:fldSimple w:instr=" SEQ Slika \* ARABIC ">
        <w:r w:rsidR="001158FB">
          <w:rPr>
            <w:noProof/>
          </w:rPr>
          <w:t>33</w:t>
        </w:r>
      </w:fldSimple>
      <w:r>
        <w:t>: Kunšperk</w:t>
      </w:r>
      <w:bookmarkEnd w:id="54"/>
    </w:p>
    <w:p w:rsidR="00BC4231" w:rsidRPr="00BC4231" w:rsidRDefault="000E072B" w:rsidP="00BC4231">
      <w:pPr>
        <w:pStyle w:val="Caption"/>
        <w:ind w:firstLine="0"/>
        <w:jc w:val="center"/>
      </w:pPr>
      <w:r>
        <w:rPr>
          <w:noProof/>
        </w:rPr>
        <w:pict>
          <v:shape id="Picture 1001" o:spid="_x0000_i1059" type="#_x0000_t75" alt="samostan_Olimje" style="width:102pt;height:102pt;visibility:visible">
            <v:imagedata r:id="rId53" o:title="samostan_Olimje"/>
          </v:shape>
        </w:pict>
      </w:r>
    </w:p>
    <w:p w:rsidR="00691CDA" w:rsidRDefault="00691CDA" w:rsidP="00BC4231">
      <w:pPr>
        <w:pStyle w:val="Caption"/>
        <w:ind w:firstLine="0"/>
        <w:jc w:val="center"/>
      </w:pPr>
      <w:bookmarkStart w:id="55" w:name="_Toc370413038"/>
      <w:r>
        <w:t xml:space="preserve">Slika </w:t>
      </w:r>
      <w:fldSimple w:instr=" SEQ Slika \* ARABIC ">
        <w:r w:rsidR="001158FB">
          <w:rPr>
            <w:noProof/>
          </w:rPr>
          <w:t>34</w:t>
        </w:r>
      </w:fldSimple>
      <w:r>
        <w:t>: Samostan Olimje</w:t>
      </w:r>
      <w:bookmarkEnd w:id="55"/>
    </w:p>
    <w:p w:rsidR="00BC4231" w:rsidRDefault="00BC4231" w:rsidP="00691CDA">
      <w:pPr>
        <w:pStyle w:val="Heading1"/>
        <w:sectPr w:rsidR="00BC4231" w:rsidSect="00BC4231">
          <w:type w:val="continuous"/>
          <w:pgSz w:w="11906" w:h="16838" w:code="9"/>
          <w:pgMar w:top="1418" w:right="1418" w:bottom="1418" w:left="1418" w:header="709" w:footer="709" w:gutter="0"/>
          <w:cols w:num="2" w:space="708"/>
          <w:titlePg/>
          <w:docGrid w:linePitch="360"/>
        </w:sectPr>
      </w:pPr>
    </w:p>
    <w:p w:rsidR="00691CDA" w:rsidRDefault="00691CDA" w:rsidP="00691CDA">
      <w:pPr>
        <w:pStyle w:val="Heading1"/>
      </w:pPr>
      <w:r>
        <w:br w:type="page"/>
      </w:r>
      <w:bookmarkStart w:id="56" w:name="_Toc371273908"/>
      <w:r>
        <w:t>Kmetijstvo z ozirom na socialnoekonomske razmere</w:t>
      </w:r>
      <w:bookmarkEnd w:id="56"/>
    </w:p>
    <w:p w:rsidR="00691CDA" w:rsidRDefault="00691CDA" w:rsidP="00691CDA">
      <w:pPr>
        <w:rPr>
          <w:noProof/>
        </w:rPr>
      </w:pPr>
      <w:r>
        <w:rPr>
          <w:noProof/>
        </w:rPr>
        <w:t xml:space="preserve">Večja enotnost pokrajine se kaže v družbenogeografskih elementih in podobnosti razvojnih problemov. V srednjem in novem veku je bila pokrajina pretežno kmetijska. Ljudje so živeli predvsem od kmetijstva, ki se je za tisti čas razmeroma dobro razvilo, kar kažejo živahni sejmi. Razen obrti in nekaj manufakturnih obratov se niso razvile druge dejavnosti, izjema je le nekaj upravnih funkcij. Prebivalstvo se je začelo odseljevati, pokrajina pa prazniti. Največji padec števila prebivalcev in odseljevanje je zaslediti po drugi svetovni vojni. Ljudje so iskali delo v novonastalih tovarnah v mestih. Kozjansko je začelo v razvoju izrazito zaostajati, postalo je sinonim za manj razvito pokrajino. Glavni problemi se kažejo v zmanjševanju števila prebivalcev in njihovem staranju, opuščanju kmetijske pridelave in  propadanju kulturne krajine. Kot temeljni razvojni problemi kmetijstva so izpostavljeni: težje naravne razmere, predvsem strmina, premajhna in premalo zaokrožena posest, pomanjkljiva mehanizacija, zlasti pa slabe socialnoekonomske razmere (staranje kmečkega prebivalstva, pomanjkanje delovnih moči, pomanjkljiva izobrazba kmečkih gospodarjev in nezanimanje mlajše kmečke generacije za kmetovanje). </w:t>
      </w:r>
    </w:p>
    <w:p w:rsidR="00691CDA" w:rsidRDefault="00691CDA" w:rsidP="00691CDA">
      <w:pPr>
        <w:rPr>
          <w:noProof/>
        </w:rPr>
      </w:pPr>
      <w:r>
        <w:rPr>
          <w:noProof/>
        </w:rPr>
        <w:t xml:space="preserve">Poseben problem je vpetost kmetijstva v preteklo agrarno in splošno gospodarsko strukturo, ki je na Kozjanskem podpovprečno razvita. Kljub znatnim razvojnim korakom kmetijstvo ne dohaja sodobnih razvojnih zahtev, saj so tega zmožne le največje in najbolje opremljene kmetije. To je vzrok za vse večjo diferenciacijo kmetijstva v tržno usmerjene kmetije in dopolnilne kmetije, ki izgubljajo interes za kmetovanje. </w:t>
      </w:r>
      <w:r>
        <w:rPr>
          <w:noProof/>
          <w:color w:val="000000"/>
        </w:rPr>
        <w:t>Današnji razvoj kaže, da bo v prihodnje ostalo le malo čistih oz. profesionalnih kmetij t. i. razvojnih jeder kmetijstva.</w:t>
      </w:r>
      <w:r>
        <w:rPr>
          <w:noProof/>
          <w:color w:val="FF00FF"/>
        </w:rPr>
        <w:t xml:space="preserve"> </w:t>
      </w:r>
      <w:r>
        <w:rPr>
          <w:noProof/>
        </w:rPr>
        <w:t xml:space="preserve">Trenutna kmetijska politika ni povsem ustrezna za skladen in pospešen razvoj kmetijstva, saj ne upošteva pokrajinskih posebnosti. Zaradi tega </w:t>
      </w:r>
      <w:r w:rsidR="0005771C">
        <w:rPr>
          <w:noProof/>
        </w:rPr>
        <w:t>se</w:t>
      </w:r>
      <w:r>
        <w:rPr>
          <w:noProof/>
        </w:rPr>
        <w:t xml:space="preserve"> predlaga, da je za Kozjansko potrebno narediti celovit razvojni program in še poseben razvojni program kmetijstva. Hitrejši razvoj je mogoč samo na podlagi iniciativ lokalnega prebivalstva, lokalnega kapitala, kapitala od drugod in državnih sredstev ter sredstev Evropske unije. Razvoj mora temeljiti na izkoriščanju lokalnih virov ter upoštevanju komparativnih prednosti kmetijstva.</w:t>
      </w:r>
    </w:p>
    <w:p w:rsidR="00BC4231" w:rsidRDefault="00BC4231">
      <w:pPr>
        <w:ind w:firstLine="0"/>
        <w:rPr>
          <w:rFonts w:ascii="Script MT Bold" w:hAnsi="Script MT Bold" w:cs="Arial"/>
          <w:bCs/>
          <w:noProof/>
          <w:color w:val="FF0000"/>
          <w:kern w:val="32"/>
          <w:sz w:val="36"/>
          <w:szCs w:val="32"/>
        </w:rPr>
      </w:pPr>
      <w:r>
        <w:rPr>
          <w:noProof/>
        </w:rPr>
        <w:br w:type="page"/>
      </w:r>
    </w:p>
    <w:p w:rsidR="00691CDA" w:rsidRDefault="00691CDA" w:rsidP="00691CDA">
      <w:pPr>
        <w:pStyle w:val="Heading1"/>
        <w:rPr>
          <w:noProof/>
        </w:rPr>
      </w:pPr>
      <w:bookmarkStart w:id="57" w:name="_Toc371273909"/>
      <w:r>
        <w:rPr>
          <w:noProof/>
        </w:rPr>
        <w:t>Zaklju</w:t>
      </w:r>
      <w:r>
        <w:rPr>
          <w:rFonts w:cs="Times New Roman"/>
          <w:noProof/>
        </w:rPr>
        <w:t>č</w:t>
      </w:r>
      <w:r>
        <w:rPr>
          <w:rFonts w:cs="Script MT Bold"/>
          <w:noProof/>
        </w:rPr>
        <w:t>ek</w:t>
      </w:r>
      <w:bookmarkEnd w:id="57"/>
    </w:p>
    <w:p w:rsidR="002440BF" w:rsidRDefault="00691CDA" w:rsidP="002440BF">
      <w:r>
        <w:rPr>
          <w:noProof/>
        </w:rPr>
        <w:t>Kozjansko hribovje je manj razvita in robna pokrajina oz</w:t>
      </w:r>
      <w:r w:rsidR="002C6EBF">
        <w:rPr>
          <w:noProof/>
        </w:rPr>
        <w:t>.</w:t>
      </w:r>
      <w:r>
        <w:rPr>
          <w:noProof/>
        </w:rPr>
        <w:t xml:space="preserve"> nadaljuje vzhodno Posavsko hribovje. Kozjansko je v naravnogeografskem smislu prehodna pokrajina med predalpskim in subpanonskim svetom.</w:t>
      </w:r>
      <w:r w:rsidR="002C6EBF">
        <w:rPr>
          <w:noProof/>
        </w:rPr>
        <w:t xml:space="preserve"> Ima hribovit relief, zaradi katerega je omejeno na kmetijstvo in živinorejo ter zaradi česar ni velikih industrijskih obratov (razen izjem: Planina pri Sevnici (Tajfun), Kozje). Ima tudi bogato kulturno dediščino (arheološka najdbišča…). Ker ravnin ni, ni bilo ugodnih pogojev za nastanek večjih krajev.</w:t>
      </w:r>
      <w:r w:rsidR="002440BF">
        <w:rPr>
          <w:noProof/>
        </w:rPr>
        <w:t xml:space="preserve"> </w:t>
      </w:r>
      <w:r w:rsidR="002440BF" w:rsidRPr="002440BF">
        <w:t>Gravitacijska središča so ob Savinji, Voglajni, Sotli zlasti pa Celje, kamor hodi večina ljudi na delo</w:t>
      </w:r>
      <w:r w:rsidR="002440BF">
        <w:t xml:space="preserve">. To je </w:t>
      </w:r>
      <w:r w:rsidR="002440BF" w:rsidRPr="002440BF">
        <w:t>demografsko ogroženo obm</w:t>
      </w:r>
      <w:r w:rsidR="002440BF">
        <w:t>o</w:t>
      </w:r>
      <w:r w:rsidR="002440BF" w:rsidRPr="002440BF">
        <w:t xml:space="preserve">čje (slaba prometna povezanost), </w:t>
      </w:r>
      <w:r w:rsidR="002440BF">
        <w:t xml:space="preserve">pogoste pa so </w:t>
      </w:r>
      <w:r w:rsidR="002440BF" w:rsidRPr="002440BF">
        <w:t xml:space="preserve">migracije v Krško </w:t>
      </w:r>
      <w:r w:rsidR="002440BF">
        <w:t xml:space="preserve">in Celjsko </w:t>
      </w:r>
      <w:r w:rsidR="002440BF" w:rsidRPr="002440BF">
        <w:t>kotlino</w:t>
      </w:r>
      <w:r w:rsidR="002440BF">
        <w:t>.</w:t>
      </w:r>
    </w:p>
    <w:p w:rsidR="00F61B44" w:rsidRDefault="000E072B" w:rsidP="00F61B44">
      <w:pPr>
        <w:pStyle w:val="Caption"/>
        <w:ind w:firstLine="0"/>
        <w:jc w:val="center"/>
      </w:pPr>
      <w:r>
        <w:rPr>
          <w:noProof/>
        </w:rPr>
        <w:pict>
          <v:shape id="Picture 1002" o:spid="_x0000_i1060" type="#_x0000_t75" alt="med_podecjo_in_šentvidom" style="width:261.75pt;height:144.75pt;visibility:visible">
            <v:imagedata r:id="rId54" o:title="med_podecjo_in_šentvidom"/>
          </v:shape>
        </w:pict>
      </w:r>
    </w:p>
    <w:p w:rsidR="002440BF" w:rsidRDefault="002440BF" w:rsidP="00F61B44">
      <w:pPr>
        <w:pStyle w:val="Caption"/>
        <w:ind w:firstLine="0"/>
        <w:jc w:val="center"/>
      </w:pPr>
      <w:bookmarkStart w:id="58" w:name="_Toc370413039"/>
      <w:r>
        <w:t xml:space="preserve">Slika </w:t>
      </w:r>
      <w:fldSimple w:instr=" SEQ Slika \* ARABIC ">
        <w:r w:rsidR="001158FB">
          <w:rPr>
            <w:noProof/>
          </w:rPr>
          <w:t>35</w:t>
        </w:r>
      </w:fldSimple>
      <w:r>
        <w:t>: Med Podpečjo in Šentvidom</w:t>
      </w:r>
      <w:bookmarkEnd w:id="58"/>
    </w:p>
    <w:p w:rsidR="00060770" w:rsidRDefault="00F61B44">
      <w:pPr>
        <w:ind w:firstLine="0"/>
      </w:pPr>
      <w:r>
        <w:br w:type="page"/>
      </w:r>
    </w:p>
    <w:p w:rsidR="00060770" w:rsidRDefault="00060770" w:rsidP="00F81037">
      <w:pPr>
        <w:pStyle w:val="Heading1"/>
      </w:pPr>
      <w:bookmarkStart w:id="59" w:name="_Toc371273910"/>
      <w:r>
        <w:t>Raziskava</w:t>
      </w:r>
      <w:bookmarkEnd w:id="59"/>
    </w:p>
    <w:p w:rsidR="00060770" w:rsidRDefault="000E072B" w:rsidP="00060770">
      <w:r>
        <w:rPr>
          <w:noProof/>
        </w:rPr>
        <w:pict>
          <v:shape id="Picture 0" o:spid="_x0000_i1061" type="#_x0000_t75" alt="Celozaslonski zajem 3.11.2013 201959.bmp.jpg" style="width:186pt;height:110.25pt;visibility:visible">
            <v:imagedata r:id="rId55" o:title="Celozaslonski zajem 3"/>
          </v:shape>
        </w:pict>
      </w:r>
    </w:p>
    <w:p w:rsidR="00060770" w:rsidRDefault="00060770" w:rsidP="00060770">
      <w:pPr>
        <w:pStyle w:val="Caption"/>
      </w:pPr>
      <w:bookmarkStart w:id="60" w:name="_Toc371273912"/>
      <w:r>
        <w:t xml:space="preserve">Tabela </w:t>
      </w:r>
      <w:fldSimple w:instr=" SEQ Tabela \* ARABIC ">
        <w:r w:rsidR="00F81037">
          <w:rPr>
            <w:noProof/>
          </w:rPr>
          <w:t>1</w:t>
        </w:r>
      </w:fldSimple>
      <w:r>
        <w:t>: Spol</w:t>
      </w:r>
      <w:bookmarkEnd w:id="60"/>
    </w:p>
    <w:p w:rsidR="00F81037" w:rsidRDefault="00F81037" w:rsidP="00060770"/>
    <w:p w:rsidR="00060770" w:rsidRDefault="000E072B" w:rsidP="00060770">
      <w:r>
        <w:rPr>
          <w:noProof/>
        </w:rPr>
        <w:pict>
          <v:shape id="Picture 1" o:spid="_x0000_i1062" type="#_x0000_t75" alt="Celozaslonski zajem 3.11.2013 202104.bmp.jpg" style="width:204pt;height:148.5pt;visibility:visible">
            <v:imagedata r:id="rId56" o:title="Celozaslonski zajem 3"/>
          </v:shape>
        </w:pict>
      </w:r>
    </w:p>
    <w:p w:rsidR="00F81037" w:rsidRDefault="00060770" w:rsidP="00F81037">
      <w:pPr>
        <w:pStyle w:val="Caption"/>
      </w:pPr>
      <w:bookmarkStart w:id="61" w:name="_Toc371273913"/>
      <w:r>
        <w:t xml:space="preserve">Tabela </w:t>
      </w:r>
      <w:fldSimple w:instr=" SEQ Tabela \* ARABIC ">
        <w:r w:rsidR="00F81037">
          <w:rPr>
            <w:noProof/>
          </w:rPr>
          <w:t>2</w:t>
        </w:r>
      </w:fldSimple>
      <w:r>
        <w:t>: Starost</w:t>
      </w:r>
      <w:bookmarkEnd w:id="61"/>
    </w:p>
    <w:p w:rsidR="00F81037" w:rsidRDefault="00F81037" w:rsidP="00F81037">
      <w:pPr>
        <w:pStyle w:val="Caption"/>
      </w:pPr>
    </w:p>
    <w:p w:rsidR="00F81037" w:rsidRDefault="000E072B" w:rsidP="00F81037">
      <w:pPr>
        <w:pStyle w:val="Caption"/>
      </w:pPr>
      <w:r>
        <w:rPr>
          <w:noProof/>
        </w:rPr>
        <w:pict>
          <v:shape id="Picture 2" o:spid="_x0000_i1063" type="#_x0000_t75" alt="Celozaslonski zajem 3.11.2013 202449.bmp.jpg" style="width:383.25pt;height:177.75pt;visibility:visible">
            <v:imagedata r:id="rId57" o:title="Celozaslonski zajem 3"/>
          </v:shape>
        </w:pict>
      </w:r>
    </w:p>
    <w:p w:rsidR="00F81037" w:rsidRPr="00F81037" w:rsidRDefault="00F81037" w:rsidP="00F81037">
      <w:pPr>
        <w:pStyle w:val="Caption"/>
      </w:pPr>
      <w:bookmarkStart w:id="62" w:name="_Toc371273914"/>
      <w:r>
        <w:t xml:space="preserve">Tabela </w:t>
      </w:r>
      <w:fldSimple w:instr=" SEQ Tabela \* ARABIC ">
        <w:r>
          <w:rPr>
            <w:noProof/>
          </w:rPr>
          <w:t>3</w:t>
        </w:r>
      </w:fldSimple>
      <w:r>
        <w:t>: Ste že bili s konjem na Kozjanskem?</w:t>
      </w:r>
      <w:bookmarkEnd w:id="62"/>
      <w:r w:rsidR="00060770">
        <w:br w:type="page"/>
      </w:r>
    </w:p>
    <w:p w:rsidR="00565273" w:rsidRDefault="00691CDA" w:rsidP="002440BF">
      <w:pPr>
        <w:pStyle w:val="Heading1"/>
      </w:pPr>
      <w:bookmarkStart w:id="63" w:name="_Toc371273911"/>
      <w:r>
        <w:t>Viri in literatura</w:t>
      </w:r>
      <w:bookmarkEnd w:id="63"/>
    </w:p>
    <w:p w:rsidR="00D13F5E" w:rsidRDefault="00D13F5E" w:rsidP="002440BF">
      <w:pPr>
        <w:numPr>
          <w:ilvl w:val="0"/>
          <w:numId w:val="9"/>
        </w:numPr>
      </w:pPr>
      <w:r>
        <w:t>Gams, Ivan. Geografske značilnosti Slovenije. Mladinska knjiga, Ljubljana, 1998,</w:t>
      </w:r>
    </w:p>
    <w:p w:rsidR="00691CDA" w:rsidRDefault="002440BF" w:rsidP="002440BF">
      <w:pPr>
        <w:numPr>
          <w:ilvl w:val="0"/>
          <w:numId w:val="9"/>
        </w:numPr>
      </w:pPr>
      <w:r>
        <w:t>Zalokar, Peter. Slovenija, moja dežela. Priročnik za načrtovanje izletov in ekskurzij. Tiskarna Orbital, Ljubljana, 1989</w:t>
      </w:r>
      <w:r w:rsidR="00D13F5E">
        <w:t>,</w:t>
      </w:r>
    </w:p>
    <w:p w:rsidR="002440BF" w:rsidRDefault="002440BF" w:rsidP="002440BF">
      <w:pPr>
        <w:numPr>
          <w:ilvl w:val="0"/>
          <w:numId w:val="9"/>
        </w:numPr>
      </w:pPr>
      <w:r>
        <w:t>Slovenija. Turistični atlas</w:t>
      </w:r>
      <w:r w:rsidR="00D13F5E">
        <w:t>. Mladinska knjiga, Ljubljana, 2005,</w:t>
      </w:r>
    </w:p>
    <w:p w:rsidR="00D13F5E" w:rsidRDefault="00D13F5E" w:rsidP="002440BF">
      <w:pPr>
        <w:numPr>
          <w:ilvl w:val="0"/>
          <w:numId w:val="9"/>
        </w:numPr>
      </w:pPr>
      <w:r>
        <w:t>Imago Sloveniae. Podoba Slovenije. Tiskarna Optima, Ljubljana, 1999,</w:t>
      </w:r>
    </w:p>
    <w:p w:rsidR="00D13F5E" w:rsidRDefault="00D13F5E" w:rsidP="002440BF">
      <w:pPr>
        <w:numPr>
          <w:ilvl w:val="0"/>
          <w:numId w:val="9"/>
        </w:numPr>
      </w:pPr>
      <w:r>
        <w:t>Šentjur. Šentjur v času – čas v Šentjurju. Krajevna skupnost, Šentjur, 2002,</w:t>
      </w:r>
    </w:p>
    <w:p w:rsidR="00D13F5E" w:rsidRDefault="00D13F5E" w:rsidP="002440BF">
      <w:pPr>
        <w:numPr>
          <w:ilvl w:val="0"/>
          <w:numId w:val="9"/>
        </w:numPr>
      </w:pPr>
      <w:r>
        <w:t>Primožič, Doroteja. Zapiski iz geografije. Slovenija. Ljubljana, 2003</w:t>
      </w:r>
    </w:p>
    <w:p w:rsidR="00D13F5E" w:rsidRPr="00691CDA" w:rsidRDefault="00D13F5E" w:rsidP="002440BF">
      <w:pPr>
        <w:numPr>
          <w:ilvl w:val="0"/>
          <w:numId w:val="9"/>
        </w:numPr>
      </w:pPr>
      <w:r>
        <w:t>Dr. geo. Anton Polšak.</w:t>
      </w:r>
      <w:r w:rsidR="000B1CA3">
        <w:t xml:space="preserve"> Ustna predaja njegove doktorske dizertacije.</w:t>
      </w:r>
    </w:p>
    <w:sectPr w:rsidR="00D13F5E" w:rsidRPr="00691CDA" w:rsidSect="00121599">
      <w:type w:val="continuous"/>
      <w:pgSz w:w="11906" w:h="16838" w:code="9"/>
      <w:pgMar w:top="1418" w:right="1418" w:bottom="1418"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F74F8" w:rsidRDefault="001F74F8">
      <w:r>
        <w:separator/>
      </w:r>
    </w:p>
  </w:endnote>
  <w:endnote w:type="continuationSeparator" w:id="0">
    <w:p w:rsidR="001F74F8" w:rsidRDefault="001F74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Franklin Gothic Medium">
    <w:panose1 w:val="020B0603020102020204"/>
    <w:charset w:val="EE"/>
    <w:family w:val="swiss"/>
    <w:pitch w:val="variable"/>
    <w:sig w:usb0="00000287" w:usb1="00000000" w:usb2="00000000" w:usb3="00000000" w:csb0="0000009F" w:csb1="00000000"/>
  </w:font>
  <w:font w:name="Mistral">
    <w:panose1 w:val="03090702030407020403"/>
    <w:charset w:val="EE"/>
    <w:family w:val="script"/>
    <w:pitch w:val="variable"/>
    <w:sig w:usb0="00000287" w:usb1="00000000" w:usb2="00000000" w:usb3="00000000" w:csb0="0000009F" w:csb1="00000000"/>
  </w:font>
  <w:font w:name="Script MT Bold">
    <w:charset w:val="00"/>
    <w:family w:val="script"/>
    <w:pitch w:val="variable"/>
    <w:sig w:usb0="00000003" w:usb1="00000000" w:usb2="00000000" w:usb3="00000000" w:csb0="00000001" w:csb1="00000000"/>
  </w:font>
  <w:font w:name="Calibri">
    <w:panose1 w:val="020F0502020204030204"/>
    <w:charset w:val="EE"/>
    <w:family w:val="swiss"/>
    <w:pitch w:val="variable"/>
    <w:sig w:usb0="E0002A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326" w:rsidRDefault="00D103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Pr="00CC51A8" w:rsidRDefault="00C23918" w:rsidP="00CC51A8">
    <w:pPr>
      <w:pStyle w:val="Footer"/>
      <w:jc w:val="center"/>
      <w:rPr>
        <w:rFonts w:ascii="Script MT Bold" w:hAnsi="Script MT Bol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326" w:rsidRDefault="00D10326">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Default="00DE45A8">
    <w:pPr>
      <w:pStyle w:val="Footer"/>
      <w:jc w:val="center"/>
    </w:pPr>
    <w:r>
      <w:fldChar w:fldCharType="begin"/>
    </w:r>
    <w:r>
      <w:instrText xml:space="preserve"> PAGE   \* MERGEFORMAT </w:instrText>
    </w:r>
    <w:r>
      <w:fldChar w:fldCharType="separate"/>
    </w:r>
    <w:r w:rsidR="00366378">
      <w:rPr>
        <w:noProof/>
      </w:rPr>
      <w:t>20</w:t>
    </w:r>
    <w:r>
      <w:rPr>
        <w:noProof/>
      </w:rPr>
      <w:fldChar w:fldCharType="end"/>
    </w:r>
  </w:p>
  <w:p w:rsidR="00C23918" w:rsidRPr="00CC51A8" w:rsidRDefault="00C23918" w:rsidP="00CC51A8">
    <w:pPr>
      <w:pStyle w:val="Footer"/>
      <w:jc w:val="center"/>
      <w:rPr>
        <w:rFonts w:ascii="Script MT Bold" w:hAnsi="Script MT Bold"/>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Default="00DE45A8">
    <w:pPr>
      <w:pStyle w:val="Footer"/>
      <w:jc w:val="center"/>
    </w:pPr>
    <w:r>
      <w:fldChar w:fldCharType="begin"/>
    </w:r>
    <w:r>
      <w:instrText xml:space="preserve"> PAGE   \* MERGEFORMAT </w:instrText>
    </w:r>
    <w:r>
      <w:fldChar w:fldCharType="separate"/>
    </w:r>
    <w:r w:rsidR="00C23918">
      <w:rPr>
        <w:noProof/>
      </w:rPr>
      <w:t>4</w:t>
    </w:r>
    <w:r>
      <w:rPr>
        <w:noProof/>
      </w:rPr>
      <w:fldChar w:fldCharType="end"/>
    </w:r>
  </w:p>
  <w:p w:rsidR="00C23918" w:rsidRDefault="00C23918">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Default="00C2391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F74F8" w:rsidRDefault="001F74F8">
      <w:r>
        <w:separator/>
      </w:r>
    </w:p>
  </w:footnote>
  <w:footnote w:type="continuationSeparator" w:id="0">
    <w:p w:rsidR="001F74F8" w:rsidRDefault="001F74F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326" w:rsidRDefault="00D103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Pr="00642325" w:rsidRDefault="00C23918" w:rsidP="00CC51A8">
    <w:pPr>
      <w:pStyle w:val="Header"/>
      <w:ind w:firstLine="0"/>
      <w:rPr>
        <w:b/>
        <w:i/>
      </w:rPr>
    </w:pPr>
    <w:r w:rsidRPr="00642325">
      <w:rPr>
        <w:b/>
        <w:i/>
      </w:rPr>
      <w:t>Kozjansko hribovje</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10326" w:rsidRDefault="00D1032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Pr="00F61B44" w:rsidRDefault="00C23918" w:rsidP="00F61B44">
    <w:pPr>
      <w:pStyle w:val="Header"/>
      <w:ind w:firstLine="0"/>
      <w:rPr>
        <w:rFonts w:ascii="Script MT Bold" w:hAnsi="Script MT Bold"/>
      </w:rPr>
    </w:pPr>
    <w:r w:rsidRPr="00CC51A8">
      <w:rPr>
        <w:rFonts w:ascii="Script MT Bold" w:hAnsi="Script MT Bold"/>
      </w:rPr>
      <w:t xml:space="preserve">Kozjansko hribovje </w:t>
    </w:r>
    <w:r>
      <w:rPr>
        <w:rFonts w:ascii="Script MT Bold" w:hAnsi="Script MT Bold"/>
      </w:rPr>
      <w:t xml:space="preserve">                                                                                            Mojca Ograjšek</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23918" w:rsidRPr="00F61B44" w:rsidRDefault="00C23918" w:rsidP="00F61B44">
    <w:pPr>
      <w:pStyle w:val="Header"/>
      <w:ind w:firstLine="0"/>
      <w:rPr>
        <w:rFonts w:ascii="Script MT Bold" w:hAnsi="Script MT Bold"/>
      </w:rPr>
    </w:pPr>
    <w:r w:rsidRPr="00CC51A8">
      <w:rPr>
        <w:rFonts w:ascii="Script MT Bold" w:hAnsi="Script MT Bold"/>
      </w:rPr>
      <w:t xml:space="preserve">Kozjansko hribovje </w:t>
    </w:r>
    <w:r>
      <w:rPr>
        <w:rFonts w:ascii="Script MT Bold" w:hAnsi="Script MT Bold"/>
      </w:rPr>
      <w:t xml:space="preserve">                                                                                            Mojca Ograjšek</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9F1063F"/>
    <w:multiLevelType w:val="multilevel"/>
    <w:tmpl w:val="699CE1D4"/>
    <w:lvl w:ilvl="0">
      <w:start w:val="1"/>
      <w:numFmt w:val="decimal"/>
      <w:pStyle w:val="Heading1"/>
      <w:lvlText w:val="%1."/>
      <w:lvlJc w:val="left"/>
      <w:pPr>
        <w:tabs>
          <w:tab w:val="num" w:pos="360"/>
        </w:tabs>
        <w:ind w:left="360" w:hanging="360"/>
      </w:pPr>
    </w:lvl>
    <w:lvl w:ilvl="1">
      <w:start w:val="1"/>
      <w:numFmt w:val="decimal"/>
      <w:pStyle w:val="Heading2"/>
      <w:lvlText w:val="%1.%2."/>
      <w:lvlJc w:val="left"/>
      <w:pPr>
        <w:tabs>
          <w:tab w:val="num" w:pos="1152"/>
        </w:tabs>
        <w:ind w:left="1152" w:hanging="432"/>
      </w:pPr>
    </w:lvl>
    <w:lvl w:ilvl="2">
      <w:start w:val="1"/>
      <w:numFmt w:val="decimal"/>
      <w:pStyle w:val="Heading3"/>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 w15:restartNumberingAfterBreak="0">
    <w:nsid w:val="0F543489"/>
    <w:multiLevelType w:val="multilevel"/>
    <w:tmpl w:val="99745DB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 w15:restartNumberingAfterBreak="0">
    <w:nsid w:val="151459FB"/>
    <w:multiLevelType w:val="hybridMultilevel"/>
    <w:tmpl w:val="9B5A7CC0"/>
    <w:lvl w:ilvl="0" w:tplc="C98C76BE">
      <w:numFmt w:val="bullet"/>
      <w:lvlText w:val="-"/>
      <w:lvlJc w:val="left"/>
      <w:pPr>
        <w:tabs>
          <w:tab w:val="num" w:pos="1429"/>
        </w:tabs>
        <w:ind w:left="1429" w:hanging="360"/>
      </w:pPr>
      <w:rPr>
        <w:rFonts w:ascii="Times New Roman" w:eastAsia="Times New Roman" w:hAnsi="Times New Roman" w:cs="Times New Roman" w:hint="default"/>
      </w:rPr>
    </w:lvl>
    <w:lvl w:ilvl="1" w:tplc="04240003" w:tentative="1">
      <w:start w:val="1"/>
      <w:numFmt w:val="bullet"/>
      <w:lvlText w:val="o"/>
      <w:lvlJc w:val="left"/>
      <w:pPr>
        <w:tabs>
          <w:tab w:val="num" w:pos="2149"/>
        </w:tabs>
        <w:ind w:left="2149" w:hanging="360"/>
      </w:pPr>
      <w:rPr>
        <w:rFonts w:ascii="Courier New" w:hAnsi="Courier New" w:cs="Courier New" w:hint="default"/>
      </w:rPr>
    </w:lvl>
    <w:lvl w:ilvl="2" w:tplc="04240005" w:tentative="1">
      <w:start w:val="1"/>
      <w:numFmt w:val="bullet"/>
      <w:lvlText w:val=""/>
      <w:lvlJc w:val="left"/>
      <w:pPr>
        <w:tabs>
          <w:tab w:val="num" w:pos="2869"/>
        </w:tabs>
        <w:ind w:left="2869" w:hanging="360"/>
      </w:pPr>
      <w:rPr>
        <w:rFonts w:ascii="Wingdings" w:hAnsi="Wingdings" w:hint="default"/>
      </w:rPr>
    </w:lvl>
    <w:lvl w:ilvl="3" w:tplc="04240001" w:tentative="1">
      <w:start w:val="1"/>
      <w:numFmt w:val="bullet"/>
      <w:lvlText w:val=""/>
      <w:lvlJc w:val="left"/>
      <w:pPr>
        <w:tabs>
          <w:tab w:val="num" w:pos="3589"/>
        </w:tabs>
        <w:ind w:left="3589" w:hanging="360"/>
      </w:pPr>
      <w:rPr>
        <w:rFonts w:ascii="Symbol" w:hAnsi="Symbol" w:hint="default"/>
      </w:rPr>
    </w:lvl>
    <w:lvl w:ilvl="4" w:tplc="04240003" w:tentative="1">
      <w:start w:val="1"/>
      <w:numFmt w:val="bullet"/>
      <w:lvlText w:val="o"/>
      <w:lvlJc w:val="left"/>
      <w:pPr>
        <w:tabs>
          <w:tab w:val="num" w:pos="4309"/>
        </w:tabs>
        <w:ind w:left="4309" w:hanging="360"/>
      </w:pPr>
      <w:rPr>
        <w:rFonts w:ascii="Courier New" w:hAnsi="Courier New" w:cs="Courier New" w:hint="default"/>
      </w:rPr>
    </w:lvl>
    <w:lvl w:ilvl="5" w:tplc="04240005" w:tentative="1">
      <w:start w:val="1"/>
      <w:numFmt w:val="bullet"/>
      <w:lvlText w:val=""/>
      <w:lvlJc w:val="left"/>
      <w:pPr>
        <w:tabs>
          <w:tab w:val="num" w:pos="5029"/>
        </w:tabs>
        <w:ind w:left="5029" w:hanging="360"/>
      </w:pPr>
      <w:rPr>
        <w:rFonts w:ascii="Wingdings" w:hAnsi="Wingdings" w:hint="default"/>
      </w:rPr>
    </w:lvl>
    <w:lvl w:ilvl="6" w:tplc="04240001" w:tentative="1">
      <w:start w:val="1"/>
      <w:numFmt w:val="bullet"/>
      <w:lvlText w:val=""/>
      <w:lvlJc w:val="left"/>
      <w:pPr>
        <w:tabs>
          <w:tab w:val="num" w:pos="5749"/>
        </w:tabs>
        <w:ind w:left="5749" w:hanging="360"/>
      </w:pPr>
      <w:rPr>
        <w:rFonts w:ascii="Symbol" w:hAnsi="Symbol" w:hint="default"/>
      </w:rPr>
    </w:lvl>
    <w:lvl w:ilvl="7" w:tplc="04240003" w:tentative="1">
      <w:start w:val="1"/>
      <w:numFmt w:val="bullet"/>
      <w:lvlText w:val="o"/>
      <w:lvlJc w:val="left"/>
      <w:pPr>
        <w:tabs>
          <w:tab w:val="num" w:pos="6469"/>
        </w:tabs>
        <w:ind w:left="6469" w:hanging="360"/>
      </w:pPr>
      <w:rPr>
        <w:rFonts w:ascii="Courier New" w:hAnsi="Courier New" w:cs="Courier New" w:hint="default"/>
      </w:rPr>
    </w:lvl>
    <w:lvl w:ilvl="8" w:tplc="04240005" w:tentative="1">
      <w:start w:val="1"/>
      <w:numFmt w:val="bullet"/>
      <w:lvlText w:val=""/>
      <w:lvlJc w:val="left"/>
      <w:pPr>
        <w:tabs>
          <w:tab w:val="num" w:pos="7189"/>
        </w:tabs>
        <w:ind w:left="7189" w:hanging="360"/>
      </w:pPr>
      <w:rPr>
        <w:rFonts w:ascii="Wingdings" w:hAnsi="Wingdings" w:hint="default"/>
      </w:rPr>
    </w:lvl>
  </w:abstractNum>
  <w:abstractNum w:abstractNumId="3" w15:restartNumberingAfterBreak="0">
    <w:nsid w:val="183147FC"/>
    <w:multiLevelType w:val="hybridMultilevel"/>
    <w:tmpl w:val="C62639EE"/>
    <w:lvl w:ilvl="0" w:tplc="04240001">
      <w:start w:val="1"/>
      <w:numFmt w:val="bullet"/>
      <w:lvlText w:val=""/>
      <w:lvlJc w:val="left"/>
      <w:pPr>
        <w:tabs>
          <w:tab w:val="num" w:pos="1429"/>
        </w:tabs>
        <w:ind w:left="1429" w:hanging="360"/>
      </w:pPr>
      <w:rPr>
        <w:rFonts w:ascii="Symbol" w:hAnsi="Symbol" w:hint="default"/>
      </w:rPr>
    </w:lvl>
    <w:lvl w:ilvl="1" w:tplc="04240003" w:tentative="1">
      <w:start w:val="1"/>
      <w:numFmt w:val="bullet"/>
      <w:lvlText w:val="o"/>
      <w:lvlJc w:val="left"/>
      <w:pPr>
        <w:tabs>
          <w:tab w:val="num" w:pos="2149"/>
        </w:tabs>
        <w:ind w:left="2149" w:hanging="360"/>
      </w:pPr>
      <w:rPr>
        <w:rFonts w:ascii="Courier New" w:hAnsi="Courier New" w:cs="Courier New" w:hint="default"/>
      </w:rPr>
    </w:lvl>
    <w:lvl w:ilvl="2" w:tplc="04240005" w:tentative="1">
      <w:start w:val="1"/>
      <w:numFmt w:val="bullet"/>
      <w:lvlText w:val=""/>
      <w:lvlJc w:val="left"/>
      <w:pPr>
        <w:tabs>
          <w:tab w:val="num" w:pos="2869"/>
        </w:tabs>
        <w:ind w:left="2869" w:hanging="360"/>
      </w:pPr>
      <w:rPr>
        <w:rFonts w:ascii="Wingdings" w:hAnsi="Wingdings" w:hint="default"/>
      </w:rPr>
    </w:lvl>
    <w:lvl w:ilvl="3" w:tplc="04240001" w:tentative="1">
      <w:start w:val="1"/>
      <w:numFmt w:val="bullet"/>
      <w:lvlText w:val=""/>
      <w:lvlJc w:val="left"/>
      <w:pPr>
        <w:tabs>
          <w:tab w:val="num" w:pos="3589"/>
        </w:tabs>
        <w:ind w:left="3589" w:hanging="360"/>
      </w:pPr>
      <w:rPr>
        <w:rFonts w:ascii="Symbol" w:hAnsi="Symbol" w:hint="default"/>
      </w:rPr>
    </w:lvl>
    <w:lvl w:ilvl="4" w:tplc="04240003" w:tentative="1">
      <w:start w:val="1"/>
      <w:numFmt w:val="bullet"/>
      <w:lvlText w:val="o"/>
      <w:lvlJc w:val="left"/>
      <w:pPr>
        <w:tabs>
          <w:tab w:val="num" w:pos="4309"/>
        </w:tabs>
        <w:ind w:left="4309" w:hanging="360"/>
      </w:pPr>
      <w:rPr>
        <w:rFonts w:ascii="Courier New" w:hAnsi="Courier New" w:cs="Courier New" w:hint="default"/>
      </w:rPr>
    </w:lvl>
    <w:lvl w:ilvl="5" w:tplc="04240005" w:tentative="1">
      <w:start w:val="1"/>
      <w:numFmt w:val="bullet"/>
      <w:lvlText w:val=""/>
      <w:lvlJc w:val="left"/>
      <w:pPr>
        <w:tabs>
          <w:tab w:val="num" w:pos="5029"/>
        </w:tabs>
        <w:ind w:left="5029" w:hanging="360"/>
      </w:pPr>
      <w:rPr>
        <w:rFonts w:ascii="Wingdings" w:hAnsi="Wingdings" w:hint="default"/>
      </w:rPr>
    </w:lvl>
    <w:lvl w:ilvl="6" w:tplc="04240001" w:tentative="1">
      <w:start w:val="1"/>
      <w:numFmt w:val="bullet"/>
      <w:lvlText w:val=""/>
      <w:lvlJc w:val="left"/>
      <w:pPr>
        <w:tabs>
          <w:tab w:val="num" w:pos="5749"/>
        </w:tabs>
        <w:ind w:left="5749" w:hanging="360"/>
      </w:pPr>
      <w:rPr>
        <w:rFonts w:ascii="Symbol" w:hAnsi="Symbol" w:hint="default"/>
      </w:rPr>
    </w:lvl>
    <w:lvl w:ilvl="7" w:tplc="04240003" w:tentative="1">
      <w:start w:val="1"/>
      <w:numFmt w:val="bullet"/>
      <w:lvlText w:val="o"/>
      <w:lvlJc w:val="left"/>
      <w:pPr>
        <w:tabs>
          <w:tab w:val="num" w:pos="6469"/>
        </w:tabs>
        <w:ind w:left="6469" w:hanging="360"/>
      </w:pPr>
      <w:rPr>
        <w:rFonts w:ascii="Courier New" w:hAnsi="Courier New" w:cs="Courier New" w:hint="default"/>
      </w:rPr>
    </w:lvl>
    <w:lvl w:ilvl="8" w:tplc="04240005" w:tentative="1">
      <w:start w:val="1"/>
      <w:numFmt w:val="bullet"/>
      <w:lvlText w:val=""/>
      <w:lvlJc w:val="left"/>
      <w:pPr>
        <w:tabs>
          <w:tab w:val="num" w:pos="7189"/>
        </w:tabs>
        <w:ind w:left="7189" w:hanging="360"/>
      </w:pPr>
      <w:rPr>
        <w:rFonts w:ascii="Wingdings" w:hAnsi="Wingdings" w:hint="default"/>
      </w:rPr>
    </w:lvl>
  </w:abstractNum>
  <w:abstractNum w:abstractNumId="4" w15:restartNumberingAfterBreak="0">
    <w:nsid w:val="2E1937EC"/>
    <w:multiLevelType w:val="hybridMultilevel"/>
    <w:tmpl w:val="3B58F110"/>
    <w:lvl w:ilvl="0" w:tplc="C98C76BE">
      <w:numFmt w:val="bullet"/>
      <w:lvlText w:val="-"/>
      <w:lvlJc w:val="left"/>
      <w:pPr>
        <w:tabs>
          <w:tab w:val="num" w:pos="1429"/>
        </w:tabs>
        <w:ind w:left="1429" w:hanging="360"/>
      </w:pPr>
      <w:rPr>
        <w:rFonts w:ascii="Times New Roman" w:eastAsia="Times New Roman" w:hAnsi="Times New Roman" w:cs="Times New Roman" w:hint="default"/>
      </w:rPr>
    </w:lvl>
    <w:lvl w:ilvl="1" w:tplc="04240003" w:tentative="1">
      <w:start w:val="1"/>
      <w:numFmt w:val="bullet"/>
      <w:lvlText w:val="o"/>
      <w:lvlJc w:val="left"/>
      <w:pPr>
        <w:tabs>
          <w:tab w:val="num" w:pos="2149"/>
        </w:tabs>
        <w:ind w:left="2149" w:hanging="360"/>
      </w:pPr>
      <w:rPr>
        <w:rFonts w:ascii="Courier New" w:hAnsi="Courier New" w:cs="Courier New" w:hint="default"/>
      </w:rPr>
    </w:lvl>
    <w:lvl w:ilvl="2" w:tplc="04240005" w:tentative="1">
      <w:start w:val="1"/>
      <w:numFmt w:val="bullet"/>
      <w:lvlText w:val=""/>
      <w:lvlJc w:val="left"/>
      <w:pPr>
        <w:tabs>
          <w:tab w:val="num" w:pos="2869"/>
        </w:tabs>
        <w:ind w:left="2869" w:hanging="360"/>
      </w:pPr>
      <w:rPr>
        <w:rFonts w:ascii="Wingdings" w:hAnsi="Wingdings" w:hint="default"/>
      </w:rPr>
    </w:lvl>
    <w:lvl w:ilvl="3" w:tplc="04240001" w:tentative="1">
      <w:start w:val="1"/>
      <w:numFmt w:val="bullet"/>
      <w:lvlText w:val=""/>
      <w:lvlJc w:val="left"/>
      <w:pPr>
        <w:tabs>
          <w:tab w:val="num" w:pos="3589"/>
        </w:tabs>
        <w:ind w:left="3589" w:hanging="360"/>
      </w:pPr>
      <w:rPr>
        <w:rFonts w:ascii="Symbol" w:hAnsi="Symbol" w:hint="default"/>
      </w:rPr>
    </w:lvl>
    <w:lvl w:ilvl="4" w:tplc="04240003" w:tentative="1">
      <w:start w:val="1"/>
      <w:numFmt w:val="bullet"/>
      <w:lvlText w:val="o"/>
      <w:lvlJc w:val="left"/>
      <w:pPr>
        <w:tabs>
          <w:tab w:val="num" w:pos="4309"/>
        </w:tabs>
        <w:ind w:left="4309" w:hanging="360"/>
      </w:pPr>
      <w:rPr>
        <w:rFonts w:ascii="Courier New" w:hAnsi="Courier New" w:cs="Courier New" w:hint="default"/>
      </w:rPr>
    </w:lvl>
    <w:lvl w:ilvl="5" w:tplc="04240005" w:tentative="1">
      <w:start w:val="1"/>
      <w:numFmt w:val="bullet"/>
      <w:lvlText w:val=""/>
      <w:lvlJc w:val="left"/>
      <w:pPr>
        <w:tabs>
          <w:tab w:val="num" w:pos="5029"/>
        </w:tabs>
        <w:ind w:left="5029" w:hanging="360"/>
      </w:pPr>
      <w:rPr>
        <w:rFonts w:ascii="Wingdings" w:hAnsi="Wingdings" w:hint="default"/>
      </w:rPr>
    </w:lvl>
    <w:lvl w:ilvl="6" w:tplc="04240001" w:tentative="1">
      <w:start w:val="1"/>
      <w:numFmt w:val="bullet"/>
      <w:lvlText w:val=""/>
      <w:lvlJc w:val="left"/>
      <w:pPr>
        <w:tabs>
          <w:tab w:val="num" w:pos="5749"/>
        </w:tabs>
        <w:ind w:left="5749" w:hanging="360"/>
      </w:pPr>
      <w:rPr>
        <w:rFonts w:ascii="Symbol" w:hAnsi="Symbol" w:hint="default"/>
      </w:rPr>
    </w:lvl>
    <w:lvl w:ilvl="7" w:tplc="04240003" w:tentative="1">
      <w:start w:val="1"/>
      <w:numFmt w:val="bullet"/>
      <w:lvlText w:val="o"/>
      <w:lvlJc w:val="left"/>
      <w:pPr>
        <w:tabs>
          <w:tab w:val="num" w:pos="6469"/>
        </w:tabs>
        <w:ind w:left="6469" w:hanging="360"/>
      </w:pPr>
      <w:rPr>
        <w:rFonts w:ascii="Courier New" w:hAnsi="Courier New" w:cs="Courier New" w:hint="default"/>
      </w:rPr>
    </w:lvl>
    <w:lvl w:ilvl="8" w:tplc="04240005" w:tentative="1">
      <w:start w:val="1"/>
      <w:numFmt w:val="bullet"/>
      <w:lvlText w:val=""/>
      <w:lvlJc w:val="left"/>
      <w:pPr>
        <w:tabs>
          <w:tab w:val="num" w:pos="7189"/>
        </w:tabs>
        <w:ind w:left="7189" w:hanging="360"/>
      </w:pPr>
      <w:rPr>
        <w:rFonts w:ascii="Wingdings" w:hAnsi="Wingdings" w:hint="default"/>
      </w:rPr>
    </w:lvl>
  </w:abstractNum>
  <w:abstractNum w:abstractNumId="5" w15:restartNumberingAfterBreak="0">
    <w:nsid w:val="524F5B2D"/>
    <w:multiLevelType w:val="multilevel"/>
    <w:tmpl w:val="45ECDCA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6" w15:restartNumberingAfterBreak="0">
    <w:nsid w:val="5EF357F7"/>
    <w:multiLevelType w:val="hybridMultilevel"/>
    <w:tmpl w:val="CE0A124C"/>
    <w:lvl w:ilvl="0" w:tplc="C98C76BE">
      <w:numFmt w:val="bullet"/>
      <w:lvlText w:val="-"/>
      <w:lvlJc w:val="left"/>
      <w:pPr>
        <w:tabs>
          <w:tab w:val="num" w:pos="1429"/>
        </w:tabs>
        <w:ind w:left="1429" w:hanging="360"/>
      </w:pPr>
      <w:rPr>
        <w:rFonts w:ascii="Times New Roman" w:eastAsia="Times New Roman" w:hAnsi="Times New Roman" w:cs="Times New Roman" w:hint="default"/>
      </w:rPr>
    </w:lvl>
    <w:lvl w:ilvl="1" w:tplc="04240003" w:tentative="1">
      <w:start w:val="1"/>
      <w:numFmt w:val="bullet"/>
      <w:lvlText w:val="o"/>
      <w:lvlJc w:val="left"/>
      <w:pPr>
        <w:tabs>
          <w:tab w:val="num" w:pos="2149"/>
        </w:tabs>
        <w:ind w:left="2149" w:hanging="360"/>
      </w:pPr>
      <w:rPr>
        <w:rFonts w:ascii="Courier New" w:hAnsi="Courier New" w:cs="Courier New" w:hint="default"/>
      </w:rPr>
    </w:lvl>
    <w:lvl w:ilvl="2" w:tplc="04240005" w:tentative="1">
      <w:start w:val="1"/>
      <w:numFmt w:val="bullet"/>
      <w:lvlText w:val=""/>
      <w:lvlJc w:val="left"/>
      <w:pPr>
        <w:tabs>
          <w:tab w:val="num" w:pos="2869"/>
        </w:tabs>
        <w:ind w:left="2869" w:hanging="360"/>
      </w:pPr>
      <w:rPr>
        <w:rFonts w:ascii="Wingdings" w:hAnsi="Wingdings" w:hint="default"/>
      </w:rPr>
    </w:lvl>
    <w:lvl w:ilvl="3" w:tplc="04240001" w:tentative="1">
      <w:start w:val="1"/>
      <w:numFmt w:val="bullet"/>
      <w:lvlText w:val=""/>
      <w:lvlJc w:val="left"/>
      <w:pPr>
        <w:tabs>
          <w:tab w:val="num" w:pos="3589"/>
        </w:tabs>
        <w:ind w:left="3589" w:hanging="360"/>
      </w:pPr>
      <w:rPr>
        <w:rFonts w:ascii="Symbol" w:hAnsi="Symbol" w:hint="default"/>
      </w:rPr>
    </w:lvl>
    <w:lvl w:ilvl="4" w:tplc="04240003" w:tentative="1">
      <w:start w:val="1"/>
      <w:numFmt w:val="bullet"/>
      <w:lvlText w:val="o"/>
      <w:lvlJc w:val="left"/>
      <w:pPr>
        <w:tabs>
          <w:tab w:val="num" w:pos="4309"/>
        </w:tabs>
        <w:ind w:left="4309" w:hanging="360"/>
      </w:pPr>
      <w:rPr>
        <w:rFonts w:ascii="Courier New" w:hAnsi="Courier New" w:cs="Courier New" w:hint="default"/>
      </w:rPr>
    </w:lvl>
    <w:lvl w:ilvl="5" w:tplc="04240005" w:tentative="1">
      <w:start w:val="1"/>
      <w:numFmt w:val="bullet"/>
      <w:lvlText w:val=""/>
      <w:lvlJc w:val="left"/>
      <w:pPr>
        <w:tabs>
          <w:tab w:val="num" w:pos="5029"/>
        </w:tabs>
        <w:ind w:left="5029" w:hanging="360"/>
      </w:pPr>
      <w:rPr>
        <w:rFonts w:ascii="Wingdings" w:hAnsi="Wingdings" w:hint="default"/>
      </w:rPr>
    </w:lvl>
    <w:lvl w:ilvl="6" w:tplc="04240001" w:tentative="1">
      <w:start w:val="1"/>
      <w:numFmt w:val="bullet"/>
      <w:lvlText w:val=""/>
      <w:lvlJc w:val="left"/>
      <w:pPr>
        <w:tabs>
          <w:tab w:val="num" w:pos="5749"/>
        </w:tabs>
        <w:ind w:left="5749" w:hanging="360"/>
      </w:pPr>
      <w:rPr>
        <w:rFonts w:ascii="Symbol" w:hAnsi="Symbol" w:hint="default"/>
      </w:rPr>
    </w:lvl>
    <w:lvl w:ilvl="7" w:tplc="04240003" w:tentative="1">
      <w:start w:val="1"/>
      <w:numFmt w:val="bullet"/>
      <w:lvlText w:val="o"/>
      <w:lvlJc w:val="left"/>
      <w:pPr>
        <w:tabs>
          <w:tab w:val="num" w:pos="6469"/>
        </w:tabs>
        <w:ind w:left="6469" w:hanging="360"/>
      </w:pPr>
      <w:rPr>
        <w:rFonts w:ascii="Courier New" w:hAnsi="Courier New" w:cs="Courier New" w:hint="default"/>
      </w:rPr>
    </w:lvl>
    <w:lvl w:ilvl="8" w:tplc="04240005" w:tentative="1">
      <w:start w:val="1"/>
      <w:numFmt w:val="bullet"/>
      <w:lvlText w:val=""/>
      <w:lvlJc w:val="left"/>
      <w:pPr>
        <w:tabs>
          <w:tab w:val="num" w:pos="7189"/>
        </w:tabs>
        <w:ind w:left="7189" w:hanging="360"/>
      </w:pPr>
      <w:rPr>
        <w:rFonts w:ascii="Wingdings" w:hAnsi="Wingdings" w:hint="default"/>
      </w:rPr>
    </w:lvl>
  </w:abstractNum>
  <w:abstractNum w:abstractNumId="7" w15:restartNumberingAfterBreak="0">
    <w:nsid w:val="64E60D95"/>
    <w:multiLevelType w:val="hybridMultilevel"/>
    <w:tmpl w:val="7644A6E8"/>
    <w:lvl w:ilvl="0" w:tplc="C98C76BE">
      <w:numFmt w:val="bullet"/>
      <w:lvlText w:val="-"/>
      <w:lvlJc w:val="left"/>
      <w:pPr>
        <w:tabs>
          <w:tab w:val="num" w:pos="1429"/>
        </w:tabs>
        <w:ind w:left="1429" w:hanging="360"/>
      </w:pPr>
      <w:rPr>
        <w:rFonts w:ascii="Times New Roman" w:eastAsia="Times New Roman" w:hAnsi="Times New Roman" w:cs="Times New Roman" w:hint="default"/>
      </w:rPr>
    </w:lvl>
    <w:lvl w:ilvl="1" w:tplc="04240003" w:tentative="1">
      <w:start w:val="1"/>
      <w:numFmt w:val="bullet"/>
      <w:lvlText w:val="o"/>
      <w:lvlJc w:val="left"/>
      <w:pPr>
        <w:tabs>
          <w:tab w:val="num" w:pos="2149"/>
        </w:tabs>
        <w:ind w:left="2149" w:hanging="360"/>
      </w:pPr>
      <w:rPr>
        <w:rFonts w:ascii="Courier New" w:hAnsi="Courier New" w:cs="Courier New" w:hint="default"/>
      </w:rPr>
    </w:lvl>
    <w:lvl w:ilvl="2" w:tplc="04240005" w:tentative="1">
      <w:start w:val="1"/>
      <w:numFmt w:val="bullet"/>
      <w:lvlText w:val=""/>
      <w:lvlJc w:val="left"/>
      <w:pPr>
        <w:tabs>
          <w:tab w:val="num" w:pos="2869"/>
        </w:tabs>
        <w:ind w:left="2869" w:hanging="360"/>
      </w:pPr>
      <w:rPr>
        <w:rFonts w:ascii="Wingdings" w:hAnsi="Wingdings" w:hint="default"/>
      </w:rPr>
    </w:lvl>
    <w:lvl w:ilvl="3" w:tplc="04240001" w:tentative="1">
      <w:start w:val="1"/>
      <w:numFmt w:val="bullet"/>
      <w:lvlText w:val=""/>
      <w:lvlJc w:val="left"/>
      <w:pPr>
        <w:tabs>
          <w:tab w:val="num" w:pos="3589"/>
        </w:tabs>
        <w:ind w:left="3589" w:hanging="360"/>
      </w:pPr>
      <w:rPr>
        <w:rFonts w:ascii="Symbol" w:hAnsi="Symbol" w:hint="default"/>
      </w:rPr>
    </w:lvl>
    <w:lvl w:ilvl="4" w:tplc="04240003" w:tentative="1">
      <w:start w:val="1"/>
      <w:numFmt w:val="bullet"/>
      <w:lvlText w:val="o"/>
      <w:lvlJc w:val="left"/>
      <w:pPr>
        <w:tabs>
          <w:tab w:val="num" w:pos="4309"/>
        </w:tabs>
        <w:ind w:left="4309" w:hanging="360"/>
      </w:pPr>
      <w:rPr>
        <w:rFonts w:ascii="Courier New" w:hAnsi="Courier New" w:cs="Courier New" w:hint="default"/>
      </w:rPr>
    </w:lvl>
    <w:lvl w:ilvl="5" w:tplc="04240005" w:tentative="1">
      <w:start w:val="1"/>
      <w:numFmt w:val="bullet"/>
      <w:lvlText w:val=""/>
      <w:lvlJc w:val="left"/>
      <w:pPr>
        <w:tabs>
          <w:tab w:val="num" w:pos="5029"/>
        </w:tabs>
        <w:ind w:left="5029" w:hanging="360"/>
      </w:pPr>
      <w:rPr>
        <w:rFonts w:ascii="Wingdings" w:hAnsi="Wingdings" w:hint="default"/>
      </w:rPr>
    </w:lvl>
    <w:lvl w:ilvl="6" w:tplc="04240001" w:tentative="1">
      <w:start w:val="1"/>
      <w:numFmt w:val="bullet"/>
      <w:lvlText w:val=""/>
      <w:lvlJc w:val="left"/>
      <w:pPr>
        <w:tabs>
          <w:tab w:val="num" w:pos="5749"/>
        </w:tabs>
        <w:ind w:left="5749" w:hanging="360"/>
      </w:pPr>
      <w:rPr>
        <w:rFonts w:ascii="Symbol" w:hAnsi="Symbol" w:hint="default"/>
      </w:rPr>
    </w:lvl>
    <w:lvl w:ilvl="7" w:tplc="04240003" w:tentative="1">
      <w:start w:val="1"/>
      <w:numFmt w:val="bullet"/>
      <w:lvlText w:val="o"/>
      <w:lvlJc w:val="left"/>
      <w:pPr>
        <w:tabs>
          <w:tab w:val="num" w:pos="6469"/>
        </w:tabs>
        <w:ind w:left="6469" w:hanging="360"/>
      </w:pPr>
      <w:rPr>
        <w:rFonts w:ascii="Courier New" w:hAnsi="Courier New" w:cs="Courier New" w:hint="default"/>
      </w:rPr>
    </w:lvl>
    <w:lvl w:ilvl="8" w:tplc="04240005" w:tentative="1">
      <w:start w:val="1"/>
      <w:numFmt w:val="bullet"/>
      <w:lvlText w:val=""/>
      <w:lvlJc w:val="left"/>
      <w:pPr>
        <w:tabs>
          <w:tab w:val="num" w:pos="7189"/>
        </w:tabs>
        <w:ind w:left="7189" w:hanging="360"/>
      </w:pPr>
      <w:rPr>
        <w:rFonts w:ascii="Wingdings" w:hAnsi="Wingdings" w:hint="default"/>
      </w:rPr>
    </w:lvl>
  </w:abstractNum>
  <w:abstractNum w:abstractNumId="8" w15:restartNumberingAfterBreak="0">
    <w:nsid w:val="6E795A03"/>
    <w:multiLevelType w:val="multilevel"/>
    <w:tmpl w:val="C62639EE"/>
    <w:lvl w:ilvl="0">
      <w:start w:val="1"/>
      <w:numFmt w:val="bullet"/>
      <w:lvlText w:val=""/>
      <w:lvlJc w:val="left"/>
      <w:pPr>
        <w:tabs>
          <w:tab w:val="num" w:pos="1429"/>
        </w:tabs>
        <w:ind w:left="1429" w:hanging="360"/>
      </w:pPr>
      <w:rPr>
        <w:rFonts w:ascii="Symbol" w:hAnsi="Symbol" w:hint="default"/>
      </w:rPr>
    </w:lvl>
    <w:lvl w:ilvl="1">
      <w:start w:val="1"/>
      <w:numFmt w:val="bullet"/>
      <w:lvlText w:val="o"/>
      <w:lvlJc w:val="left"/>
      <w:pPr>
        <w:tabs>
          <w:tab w:val="num" w:pos="2149"/>
        </w:tabs>
        <w:ind w:left="2149" w:hanging="360"/>
      </w:pPr>
      <w:rPr>
        <w:rFonts w:ascii="Courier New" w:hAnsi="Courier New" w:cs="Courier New" w:hint="default"/>
      </w:rPr>
    </w:lvl>
    <w:lvl w:ilvl="2">
      <w:start w:val="1"/>
      <w:numFmt w:val="bullet"/>
      <w:lvlText w:val=""/>
      <w:lvlJc w:val="left"/>
      <w:pPr>
        <w:tabs>
          <w:tab w:val="num" w:pos="2869"/>
        </w:tabs>
        <w:ind w:left="2869" w:hanging="360"/>
      </w:pPr>
      <w:rPr>
        <w:rFonts w:ascii="Wingdings" w:hAnsi="Wingdings" w:hint="default"/>
      </w:rPr>
    </w:lvl>
    <w:lvl w:ilvl="3">
      <w:start w:val="1"/>
      <w:numFmt w:val="bullet"/>
      <w:lvlText w:val=""/>
      <w:lvlJc w:val="left"/>
      <w:pPr>
        <w:tabs>
          <w:tab w:val="num" w:pos="3589"/>
        </w:tabs>
        <w:ind w:left="3589" w:hanging="360"/>
      </w:pPr>
      <w:rPr>
        <w:rFonts w:ascii="Symbol" w:hAnsi="Symbol" w:hint="default"/>
      </w:rPr>
    </w:lvl>
    <w:lvl w:ilvl="4">
      <w:start w:val="1"/>
      <w:numFmt w:val="bullet"/>
      <w:lvlText w:val="o"/>
      <w:lvlJc w:val="left"/>
      <w:pPr>
        <w:tabs>
          <w:tab w:val="num" w:pos="4309"/>
        </w:tabs>
        <w:ind w:left="4309" w:hanging="360"/>
      </w:pPr>
      <w:rPr>
        <w:rFonts w:ascii="Courier New" w:hAnsi="Courier New" w:cs="Courier New" w:hint="default"/>
      </w:rPr>
    </w:lvl>
    <w:lvl w:ilvl="5">
      <w:start w:val="1"/>
      <w:numFmt w:val="bullet"/>
      <w:lvlText w:val=""/>
      <w:lvlJc w:val="left"/>
      <w:pPr>
        <w:tabs>
          <w:tab w:val="num" w:pos="5029"/>
        </w:tabs>
        <w:ind w:left="5029" w:hanging="360"/>
      </w:pPr>
      <w:rPr>
        <w:rFonts w:ascii="Wingdings" w:hAnsi="Wingdings" w:hint="default"/>
      </w:rPr>
    </w:lvl>
    <w:lvl w:ilvl="6">
      <w:start w:val="1"/>
      <w:numFmt w:val="bullet"/>
      <w:lvlText w:val=""/>
      <w:lvlJc w:val="left"/>
      <w:pPr>
        <w:tabs>
          <w:tab w:val="num" w:pos="5749"/>
        </w:tabs>
        <w:ind w:left="5749" w:hanging="360"/>
      </w:pPr>
      <w:rPr>
        <w:rFonts w:ascii="Symbol" w:hAnsi="Symbol" w:hint="default"/>
      </w:rPr>
    </w:lvl>
    <w:lvl w:ilvl="7">
      <w:start w:val="1"/>
      <w:numFmt w:val="bullet"/>
      <w:lvlText w:val="o"/>
      <w:lvlJc w:val="left"/>
      <w:pPr>
        <w:tabs>
          <w:tab w:val="num" w:pos="6469"/>
        </w:tabs>
        <w:ind w:left="6469" w:hanging="360"/>
      </w:pPr>
      <w:rPr>
        <w:rFonts w:ascii="Courier New" w:hAnsi="Courier New" w:cs="Courier New" w:hint="default"/>
      </w:rPr>
    </w:lvl>
    <w:lvl w:ilvl="8">
      <w:start w:val="1"/>
      <w:numFmt w:val="bullet"/>
      <w:lvlText w:val=""/>
      <w:lvlJc w:val="left"/>
      <w:pPr>
        <w:tabs>
          <w:tab w:val="num" w:pos="7189"/>
        </w:tabs>
        <w:ind w:left="7189" w:hanging="360"/>
      </w:pPr>
      <w:rPr>
        <w:rFonts w:ascii="Wingdings" w:hAnsi="Wingdings" w:hint="default"/>
      </w:rPr>
    </w:lvl>
  </w:abstractNum>
  <w:num w:numId="1">
    <w:abstractNumId w:val="5"/>
  </w:num>
  <w:num w:numId="2">
    <w:abstractNumId w:val="1"/>
  </w:num>
  <w:num w:numId="3">
    <w:abstractNumId w:val="0"/>
  </w:num>
  <w:num w:numId="4">
    <w:abstractNumId w:val="3"/>
  </w:num>
  <w:num w:numId="5">
    <w:abstractNumId w:val="8"/>
  </w:num>
  <w:num w:numId="6">
    <w:abstractNumId w:val="6"/>
  </w:num>
  <w:num w:numId="7">
    <w:abstractNumId w:val="2"/>
  </w:num>
  <w:num w:numId="8">
    <w:abstractNumId w:val="4"/>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120"/>
  <w:displayHorizontalDrawingGridEvery w:val="2"/>
  <w:characterSpacingControl w:val="doNotCompress"/>
  <w:hdrShapeDefaults>
    <o:shapedefaults v:ext="edit" spidmax="409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70268"/>
    <w:rsid w:val="00021054"/>
    <w:rsid w:val="00022A9B"/>
    <w:rsid w:val="0005771C"/>
    <w:rsid w:val="00060770"/>
    <w:rsid w:val="00080D08"/>
    <w:rsid w:val="000A1DD9"/>
    <w:rsid w:val="000A699E"/>
    <w:rsid w:val="000B1CA3"/>
    <w:rsid w:val="000E072B"/>
    <w:rsid w:val="00100D7C"/>
    <w:rsid w:val="001158FB"/>
    <w:rsid w:val="00121599"/>
    <w:rsid w:val="00150818"/>
    <w:rsid w:val="001F74F8"/>
    <w:rsid w:val="002036EB"/>
    <w:rsid w:val="00215B28"/>
    <w:rsid w:val="002357CA"/>
    <w:rsid w:val="002440BF"/>
    <w:rsid w:val="00270B8F"/>
    <w:rsid w:val="002C359F"/>
    <w:rsid w:val="002C6EBF"/>
    <w:rsid w:val="0032657D"/>
    <w:rsid w:val="00343B2A"/>
    <w:rsid w:val="00366378"/>
    <w:rsid w:val="003B5C67"/>
    <w:rsid w:val="003C4A69"/>
    <w:rsid w:val="003E79AA"/>
    <w:rsid w:val="0041289A"/>
    <w:rsid w:val="00421EFE"/>
    <w:rsid w:val="00510DDC"/>
    <w:rsid w:val="005350D4"/>
    <w:rsid w:val="00540D1A"/>
    <w:rsid w:val="00565089"/>
    <w:rsid w:val="00565273"/>
    <w:rsid w:val="005B59A9"/>
    <w:rsid w:val="005C7035"/>
    <w:rsid w:val="00635942"/>
    <w:rsid w:val="00642325"/>
    <w:rsid w:val="0065130B"/>
    <w:rsid w:val="00691B24"/>
    <w:rsid w:val="00691CDA"/>
    <w:rsid w:val="006A5CC1"/>
    <w:rsid w:val="00770268"/>
    <w:rsid w:val="00770988"/>
    <w:rsid w:val="007C4295"/>
    <w:rsid w:val="007E1C7C"/>
    <w:rsid w:val="007F4042"/>
    <w:rsid w:val="007F7053"/>
    <w:rsid w:val="00804214"/>
    <w:rsid w:val="00884E01"/>
    <w:rsid w:val="008968BE"/>
    <w:rsid w:val="008F025F"/>
    <w:rsid w:val="008F4C84"/>
    <w:rsid w:val="009010D4"/>
    <w:rsid w:val="00916FA3"/>
    <w:rsid w:val="00993147"/>
    <w:rsid w:val="009C511F"/>
    <w:rsid w:val="00A17712"/>
    <w:rsid w:val="00AF2A4C"/>
    <w:rsid w:val="00AF627B"/>
    <w:rsid w:val="00B0743F"/>
    <w:rsid w:val="00B65689"/>
    <w:rsid w:val="00BC4231"/>
    <w:rsid w:val="00C23918"/>
    <w:rsid w:val="00C412D8"/>
    <w:rsid w:val="00C66050"/>
    <w:rsid w:val="00CA395F"/>
    <w:rsid w:val="00CC51A8"/>
    <w:rsid w:val="00CC678B"/>
    <w:rsid w:val="00CD722B"/>
    <w:rsid w:val="00CE72E8"/>
    <w:rsid w:val="00CF31EC"/>
    <w:rsid w:val="00D10326"/>
    <w:rsid w:val="00D13F5E"/>
    <w:rsid w:val="00D241C7"/>
    <w:rsid w:val="00DE45A8"/>
    <w:rsid w:val="00E0558B"/>
    <w:rsid w:val="00E32062"/>
    <w:rsid w:val="00E531DC"/>
    <w:rsid w:val="00E7686C"/>
    <w:rsid w:val="00E80577"/>
    <w:rsid w:val="00E94550"/>
    <w:rsid w:val="00F013DB"/>
    <w:rsid w:val="00F20381"/>
    <w:rsid w:val="00F61B44"/>
    <w:rsid w:val="00F81037"/>
    <w:rsid w:val="00FF3B6E"/>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7"/>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sl-SI" w:eastAsia="sl-SI"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er" w:uiPriority="99"/>
    <w:lsdException w:name="caption" w:qFormat="1"/>
    <w:lsdException w:name="table of figures" w:uiPriority="99"/>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51A8"/>
    <w:pPr>
      <w:ind w:firstLine="709"/>
    </w:pPr>
    <w:rPr>
      <w:sz w:val="24"/>
      <w:szCs w:val="24"/>
    </w:rPr>
  </w:style>
  <w:style w:type="paragraph" w:styleId="Heading1">
    <w:name w:val="heading 1"/>
    <w:basedOn w:val="Normal"/>
    <w:next w:val="Normal"/>
    <w:qFormat/>
    <w:rsid w:val="00642325"/>
    <w:pPr>
      <w:keepNext/>
      <w:numPr>
        <w:numId w:val="3"/>
      </w:numPr>
      <w:spacing w:before="240" w:after="60"/>
      <w:outlineLvl w:val="0"/>
    </w:pPr>
    <w:rPr>
      <w:rFonts w:cs="Arial"/>
      <w:b/>
      <w:bCs/>
      <w:color w:val="FF0000"/>
      <w:kern w:val="32"/>
      <w:sz w:val="32"/>
      <w:szCs w:val="32"/>
    </w:rPr>
  </w:style>
  <w:style w:type="paragraph" w:styleId="Heading2">
    <w:name w:val="heading 2"/>
    <w:basedOn w:val="Normal"/>
    <w:next w:val="Normal"/>
    <w:link w:val="Heading2Char"/>
    <w:qFormat/>
    <w:rsid w:val="00642325"/>
    <w:pPr>
      <w:keepNext/>
      <w:numPr>
        <w:ilvl w:val="1"/>
        <w:numId w:val="3"/>
      </w:numPr>
      <w:spacing w:before="120" w:after="60"/>
      <w:outlineLvl w:val="1"/>
    </w:pPr>
    <w:rPr>
      <w:rFonts w:cs="Arial"/>
      <w:b/>
      <w:bCs/>
      <w:i/>
      <w:iCs/>
      <w:color w:val="C0504D"/>
      <w:sz w:val="28"/>
      <w:szCs w:val="28"/>
    </w:rPr>
  </w:style>
  <w:style w:type="paragraph" w:styleId="Heading3">
    <w:name w:val="heading 3"/>
    <w:basedOn w:val="Normal"/>
    <w:next w:val="Normal"/>
    <w:qFormat/>
    <w:rsid w:val="00642325"/>
    <w:pPr>
      <w:keepNext/>
      <w:numPr>
        <w:ilvl w:val="2"/>
        <w:numId w:val="3"/>
      </w:numPr>
      <w:spacing w:before="60" w:after="60"/>
      <w:ind w:left="1225" w:hanging="505"/>
      <w:outlineLvl w:val="2"/>
    </w:pPr>
    <w:rPr>
      <w:rFonts w:cs="Arial"/>
      <w:b/>
      <w:bCs/>
      <w:i/>
      <w:color w:val="339966"/>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7C4295"/>
    <w:pPr>
      <w:spacing w:before="100" w:beforeAutospacing="1" w:after="100" w:afterAutospacing="1"/>
    </w:pPr>
  </w:style>
  <w:style w:type="paragraph" w:styleId="Header">
    <w:name w:val="header"/>
    <w:basedOn w:val="Normal"/>
    <w:rsid w:val="00CC51A8"/>
    <w:pPr>
      <w:tabs>
        <w:tab w:val="center" w:pos="4536"/>
        <w:tab w:val="right" w:pos="9072"/>
      </w:tabs>
    </w:pPr>
  </w:style>
  <w:style w:type="paragraph" w:styleId="Footer">
    <w:name w:val="footer"/>
    <w:basedOn w:val="Normal"/>
    <w:link w:val="FooterChar"/>
    <w:uiPriority w:val="99"/>
    <w:rsid w:val="00CC51A8"/>
    <w:pPr>
      <w:tabs>
        <w:tab w:val="center" w:pos="4536"/>
        <w:tab w:val="right" w:pos="9072"/>
      </w:tabs>
    </w:pPr>
  </w:style>
  <w:style w:type="character" w:styleId="PageNumber">
    <w:name w:val="page number"/>
    <w:basedOn w:val="DefaultParagraphFont"/>
    <w:rsid w:val="00CC51A8"/>
  </w:style>
  <w:style w:type="paragraph" w:styleId="TOC1">
    <w:name w:val="toc 1"/>
    <w:basedOn w:val="Normal"/>
    <w:next w:val="Normal"/>
    <w:autoRedefine/>
    <w:uiPriority w:val="39"/>
    <w:rsid w:val="00C23918"/>
    <w:pPr>
      <w:tabs>
        <w:tab w:val="left" w:pos="284"/>
        <w:tab w:val="right" w:leader="dot" w:pos="9060"/>
      </w:tabs>
      <w:ind w:firstLine="0"/>
    </w:pPr>
    <w:rPr>
      <w:rFonts w:ascii="Franklin Gothic Medium" w:hAnsi="Franklin Gothic Medium"/>
    </w:rPr>
  </w:style>
  <w:style w:type="paragraph" w:styleId="TOC2">
    <w:name w:val="toc 2"/>
    <w:basedOn w:val="Normal"/>
    <w:next w:val="Normal"/>
    <w:autoRedefine/>
    <w:uiPriority w:val="39"/>
    <w:rsid w:val="00916FA3"/>
    <w:pPr>
      <w:tabs>
        <w:tab w:val="left" w:pos="1418"/>
        <w:tab w:val="right" w:leader="dot" w:pos="9060"/>
      </w:tabs>
      <w:ind w:left="240"/>
    </w:pPr>
  </w:style>
  <w:style w:type="character" w:styleId="Hyperlink">
    <w:name w:val="Hyperlink"/>
    <w:uiPriority w:val="99"/>
    <w:rsid w:val="000A699E"/>
    <w:rPr>
      <w:color w:val="0000FF"/>
      <w:u w:val="single"/>
    </w:rPr>
  </w:style>
  <w:style w:type="paragraph" w:customStyle="1" w:styleId="Slog1">
    <w:name w:val="Slog1"/>
    <w:basedOn w:val="Normal"/>
    <w:rsid w:val="009010D4"/>
    <w:pPr>
      <w:ind w:firstLine="0"/>
      <w:jc w:val="center"/>
    </w:pPr>
    <w:rPr>
      <w:rFonts w:ascii="Arial" w:hAnsi="Arial" w:cs="Arial"/>
    </w:rPr>
  </w:style>
  <w:style w:type="paragraph" w:customStyle="1" w:styleId="SlogMistral72ptrdeaNasredini">
    <w:name w:val="Slog Mistral 72 pt rdeča Na sredini"/>
    <w:basedOn w:val="Normal"/>
    <w:rsid w:val="00CC678B"/>
    <w:pPr>
      <w:ind w:firstLine="0"/>
      <w:jc w:val="center"/>
    </w:pPr>
    <w:rPr>
      <w:rFonts w:ascii="Mistral" w:hAnsi="Mistral"/>
      <w:color w:val="FF0000"/>
      <w:sz w:val="144"/>
      <w:szCs w:val="20"/>
    </w:rPr>
  </w:style>
  <w:style w:type="paragraph" w:customStyle="1" w:styleId="Slog2">
    <w:name w:val="Slog2"/>
    <w:basedOn w:val="Normal"/>
    <w:rsid w:val="007E1C7C"/>
    <w:pPr>
      <w:ind w:firstLine="0"/>
      <w:jc w:val="center"/>
    </w:pPr>
    <w:rPr>
      <w:rFonts w:ascii="Arial" w:hAnsi="Arial" w:cs="Arial"/>
    </w:rPr>
  </w:style>
  <w:style w:type="paragraph" w:styleId="Caption">
    <w:name w:val="caption"/>
    <w:basedOn w:val="Normal"/>
    <w:next w:val="Normal"/>
    <w:qFormat/>
    <w:rsid w:val="0032657D"/>
    <w:rPr>
      <w:b/>
      <w:bCs/>
      <w:sz w:val="20"/>
      <w:szCs w:val="20"/>
    </w:rPr>
  </w:style>
  <w:style w:type="character" w:customStyle="1" w:styleId="Heading2Char">
    <w:name w:val="Heading 2 Char"/>
    <w:link w:val="Heading2"/>
    <w:rsid w:val="00642325"/>
    <w:rPr>
      <w:rFonts w:cs="Arial"/>
      <w:b/>
      <w:bCs/>
      <w:i/>
      <w:iCs/>
      <w:color w:val="C0504D"/>
      <w:sz w:val="28"/>
      <w:szCs w:val="28"/>
    </w:rPr>
  </w:style>
  <w:style w:type="paragraph" w:customStyle="1" w:styleId="Slog3">
    <w:name w:val="Slog3"/>
    <w:basedOn w:val="Normal"/>
    <w:link w:val="Slog3Znak"/>
    <w:rsid w:val="00AF2A4C"/>
    <w:rPr>
      <w:rFonts w:ascii="Script MT Bold" w:hAnsi="Script MT Bold"/>
      <w:color w:val="FF9900"/>
    </w:rPr>
  </w:style>
  <w:style w:type="character" w:customStyle="1" w:styleId="Slog3Znak">
    <w:name w:val="Slog3 Znak"/>
    <w:link w:val="Slog3"/>
    <w:rsid w:val="00AF2A4C"/>
    <w:rPr>
      <w:rFonts w:ascii="Script MT Bold" w:hAnsi="Script MT Bold"/>
      <w:color w:val="FF9900"/>
      <w:sz w:val="24"/>
      <w:szCs w:val="24"/>
      <w:lang w:val="sl-SI" w:eastAsia="sl-SI" w:bidi="ar-SA"/>
    </w:rPr>
  </w:style>
  <w:style w:type="paragraph" w:customStyle="1" w:styleId="BodyText21">
    <w:name w:val="Body Text 21"/>
    <w:basedOn w:val="Normal"/>
    <w:rsid w:val="00691CDA"/>
    <w:pPr>
      <w:overflowPunct w:val="0"/>
      <w:autoSpaceDE w:val="0"/>
      <w:autoSpaceDN w:val="0"/>
      <w:adjustRightInd w:val="0"/>
      <w:spacing w:after="240"/>
      <w:ind w:firstLine="0"/>
      <w:jc w:val="both"/>
      <w:textAlignment w:val="baseline"/>
    </w:pPr>
    <w:rPr>
      <w:sz w:val="22"/>
      <w:szCs w:val="20"/>
    </w:rPr>
  </w:style>
  <w:style w:type="paragraph" w:styleId="TOC3">
    <w:name w:val="toc 3"/>
    <w:basedOn w:val="Normal"/>
    <w:next w:val="Normal"/>
    <w:autoRedefine/>
    <w:uiPriority w:val="39"/>
    <w:rsid w:val="00CA395F"/>
    <w:pPr>
      <w:ind w:left="480"/>
    </w:pPr>
  </w:style>
  <w:style w:type="paragraph" w:styleId="TableofFigures">
    <w:name w:val="table of figures"/>
    <w:basedOn w:val="Normal"/>
    <w:next w:val="Normal"/>
    <w:uiPriority w:val="99"/>
    <w:rsid w:val="00E7686C"/>
    <w:pPr>
      <w:ind w:firstLine="0"/>
    </w:pPr>
    <w:rPr>
      <w:rFonts w:ascii="Calibri" w:hAnsi="Calibri"/>
      <w:i/>
      <w:iCs/>
      <w:sz w:val="20"/>
      <w:szCs w:val="20"/>
    </w:rPr>
  </w:style>
  <w:style w:type="paragraph" w:styleId="BalloonText">
    <w:name w:val="Balloon Text"/>
    <w:basedOn w:val="Normal"/>
    <w:link w:val="BalloonTextChar"/>
    <w:rsid w:val="00121599"/>
    <w:rPr>
      <w:rFonts w:ascii="Tahoma" w:hAnsi="Tahoma" w:cs="Tahoma"/>
      <w:sz w:val="16"/>
      <w:szCs w:val="16"/>
    </w:rPr>
  </w:style>
  <w:style w:type="character" w:customStyle="1" w:styleId="BalloonTextChar">
    <w:name w:val="Balloon Text Char"/>
    <w:link w:val="BalloonText"/>
    <w:rsid w:val="00121599"/>
    <w:rPr>
      <w:rFonts w:ascii="Tahoma" w:hAnsi="Tahoma" w:cs="Tahoma"/>
      <w:sz w:val="16"/>
      <w:szCs w:val="16"/>
    </w:rPr>
  </w:style>
  <w:style w:type="character" w:customStyle="1" w:styleId="FooterChar">
    <w:name w:val="Footer Char"/>
    <w:link w:val="Footer"/>
    <w:uiPriority w:val="99"/>
    <w:rsid w:val="00F61B44"/>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image" Target="media/image5.jpeg"/><Relationship Id="rId26" Type="http://schemas.openxmlformats.org/officeDocument/2006/relationships/image" Target="media/image10.jpeg"/><Relationship Id="rId39" Type="http://schemas.openxmlformats.org/officeDocument/2006/relationships/image" Target="media/image21.jpeg"/><Relationship Id="rId21" Type="http://schemas.openxmlformats.org/officeDocument/2006/relationships/image" Target="media/image8.jpeg"/><Relationship Id="rId34" Type="http://schemas.openxmlformats.org/officeDocument/2006/relationships/footer" Target="footer6.xml"/><Relationship Id="rId42" Type="http://schemas.openxmlformats.org/officeDocument/2006/relationships/image" Target="media/image24.jpeg"/><Relationship Id="rId47" Type="http://schemas.openxmlformats.org/officeDocument/2006/relationships/image" Target="media/image29.jpeg"/><Relationship Id="rId50" Type="http://schemas.openxmlformats.org/officeDocument/2006/relationships/image" Target="media/image32.jpeg"/><Relationship Id="rId55" Type="http://schemas.openxmlformats.org/officeDocument/2006/relationships/image" Target="media/image37.jpeg"/><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image" Target="media/image4.jpeg"/><Relationship Id="rId25" Type="http://schemas.openxmlformats.org/officeDocument/2006/relationships/image" Target="media/image9.jpeg"/><Relationship Id="rId33" Type="http://schemas.openxmlformats.org/officeDocument/2006/relationships/header" Target="header5.xml"/><Relationship Id="rId38" Type="http://schemas.openxmlformats.org/officeDocument/2006/relationships/image" Target="media/image20.jpeg"/><Relationship Id="rId46" Type="http://schemas.openxmlformats.org/officeDocument/2006/relationships/image" Target="media/image28.jpeg"/><Relationship Id="rId59"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image" Target="media/image7.jpeg"/><Relationship Id="rId29" Type="http://schemas.openxmlformats.org/officeDocument/2006/relationships/image" Target="media/image13.jpeg"/><Relationship Id="rId41" Type="http://schemas.openxmlformats.org/officeDocument/2006/relationships/image" Target="media/image23.jpeg"/><Relationship Id="rId54" Type="http://schemas.openxmlformats.org/officeDocument/2006/relationships/image" Target="media/image36.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image" Target="media/image16.jpeg"/><Relationship Id="rId37" Type="http://schemas.openxmlformats.org/officeDocument/2006/relationships/image" Target="media/image19.jpeg"/><Relationship Id="rId40" Type="http://schemas.openxmlformats.org/officeDocument/2006/relationships/image" Target="media/image22.jpeg"/><Relationship Id="rId45" Type="http://schemas.openxmlformats.org/officeDocument/2006/relationships/image" Target="media/image27.jpeg"/><Relationship Id="rId53" Type="http://schemas.openxmlformats.org/officeDocument/2006/relationships/image" Target="media/image35.jpeg"/><Relationship Id="rId58"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2.jpeg"/><Relationship Id="rId23" Type="http://schemas.openxmlformats.org/officeDocument/2006/relationships/header" Target="header4.xml"/><Relationship Id="rId28" Type="http://schemas.openxmlformats.org/officeDocument/2006/relationships/image" Target="media/image12.jpeg"/><Relationship Id="rId36" Type="http://schemas.openxmlformats.org/officeDocument/2006/relationships/image" Target="media/image18.jpeg"/><Relationship Id="rId49" Type="http://schemas.openxmlformats.org/officeDocument/2006/relationships/image" Target="media/image31.jpeg"/><Relationship Id="rId57" Type="http://schemas.openxmlformats.org/officeDocument/2006/relationships/image" Target="media/image39.jpeg"/><Relationship Id="rId10" Type="http://schemas.openxmlformats.org/officeDocument/2006/relationships/header" Target="header2.xml"/><Relationship Id="rId19" Type="http://schemas.openxmlformats.org/officeDocument/2006/relationships/image" Target="media/image6.jpeg"/><Relationship Id="rId31" Type="http://schemas.openxmlformats.org/officeDocument/2006/relationships/image" Target="media/image15.jpeg"/><Relationship Id="rId44" Type="http://schemas.openxmlformats.org/officeDocument/2006/relationships/image" Target="media/image26.jpeg"/><Relationship Id="rId52" Type="http://schemas.openxmlformats.org/officeDocument/2006/relationships/image" Target="media/image34.jpeg"/><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4.xml"/><Relationship Id="rId27" Type="http://schemas.openxmlformats.org/officeDocument/2006/relationships/image" Target="media/image11.jpeg"/><Relationship Id="rId30" Type="http://schemas.openxmlformats.org/officeDocument/2006/relationships/image" Target="media/image14.jpeg"/><Relationship Id="rId35" Type="http://schemas.openxmlformats.org/officeDocument/2006/relationships/image" Target="media/image17.jpeg"/><Relationship Id="rId43" Type="http://schemas.openxmlformats.org/officeDocument/2006/relationships/image" Target="media/image25.jpeg"/><Relationship Id="rId48" Type="http://schemas.openxmlformats.org/officeDocument/2006/relationships/image" Target="media/image30.jpeg"/><Relationship Id="rId56" Type="http://schemas.openxmlformats.org/officeDocument/2006/relationships/image" Target="media/image38.jpeg"/><Relationship Id="rId8" Type="http://schemas.openxmlformats.org/officeDocument/2006/relationships/image" Target="media/image1.jpeg"/><Relationship Id="rId51" Type="http://schemas.openxmlformats.org/officeDocument/2006/relationships/image" Target="media/image33.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959B932-6E93-4A05-AFE1-498252B62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4975</Words>
  <Characters>28363</Characters>
  <Application>Microsoft Office Word</Application>
  <DocSecurity>0</DocSecurity>
  <Lines>236</Lines>
  <Paragraphs>66</Paragraphs>
  <ScaleCrop>false</ScaleCrop>
  <Company/>
  <LinksUpToDate>false</LinksUpToDate>
  <CharactersWithSpaces>33272</CharactersWithSpaces>
  <SharedDoc>false</SharedDoc>
  <HLinks>
    <vt:vector size="372" baseType="variant">
      <vt:variant>
        <vt:i4>1048636</vt:i4>
      </vt:variant>
      <vt:variant>
        <vt:i4>374</vt:i4>
      </vt:variant>
      <vt:variant>
        <vt:i4>0</vt:i4>
      </vt:variant>
      <vt:variant>
        <vt:i4>5</vt:i4>
      </vt:variant>
      <vt:variant>
        <vt:lpwstr/>
      </vt:variant>
      <vt:variant>
        <vt:lpwstr>_Toc371273914</vt:lpwstr>
      </vt:variant>
      <vt:variant>
        <vt:i4>1048636</vt:i4>
      </vt:variant>
      <vt:variant>
        <vt:i4>368</vt:i4>
      </vt:variant>
      <vt:variant>
        <vt:i4>0</vt:i4>
      </vt:variant>
      <vt:variant>
        <vt:i4>5</vt:i4>
      </vt:variant>
      <vt:variant>
        <vt:lpwstr/>
      </vt:variant>
      <vt:variant>
        <vt:lpwstr>_Toc371273913</vt:lpwstr>
      </vt:variant>
      <vt:variant>
        <vt:i4>1048636</vt:i4>
      </vt:variant>
      <vt:variant>
        <vt:i4>362</vt:i4>
      </vt:variant>
      <vt:variant>
        <vt:i4>0</vt:i4>
      </vt:variant>
      <vt:variant>
        <vt:i4>5</vt:i4>
      </vt:variant>
      <vt:variant>
        <vt:lpwstr/>
      </vt:variant>
      <vt:variant>
        <vt:lpwstr>_Toc371273912</vt:lpwstr>
      </vt:variant>
      <vt:variant>
        <vt:i4>1310770</vt:i4>
      </vt:variant>
      <vt:variant>
        <vt:i4>353</vt:i4>
      </vt:variant>
      <vt:variant>
        <vt:i4>0</vt:i4>
      </vt:variant>
      <vt:variant>
        <vt:i4>5</vt:i4>
      </vt:variant>
      <vt:variant>
        <vt:lpwstr/>
      </vt:variant>
      <vt:variant>
        <vt:lpwstr>_Toc370413039</vt:lpwstr>
      </vt:variant>
      <vt:variant>
        <vt:i4>1310770</vt:i4>
      </vt:variant>
      <vt:variant>
        <vt:i4>347</vt:i4>
      </vt:variant>
      <vt:variant>
        <vt:i4>0</vt:i4>
      </vt:variant>
      <vt:variant>
        <vt:i4>5</vt:i4>
      </vt:variant>
      <vt:variant>
        <vt:lpwstr/>
      </vt:variant>
      <vt:variant>
        <vt:lpwstr>_Toc370413038</vt:lpwstr>
      </vt:variant>
      <vt:variant>
        <vt:i4>1310770</vt:i4>
      </vt:variant>
      <vt:variant>
        <vt:i4>341</vt:i4>
      </vt:variant>
      <vt:variant>
        <vt:i4>0</vt:i4>
      </vt:variant>
      <vt:variant>
        <vt:i4>5</vt:i4>
      </vt:variant>
      <vt:variant>
        <vt:lpwstr/>
      </vt:variant>
      <vt:variant>
        <vt:lpwstr>_Toc370413037</vt:lpwstr>
      </vt:variant>
      <vt:variant>
        <vt:i4>1310770</vt:i4>
      </vt:variant>
      <vt:variant>
        <vt:i4>335</vt:i4>
      </vt:variant>
      <vt:variant>
        <vt:i4>0</vt:i4>
      </vt:variant>
      <vt:variant>
        <vt:i4>5</vt:i4>
      </vt:variant>
      <vt:variant>
        <vt:lpwstr/>
      </vt:variant>
      <vt:variant>
        <vt:lpwstr>_Toc370413036</vt:lpwstr>
      </vt:variant>
      <vt:variant>
        <vt:i4>1310770</vt:i4>
      </vt:variant>
      <vt:variant>
        <vt:i4>329</vt:i4>
      </vt:variant>
      <vt:variant>
        <vt:i4>0</vt:i4>
      </vt:variant>
      <vt:variant>
        <vt:i4>5</vt:i4>
      </vt:variant>
      <vt:variant>
        <vt:lpwstr/>
      </vt:variant>
      <vt:variant>
        <vt:lpwstr>_Toc370413035</vt:lpwstr>
      </vt:variant>
      <vt:variant>
        <vt:i4>1310770</vt:i4>
      </vt:variant>
      <vt:variant>
        <vt:i4>323</vt:i4>
      </vt:variant>
      <vt:variant>
        <vt:i4>0</vt:i4>
      </vt:variant>
      <vt:variant>
        <vt:i4>5</vt:i4>
      </vt:variant>
      <vt:variant>
        <vt:lpwstr/>
      </vt:variant>
      <vt:variant>
        <vt:lpwstr>_Toc370413034</vt:lpwstr>
      </vt:variant>
      <vt:variant>
        <vt:i4>1310770</vt:i4>
      </vt:variant>
      <vt:variant>
        <vt:i4>317</vt:i4>
      </vt:variant>
      <vt:variant>
        <vt:i4>0</vt:i4>
      </vt:variant>
      <vt:variant>
        <vt:i4>5</vt:i4>
      </vt:variant>
      <vt:variant>
        <vt:lpwstr/>
      </vt:variant>
      <vt:variant>
        <vt:lpwstr>_Toc370413033</vt:lpwstr>
      </vt:variant>
      <vt:variant>
        <vt:i4>1310770</vt:i4>
      </vt:variant>
      <vt:variant>
        <vt:i4>311</vt:i4>
      </vt:variant>
      <vt:variant>
        <vt:i4>0</vt:i4>
      </vt:variant>
      <vt:variant>
        <vt:i4>5</vt:i4>
      </vt:variant>
      <vt:variant>
        <vt:lpwstr/>
      </vt:variant>
      <vt:variant>
        <vt:lpwstr>_Toc370413032</vt:lpwstr>
      </vt:variant>
      <vt:variant>
        <vt:i4>1310770</vt:i4>
      </vt:variant>
      <vt:variant>
        <vt:i4>305</vt:i4>
      </vt:variant>
      <vt:variant>
        <vt:i4>0</vt:i4>
      </vt:variant>
      <vt:variant>
        <vt:i4>5</vt:i4>
      </vt:variant>
      <vt:variant>
        <vt:lpwstr/>
      </vt:variant>
      <vt:variant>
        <vt:lpwstr>_Toc370413031</vt:lpwstr>
      </vt:variant>
      <vt:variant>
        <vt:i4>1310770</vt:i4>
      </vt:variant>
      <vt:variant>
        <vt:i4>299</vt:i4>
      </vt:variant>
      <vt:variant>
        <vt:i4>0</vt:i4>
      </vt:variant>
      <vt:variant>
        <vt:i4>5</vt:i4>
      </vt:variant>
      <vt:variant>
        <vt:lpwstr/>
      </vt:variant>
      <vt:variant>
        <vt:lpwstr>_Toc370413030</vt:lpwstr>
      </vt:variant>
      <vt:variant>
        <vt:i4>1376306</vt:i4>
      </vt:variant>
      <vt:variant>
        <vt:i4>293</vt:i4>
      </vt:variant>
      <vt:variant>
        <vt:i4>0</vt:i4>
      </vt:variant>
      <vt:variant>
        <vt:i4>5</vt:i4>
      </vt:variant>
      <vt:variant>
        <vt:lpwstr/>
      </vt:variant>
      <vt:variant>
        <vt:lpwstr>_Toc370413029</vt:lpwstr>
      </vt:variant>
      <vt:variant>
        <vt:i4>1376306</vt:i4>
      </vt:variant>
      <vt:variant>
        <vt:i4>287</vt:i4>
      </vt:variant>
      <vt:variant>
        <vt:i4>0</vt:i4>
      </vt:variant>
      <vt:variant>
        <vt:i4>5</vt:i4>
      </vt:variant>
      <vt:variant>
        <vt:lpwstr/>
      </vt:variant>
      <vt:variant>
        <vt:lpwstr>_Toc370413028</vt:lpwstr>
      </vt:variant>
      <vt:variant>
        <vt:i4>1376306</vt:i4>
      </vt:variant>
      <vt:variant>
        <vt:i4>281</vt:i4>
      </vt:variant>
      <vt:variant>
        <vt:i4>0</vt:i4>
      </vt:variant>
      <vt:variant>
        <vt:i4>5</vt:i4>
      </vt:variant>
      <vt:variant>
        <vt:lpwstr/>
      </vt:variant>
      <vt:variant>
        <vt:lpwstr>_Toc370413027</vt:lpwstr>
      </vt:variant>
      <vt:variant>
        <vt:i4>1376306</vt:i4>
      </vt:variant>
      <vt:variant>
        <vt:i4>275</vt:i4>
      </vt:variant>
      <vt:variant>
        <vt:i4>0</vt:i4>
      </vt:variant>
      <vt:variant>
        <vt:i4>5</vt:i4>
      </vt:variant>
      <vt:variant>
        <vt:lpwstr/>
      </vt:variant>
      <vt:variant>
        <vt:lpwstr>_Toc370413026</vt:lpwstr>
      </vt:variant>
      <vt:variant>
        <vt:i4>1376306</vt:i4>
      </vt:variant>
      <vt:variant>
        <vt:i4>269</vt:i4>
      </vt:variant>
      <vt:variant>
        <vt:i4>0</vt:i4>
      </vt:variant>
      <vt:variant>
        <vt:i4>5</vt:i4>
      </vt:variant>
      <vt:variant>
        <vt:lpwstr/>
      </vt:variant>
      <vt:variant>
        <vt:lpwstr>_Toc370413025</vt:lpwstr>
      </vt:variant>
      <vt:variant>
        <vt:i4>1376306</vt:i4>
      </vt:variant>
      <vt:variant>
        <vt:i4>263</vt:i4>
      </vt:variant>
      <vt:variant>
        <vt:i4>0</vt:i4>
      </vt:variant>
      <vt:variant>
        <vt:i4>5</vt:i4>
      </vt:variant>
      <vt:variant>
        <vt:lpwstr/>
      </vt:variant>
      <vt:variant>
        <vt:lpwstr>_Toc370413024</vt:lpwstr>
      </vt:variant>
      <vt:variant>
        <vt:i4>1376306</vt:i4>
      </vt:variant>
      <vt:variant>
        <vt:i4>257</vt:i4>
      </vt:variant>
      <vt:variant>
        <vt:i4>0</vt:i4>
      </vt:variant>
      <vt:variant>
        <vt:i4>5</vt:i4>
      </vt:variant>
      <vt:variant>
        <vt:lpwstr/>
      </vt:variant>
      <vt:variant>
        <vt:lpwstr>_Toc370413023</vt:lpwstr>
      </vt:variant>
      <vt:variant>
        <vt:i4>1376306</vt:i4>
      </vt:variant>
      <vt:variant>
        <vt:i4>251</vt:i4>
      </vt:variant>
      <vt:variant>
        <vt:i4>0</vt:i4>
      </vt:variant>
      <vt:variant>
        <vt:i4>5</vt:i4>
      </vt:variant>
      <vt:variant>
        <vt:lpwstr/>
      </vt:variant>
      <vt:variant>
        <vt:lpwstr>_Toc370413022</vt:lpwstr>
      </vt:variant>
      <vt:variant>
        <vt:i4>1376306</vt:i4>
      </vt:variant>
      <vt:variant>
        <vt:i4>245</vt:i4>
      </vt:variant>
      <vt:variant>
        <vt:i4>0</vt:i4>
      </vt:variant>
      <vt:variant>
        <vt:i4>5</vt:i4>
      </vt:variant>
      <vt:variant>
        <vt:lpwstr/>
      </vt:variant>
      <vt:variant>
        <vt:lpwstr>_Toc370413021</vt:lpwstr>
      </vt:variant>
      <vt:variant>
        <vt:i4>1376306</vt:i4>
      </vt:variant>
      <vt:variant>
        <vt:i4>239</vt:i4>
      </vt:variant>
      <vt:variant>
        <vt:i4>0</vt:i4>
      </vt:variant>
      <vt:variant>
        <vt:i4>5</vt:i4>
      </vt:variant>
      <vt:variant>
        <vt:lpwstr/>
      </vt:variant>
      <vt:variant>
        <vt:lpwstr>_Toc370413020</vt:lpwstr>
      </vt:variant>
      <vt:variant>
        <vt:i4>1441842</vt:i4>
      </vt:variant>
      <vt:variant>
        <vt:i4>233</vt:i4>
      </vt:variant>
      <vt:variant>
        <vt:i4>0</vt:i4>
      </vt:variant>
      <vt:variant>
        <vt:i4>5</vt:i4>
      </vt:variant>
      <vt:variant>
        <vt:lpwstr/>
      </vt:variant>
      <vt:variant>
        <vt:lpwstr>_Toc370413019</vt:lpwstr>
      </vt:variant>
      <vt:variant>
        <vt:i4>1441842</vt:i4>
      </vt:variant>
      <vt:variant>
        <vt:i4>227</vt:i4>
      </vt:variant>
      <vt:variant>
        <vt:i4>0</vt:i4>
      </vt:variant>
      <vt:variant>
        <vt:i4>5</vt:i4>
      </vt:variant>
      <vt:variant>
        <vt:lpwstr/>
      </vt:variant>
      <vt:variant>
        <vt:lpwstr>_Toc370413018</vt:lpwstr>
      </vt:variant>
      <vt:variant>
        <vt:i4>1441842</vt:i4>
      </vt:variant>
      <vt:variant>
        <vt:i4>221</vt:i4>
      </vt:variant>
      <vt:variant>
        <vt:i4>0</vt:i4>
      </vt:variant>
      <vt:variant>
        <vt:i4>5</vt:i4>
      </vt:variant>
      <vt:variant>
        <vt:lpwstr/>
      </vt:variant>
      <vt:variant>
        <vt:lpwstr>_Toc370413017</vt:lpwstr>
      </vt:variant>
      <vt:variant>
        <vt:i4>1441842</vt:i4>
      </vt:variant>
      <vt:variant>
        <vt:i4>215</vt:i4>
      </vt:variant>
      <vt:variant>
        <vt:i4>0</vt:i4>
      </vt:variant>
      <vt:variant>
        <vt:i4>5</vt:i4>
      </vt:variant>
      <vt:variant>
        <vt:lpwstr/>
      </vt:variant>
      <vt:variant>
        <vt:lpwstr>_Toc370413016</vt:lpwstr>
      </vt:variant>
      <vt:variant>
        <vt:i4>1441842</vt:i4>
      </vt:variant>
      <vt:variant>
        <vt:i4>209</vt:i4>
      </vt:variant>
      <vt:variant>
        <vt:i4>0</vt:i4>
      </vt:variant>
      <vt:variant>
        <vt:i4>5</vt:i4>
      </vt:variant>
      <vt:variant>
        <vt:lpwstr/>
      </vt:variant>
      <vt:variant>
        <vt:lpwstr>_Toc370413015</vt:lpwstr>
      </vt:variant>
      <vt:variant>
        <vt:i4>1441842</vt:i4>
      </vt:variant>
      <vt:variant>
        <vt:i4>203</vt:i4>
      </vt:variant>
      <vt:variant>
        <vt:i4>0</vt:i4>
      </vt:variant>
      <vt:variant>
        <vt:i4>5</vt:i4>
      </vt:variant>
      <vt:variant>
        <vt:lpwstr/>
      </vt:variant>
      <vt:variant>
        <vt:lpwstr>_Toc370413014</vt:lpwstr>
      </vt:variant>
      <vt:variant>
        <vt:i4>1441842</vt:i4>
      </vt:variant>
      <vt:variant>
        <vt:i4>197</vt:i4>
      </vt:variant>
      <vt:variant>
        <vt:i4>0</vt:i4>
      </vt:variant>
      <vt:variant>
        <vt:i4>5</vt:i4>
      </vt:variant>
      <vt:variant>
        <vt:lpwstr/>
      </vt:variant>
      <vt:variant>
        <vt:lpwstr>_Toc370413013</vt:lpwstr>
      </vt:variant>
      <vt:variant>
        <vt:i4>1441842</vt:i4>
      </vt:variant>
      <vt:variant>
        <vt:i4>191</vt:i4>
      </vt:variant>
      <vt:variant>
        <vt:i4>0</vt:i4>
      </vt:variant>
      <vt:variant>
        <vt:i4>5</vt:i4>
      </vt:variant>
      <vt:variant>
        <vt:lpwstr/>
      </vt:variant>
      <vt:variant>
        <vt:lpwstr>_Toc370413012</vt:lpwstr>
      </vt:variant>
      <vt:variant>
        <vt:i4>1441842</vt:i4>
      </vt:variant>
      <vt:variant>
        <vt:i4>185</vt:i4>
      </vt:variant>
      <vt:variant>
        <vt:i4>0</vt:i4>
      </vt:variant>
      <vt:variant>
        <vt:i4>5</vt:i4>
      </vt:variant>
      <vt:variant>
        <vt:lpwstr/>
      </vt:variant>
      <vt:variant>
        <vt:lpwstr>_Toc370413011</vt:lpwstr>
      </vt:variant>
      <vt:variant>
        <vt:i4>1441842</vt:i4>
      </vt:variant>
      <vt:variant>
        <vt:i4>179</vt:i4>
      </vt:variant>
      <vt:variant>
        <vt:i4>0</vt:i4>
      </vt:variant>
      <vt:variant>
        <vt:i4>5</vt:i4>
      </vt:variant>
      <vt:variant>
        <vt:lpwstr/>
      </vt:variant>
      <vt:variant>
        <vt:lpwstr>_Toc370413010</vt:lpwstr>
      </vt:variant>
      <vt:variant>
        <vt:i4>1507378</vt:i4>
      </vt:variant>
      <vt:variant>
        <vt:i4>173</vt:i4>
      </vt:variant>
      <vt:variant>
        <vt:i4>0</vt:i4>
      </vt:variant>
      <vt:variant>
        <vt:i4>5</vt:i4>
      </vt:variant>
      <vt:variant>
        <vt:lpwstr/>
      </vt:variant>
      <vt:variant>
        <vt:lpwstr>_Toc370413009</vt:lpwstr>
      </vt:variant>
      <vt:variant>
        <vt:i4>1507378</vt:i4>
      </vt:variant>
      <vt:variant>
        <vt:i4>167</vt:i4>
      </vt:variant>
      <vt:variant>
        <vt:i4>0</vt:i4>
      </vt:variant>
      <vt:variant>
        <vt:i4>5</vt:i4>
      </vt:variant>
      <vt:variant>
        <vt:lpwstr/>
      </vt:variant>
      <vt:variant>
        <vt:lpwstr>_Toc370413008</vt:lpwstr>
      </vt:variant>
      <vt:variant>
        <vt:i4>1507378</vt:i4>
      </vt:variant>
      <vt:variant>
        <vt:i4>161</vt:i4>
      </vt:variant>
      <vt:variant>
        <vt:i4>0</vt:i4>
      </vt:variant>
      <vt:variant>
        <vt:i4>5</vt:i4>
      </vt:variant>
      <vt:variant>
        <vt:lpwstr/>
      </vt:variant>
      <vt:variant>
        <vt:lpwstr>_Toc370413007</vt:lpwstr>
      </vt:variant>
      <vt:variant>
        <vt:i4>1507378</vt:i4>
      </vt:variant>
      <vt:variant>
        <vt:i4>155</vt:i4>
      </vt:variant>
      <vt:variant>
        <vt:i4>0</vt:i4>
      </vt:variant>
      <vt:variant>
        <vt:i4>5</vt:i4>
      </vt:variant>
      <vt:variant>
        <vt:lpwstr/>
      </vt:variant>
      <vt:variant>
        <vt:lpwstr>_Toc370413006</vt:lpwstr>
      </vt:variant>
      <vt:variant>
        <vt:i4>1507378</vt:i4>
      </vt:variant>
      <vt:variant>
        <vt:i4>149</vt:i4>
      </vt:variant>
      <vt:variant>
        <vt:i4>0</vt:i4>
      </vt:variant>
      <vt:variant>
        <vt:i4>5</vt:i4>
      </vt:variant>
      <vt:variant>
        <vt:lpwstr/>
      </vt:variant>
      <vt:variant>
        <vt:lpwstr>_Toc370413005</vt:lpwstr>
      </vt:variant>
      <vt:variant>
        <vt:i4>1048636</vt:i4>
      </vt:variant>
      <vt:variant>
        <vt:i4>140</vt:i4>
      </vt:variant>
      <vt:variant>
        <vt:i4>0</vt:i4>
      </vt:variant>
      <vt:variant>
        <vt:i4>5</vt:i4>
      </vt:variant>
      <vt:variant>
        <vt:lpwstr/>
      </vt:variant>
      <vt:variant>
        <vt:lpwstr>_Toc371273911</vt:lpwstr>
      </vt:variant>
      <vt:variant>
        <vt:i4>1048636</vt:i4>
      </vt:variant>
      <vt:variant>
        <vt:i4>134</vt:i4>
      </vt:variant>
      <vt:variant>
        <vt:i4>0</vt:i4>
      </vt:variant>
      <vt:variant>
        <vt:i4>5</vt:i4>
      </vt:variant>
      <vt:variant>
        <vt:lpwstr/>
      </vt:variant>
      <vt:variant>
        <vt:lpwstr>_Toc371273910</vt:lpwstr>
      </vt:variant>
      <vt:variant>
        <vt:i4>1114172</vt:i4>
      </vt:variant>
      <vt:variant>
        <vt:i4>128</vt:i4>
      </vt:variant>
      <vt:variant>
        <vt:i4>0</vt:i4>
      </vt:variant>
      <vt:variant>
        <vt:i4>5</vt:i4>
      </vt:variant>
      <vt:variant>
        <vt:lpwstr/>
      </vt:variant>
      <vt:variant>
        <vt:lpwstr>_Toc371273909</vt:lpwstr>
      </vt:variant>
      <vt:variant>
        <vt:i4>1114172</vt:i4>
      </vt:variant>
      <vt:variant>
        <vt:i4>122</vt:i4>
      </vt:variant>
      <vt:variant>
        <vt:i4>0</vt:i4>
      </vt:variant>
      <vt:variant>
        <vt:i4>5</vt:i4>
      </vt:variant>
      <vt:variant>
        <vt:lpwstr/>
      </vt:variant>
      <vt:variant>
        <vt:lpwstr>_Toc371273908</vt:lpwstr>
      </vt:variant>
      <vt:variant>
        <vt:i4>1114172</vt:i4>
      </vt:variant>
      <vt:variant>
        <vt:i4>116</vt:i4>
      </vt:variant>
      <vt:variant>
        <vt:i4>0</vt:i4>
      </vt:variant>
      <vt:variant>
        <vt:i4>5</vt:i4>
      </vt:variant>
      <vt:variant>
        <vt:lpwstr/>
      </vt:variant>
      <vt:variant>
        <vt:lpwstr>_Toc371273907</vt:lpwstr>
      </vt:variant>
      <vt:variant>
        <vt:i4>1114172</vt:i4>
      </vt:variant>
      <vt:variant>
        <vt:i4>110</vt:i4>
      </vt:variant>
      <vt:variant>
        <vt:i4>0</vt:i4>
      </vt:variant>
      <vt:variant>
        <vt:i4>5</vt:i4>
      </vt:variant>
      <vt:variant>
        <vt:lpwstr/>
      </vt:variant>
      <vt:variant>
        <vt:lpwstr>_Toc371273906</vt:lpwstr>
      </vt:variant>
      <vt:variant>
        <vt:i4>1114172</vt:i4>
      </vt:variant>
      <vt:variant>
        <vt:i4>104</vt:i4>
      </vt:variant>
      <vt:variant>
        <vt:i4>0</vt:i4>
      </vt:variant>
      <vt:variant>
        <vt:i4>5</vt:i4>
      </vt:variant>
      <vt:variant>
        <vt:lpwstr/>
      </vt:variant>
      <vt:variant>
        <vt:lpwstr>_Toc371273905</vt:lpwstr>
      </vt:variant>
      <vt:variant>
        <vt:i4>1114172</vt:i4>
      </vt:variant>
      <vt:variant>
        <vt:i4>98</vt:i4>
      </vt:variant>
      <vt:variant>
        <vt:i4>0</vt:i4>
      </vt:variant>
      <vt:variant>
        <vt:i4>5</vt:i4>
      </vt:variant>
      <vt:variant>
        <vt:lpwstr/>
      </vt:variant>
      <vt:variant>
        <vt:lpwstr>_Toc371273904</vt:lpwstr>
      </vt:variant>
      <vt:variant>
        <vt:i4>1114172</vt:i4>
      </vt:variant>
      <vt:variant>
        <vt:i4>92</vt:i4>
      </vt:variant>
      <vt:variant>
        <vt:i4>0</vt:i4>
      </vt:variant>
      <vt:variant>
        <vt:i4>5</vt:i4>
      </vt:variant>
      <vt:variant>
        <vt:lpwstr/>
      </vt:variant>
      <vt:variant>
        <vt:lpwstr>_Toc371273903</vt:lpwstr>
      </vt:variant>
      <vt:variant>
        <vt:i4>1114172</vt:i4>
      </vt:variant>
      <vt:variant>
        <vt:i4>86</vt:i4>
      </vt:variant>
      <vt:variant>
        <vt:i4>0</vt:i4>
      </vt:variant>
      <vt:variant>
        <vt:i4>5</vt:i4>
      </vt:variant>
      <vt:variant>
        <vt:lpwstr/>
      </vt:variant>
      <vt:variant>
        <vt:lpwstr>_Toc371273902</vt:lpwstr>
      </vt:variant>
      <vt:variant>
        <vt:i4>1114172</vt:i4>
      </vt:variant>
      <vt:variant>
        <vt:i4>80</vt:i4>
      </vt:variant>
      <vt:variant>
        <vt:i4>0</vt:i4>
      </vt:variant>
      <vt:variant>
        <vt:i4>5</vt:i4>
      </vt:variant>
      <vt:variant>
        <vt:lpwstr/>
      </vt:variant>
      <vt:variant>
        <vt:lpwstr>_Toc371273901</vt:lpwstr>
      </vt:variant>
      <vt:variant>
        <vt:i4>1114172</vt:i4>
      </vt:variant>
      <vt:variant>
        <vt:i4>74</vt:i4>
      </vt:variant>
      <vt:variant>
        <vt:i4>0</vt:i4>
      </vt:variant>
      <vt:variant>
        <vt:i4>5</vt:i4>
      </vt:variant>
      <vt:variant>
        <vt:lpwstr/>
      </vt:variant>
      <vt:variant>
        <vt:lpwstr>_Toc371273900</vt:lpwstr>
      </vt:variant>
      <vt:variant>
        <vt:i4>1572925</vt:i4>
      </vt:variant>
      <vt:variant>
        <vt:i4>68</vt:i4>
      </vt:variant>
      <vt:variant>
        <vt:i4>0</vt:i4>
      </vt:variant>
      <vt:variant>
        <vt:i4>5</vt:i4>
      </vt:variant>
      <vt:variant>
        <vt:lpwstr/>
      </vt:variant>
      <vt:variant>
        <vt:lpwstr>_Toc371273899</vt:lpwstr>
      </vt:variant>
      <vt:variant>
        <vt:i4>1572925</vt:i4>
      </vt:variant>
      <vt:variant>
        <vt:i4>62</vt:i4>
      </vt:variant>
      <vt:variant>
        <vt:i4>0</vt:i4>
      </vt:variant>
      <vt:variant>
        <vt:i4>5</vt:i4>
      </vt:variant>
      <vt:variant>
        <vt:lpwstr/>
      </vt:variant>
      <vt:variant>
        <vt:lpwstr>_Toc371273898</vt:lpwstr>
      </vt:variant>
      <vt:variant>
        <vt:i4>1572925</vt:i4>
      </vt:variant>
      <vt:variant>
        <vt:i4>56</vt:i4>
      </vt:variant>
      <vt:variant>
        <vt:i4>0</vt:i4>
      </vt:variant>
      <vt:variant>
        <vt:i4>5</vt:i4>
      </vt:variant>
      <vt:variant>
        <vt:lpwstr/>
      </vt:variant>
      <vt:variant>
        <vt:lpwstr>_Toc371273897</vt:lpwstr>
      </vt:variant>
      <vt:variant>
        <vt:i4>1572925</vt:i4>
      </vt:variant>
      <vt:variant>
        <vt:i4>50</vt:i4>
      </vt:variant>
      <vt:variant>
        <vt:i4>0</vt:i4>
      </vt:variant>
      <vt:variant>
        <vt:i4>5</vt:i4>
      </vt:variant>
      <vt:variant>
        <vt:lpwstr/>
      </vt:variant>
      <vt:variant>
        <vt:lpwstr>_Toc371273896</vt:lpwstr>
      </vt:variant>
      <vt:variant>
        <vt:i4>1572925</vt:i4>
      </vt:variant>
      <vt:variant>
        <vt:i4>44</vt:i4>
      </vt:variant>
      <vt:variant>
        <vt:i4>0</vt:i4>
      </vt:variant>
      <vt:variant>
        <vt:i4>5</vt:i4>
      </vt:variant>
      <vt:variant>
        <vt:lpwstr/>
      </vt:variant>
      <vt:variant>
        <vt:lpwstr>_Toc371273895</vt:lpwstr>
      </vt:variant>
      <vt:variant>
        <vt:i4>1572925</vt:i4>
      </vt:variant>
      <vt:variant>
        <vt:i4>38</vt:i4>
      </vt:variant>
      <vt:variant>
        <vt:i4>0</vt:i4>
      </vt:variant>
      <vt:variant>
        <vt:i4>5</vt:i4>
      </vt:variant>
      <vt:variant>
        <vt:lpwstr/>
      </vt:variant>
      <vt:variant>
        <vt:lpwstr>_Toc371273894</vt:lpwstr>
      </vt:variant>
      <vt:variant>
        <vt:i4>1572925</vt:i4>
      </vt:variant>
      <vt:variant>
        <vt:i4>32</vt:i4>
      </vt:variant>
      <vt:variant>
        <vt:i4>0</vt:i4>
      </vt:variant>
      <vt:variant>
        <vt:i4>5</vt:i4>
      </vt:variant>
      <vt:variant>
        <vt:lpwstr/>
      </vt:variant>
      <vt:variant>
        <vt:lpwstr>_Toc371273893</vt:lpwstr>
      </vt:variant>
      <vt:variant>
        <vt:i4>1572925</vt:i4>
      </vt:variant>
      <vt:variant>
        <vt:i4>26</vt:i4>
      </vt:variant>
      <vt:variant>
        <vt:i4>0</vt:i4>
      </vt:variant>
      <vt:variant>
        <vt:i4>5</vt:i4>
      </vt:variant>
      <vt:variant>
        <vt:lpwstr/>
      </vt:variant>
      <vt:variant>
        <vt:lpwstr>_Toc371273892</vt:lpwstr>
      </vt:variant>
      <vt:variant>
        <vt:i4>1572925</vt:i4>
      </vt:variant>
      <vt:variant>
        <vt:i4>20</vt:i4>
      </vt:variant>
      <vt:variant>
        <vt:i4>0</vt:i4>
      </vt:variant>
      <vt:variant>
        <vt:i4>5</vt:i4>
      </vt:variant>
      <vt:variant>
        <vt:lpwstr/>
      </vt:variant>
      <vt:variant>
        <vt:lpwstr>_Toc371273891</vt:lpwstr>
      </vt:variant>
      <vt:variant>
        <vt:i4>1572925</vt:i4>
      </vt:variant>
      <vt:variant>
        <vt:i4>14</vt:i4>
      </vt:variant>
      <vt:variant>
        <vt:i4>0</vt:i4>
      </vt:variant>
      <vt:variant>
        <vt:i4>5</vt:i4>
      </vt:variant>
      <vt:variant>
        <vt:lpwstr/>
      </vt:variant>
      <vt:variant>
        <vt:lpwstr>_Toc371273890</vt:lpwstr>
      </vt:variant>
      <vt:variant>
        <vt:i4>1638461</vt:i4>
      </vt:variant>
      <vt:variant>
        <vt:i4>8</vt:i4>
      </vt:variant>
      <vt:variant>
        <vt:i4>0</vt:i4>
      </vt:variant>
      <vt:variant>
        <vt:i4>5</vt:i4>
      </vt:variant>
      <vt:variant>
        <vt:lpwstr/>
      </vt:variant>
      <vt:variant>
        <vt:lpwstr>_Toc371273889</vt:lpwstr>
      </vt:variant>
      <vt:variant>
        <vt:i4>1638461</vt:i4>
      </vt:variant>
      <vt:variant>
        <vt:i4>2</vt:i4>
      </vt:variant>
      <vt:variant>
        <vt:i4>0</vt:i4>
      </vt:variant>
      <vt:variant>
        <vt:i4>5</vt:i4>
      </vt:variant>
      <vt:variant>
        <vt:lpwstr/>
      </vt:variant>
      <vt:variant>
        <vt:lpwstr>_Toc371273888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2019-05-27T12:31:00Z</dcterms:created>
  <dcterms:modified xsi:type="dcterms:W3CDTF">2019-05-27T12:31:00Z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L">
    <vt:lpwstr>https://dijaski.net</vt:lpwstr>
  </property>
</Properties>
</file>