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D0" w:rsidRDefault="00CA45D0">
      <w:pPr>
        <w:pStyle w:val="Heading1"/>
      </w:pPr>
      <w:bookmarkStart w:id="0" w:name="_GoBack"/>
      <w:bookmarkEnd w:id="0"/>
    </w:p>
    <w:p w:rsidR="00CA45D0" w:rsidRDefault="00CA45D0">
      <w:pPr>
        <w:pStyle w:val="Heading1"/>
      </w:pPr>
    </w:p>
    <w:p w:rsidR="00CA45D0" w:rsidRDefault="00C06983">
      <w:pPr>
        <w:pStyle w:val="Heading1"/>
      </w:pPr>
      <w:bookmarkStart w:id="1" w:name="_Toc510670961"/>
      <w:bookmarkStart w:id="2" w:name="_Toc510671024"/>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44.45pt;margin-top:26.55pt;width:119.55pt;height:2in;z-index:251658752" o:allowincell="f">
            <v:imagedata r:id="rId6" o:title=""/>
            <w10:wrap type="topAndBottom"/>
          </v:shape>
          <o:OLEObject Type="Embed" ProgID="PBrush" ShapeID="_x0000_s1042" DrawAspect="Content" ObjectID="_1617527724" r:id="rId7"/>
        </w:object>
      </w: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3" type="#_x0000_t170" style="position:absolute;left:0;text-align:left;margin-left:123.55pt;margin-top:386.55pt;width:319.15pt;height:158.4pt;z-index:251656704" o:allowincell="f" adj="2158" fillcolor="#520402" strokecolor="#b2b2b2" strokeweight="1pt">
            <v:fill color2="#fc0" focus="100%" type="gradient"/>
            <v:shadow on="t" type="perspective" color="#875b0d" origin=",.5" matrix=",,,.5,,-4768371582e-16"/>
            <v:textpath style="font-family:&quot;Arial Black&quot;;font-size:80pt;font-weight:bold;v-text-kern:t" trim="t" fitpath="t" string="LJUBLJANA"/>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88.35pt;margin-top:33.75pt;width:114.65pt;height:81.85pt;z-index:251655680" o:allowincell="f" fillcolor="yellow" stroked="f">
            <v:fill color2="#f93" angle="-135" focusposition=".5,.5" focussize="" focus="100%" type="gradientRadial">
              <o:fill v:ext="view" type="gradientCenter"/>
            </v:fill>
            <v:shadow on="t" color="silver"/>
            <v:textpath style="font-family:&quot;Impact&quot;;v-text-kern:t" trim="t" fitpath="t" string="GIMB"/>
            <o:lock v:ext="edit" text="f"/>
          </v:shape>
        </w:pict>
      </w:r>
      <w:r>
        <w:object w:dxaOrig="1440" w:dyaOrig="1440">
          <v:shape id="_x0000_s1041" type="#_x0000_t75" style="position:absolute;left:0;text-align:left;margin-left:1.15pt;margin-top:26.55pt;width:113.25pt;height:511.2pt;z-index:251657728" o:allowincell="f">
            <v:imagedata r:id="rId8" o:title=""/>
            <w10:wrap type="topAndBottom"/>
          </v:shape>
          <o:OLEObject Type="Embed" ProgID="PBrush" ShapeID="_x0000_s1041" DrawAspect="Content" ObjectID="_1617527725" r:id="rId9"/>
        </w:object>
      </w:r>
      <w:bookmarkEnd w:id="1"/>
      <w:bookmarkEnd w:id="2"/>
    </w:p>
    <w:p w:rsidR="00CA45D0" w:rsidRDefault="00CA45D0">
      <w:pPr>
        <w:pStyle w:val="Heading1"/>
      </w:pPr>
    </w:p>
    <w:p w:rsidR="00CA45D0" w:rsidRDefault="00CA45D0">
      <w:pPr>
        <w:pStyle w:val="Heading1"/>
      </w:pPr>
    </w:p>
    <w:p w:rsidR="00CA45D0" w:rsidRDefault="00CA45D0">
      <w:pPr>
        <w:pStyle w:val="Heading1"/>
      </w:pPr>
    </w:p>
    <w:p w:rsidR="00CA45D0" w:rsidRDefault="00CA45D0">
      <w:pPr>
        <w:pStyle w:val="Heading1"/>
      </w:pPr>
    </w:p>
    <w:p w:rsidR="00CA45D0" w:rsidRDefault="00CA45D0">
      <w:pPr>
        <w:pStyle w:val="Heading1"/>
      </w:pPr>
    </w:p>
    <w:p w:rsidR="00CA45D0" w:rsidRDefault="00CA45D0">
      <w:pPr>
        <w:pStyle w:val="Heading1"/>
        <w:jc w:val="right"/>
      </w:pPr>
    </w:p>
    <w:p w:rsidR="00CA45D0" w:rsidRDefault="00CA45D0">
      <w:pPr>
        <w:pStyle w:val="Heading1"/>
        <w:jc w:val="right"/>
      </w:pPr>
    </w:p>
    <w:p w:rsidR="00CA45D0" w:rsidRDefault="00CA45D0">
      <w:pPr>
        <w:pStyle w:val="Heading1"/>
      </w:pPr>
    </w:p>
    <w:p w:rsidR="00CA45D0" w:rsidRDefault="00CA45D0">
      <w:pPr>
        <w:pStyle w:val="Heading1"/>
      </w:pPr>
    </w:p>
    <w:p w:rsidR="00CA45D0" w:rsidRDefault="00D00E82">
      <w:pPr>
        <w:pStyle w:val="TOC1"/>
        <w:tabs>
          <w:tab w:val="right" w:leader="dot" w:pos="9062"/>
        </w:tabs>
        <w:rPr>
          <w:rFonts w:ascii="Arial" w:hAnsi="Arial" w:cs="Arial"/>
        </w:rPr>
      </w:pPr>
      <w:bookmarkStart w:id="3" w:name="_Toc510670962"/>
      <w:r>
        <w:rPr>
          <w:rFonts w:ascii="Arial" w:hAnsi="Arial" w:cs="Arial"/>
          <w:sz w:val="28"/>
        </w:rPr>
        <w:t>KAZALO</w:t>
      </w:r>
    </w:p>
    <w:p w:rsidR="00CA45D0" w:rsidRDefault="00CA45D0">
      <w:pPr>
        <w:pStyle w:val="TOC1"/>
        <w:tabs>
          <w:tab w:val="right" w:leader="dot" w:pos="9062"/>
        </w:tabs>
        <w:rPr>
          <w:rFonts w:ascii="Arial" w:hAnsi="Arial" w:cs="Arial"/>
        </w:rPr>
      </w:pPr>
    </w:p>
    <w:p w:rsidR="00CA45D0" w:rsidRDefault="00D00E82">
      <w:pPr>
        <w:pStyle w:val="TOC1"/>
        <w:tabs>
          <w:tab w:val="right" w:leader="dot" w:pos="9062"/>
        </w:tabs>
        <w:rPr>
          <w:rFonts w:ascii="Arial" w:hAnsi="Arial" w:cs="Arial"/>
          <w:b w:val="0"/>
          <w:bCs w:val="0"/>
          <w:caps w:val="0"/>
          <w:sz w:val="24"/>
        </w:rPr>
      </w:pPr>
      <w:r>
        <w:rPr>
          <w:rFonts w:ascii="Arial" w:hAnsi="Arial" w:cs="Arial"/>
          <w:sz w:val="24"/>
        </w:rPr>
        <w:fldChar w:fldCharType="begin"/>
      </w:r>
      <w:r>
        <w:rPr>
          <w:rFonts w:ascii="Arial" w:hAnsi="Arial" w:cs="Arial"/>
          <w:sz w:val="24"/>
        </w:rPr>
        <w:instrText xml:space="preserve"> TOC \o "1-3" \h \z </w:instrText>
      </w:r>
      <w:r>
        <w:rPr>
          <w:rFonts w:ascii="Arial" w:hAnsi="Arial" w:cs="Arial"/>
          <w:sz w:val="24"/>
        </w:rPr>
        <w:fldChar w:fldCharType="separate"/>
      </w:r>
      <w:hyperlink w:anchor="_Toc510671025" w:history="1">
        <w:r>
          <w:rPr>
            <w:rStyle w:val="Hyperlink"/>
            <w:rFonts w:ascii="Arial" w:hAnsi="Arial" w:cs="Arial"/>
            <w:sz w:val="24"/>
            <w:szCs w:val="28"/>
          </w:rPr>
          <w:t>OSNOVNI PODATKI</w:t>
        </w:r>
        <w:r>
          <w:rPr>
            <w:rFonts w:ascii="Arial" w:hAnsi="Arial" w:cs="Arial"/>
            <w:webHidden/>
            <w:sz w:val="24"/>
          </w:rPr>
          <w:tab/>
        </w:r>
        <w:r>
          <w:rPr>
            <w:rFonts w:ascii="Arial" w:hAnsi="Arial" w:cs="Arial"/>
            <w:webHidden/>
            <w:sz w:val="24"/>
          </w:rPr>
          <w:fldChar w:fldCharType="begin"/>
        </w:r>
        <w:r>
          <w:rPr>
            <w:rFonts w:ascii="Arial" w:hAnsi="Arial" w:cs="Arial"/>
            <w:webHidden/>
            <w:sz w:val="24"/>
          </w:rPr>
          <w:instrText xml:space="preserve"> PAGEREF _Toc510671025 \h </w:instrText>
        </w:r>
        <w:r>
          <w:rPr>
            <w:rFonts w:ascii="Arial" w:hAnsi="Arial" w:cs="Arial"/>
            <w:webHidden/>
            <w:sz w:val="24"/>
          </w:rPr>
        </w:r>
        <w:r>
          <w:rPr>
            <w:rFonts w:ascii="Arial" w:hAnsi="Arial" w:cs="Arial"/>
            <w:webHidden/>
            <w:sz w:val="24"/>
          </w:rPr>
          <w:fldChar w:fldCharType="separate"/>
        </w:r>
        <w:r>
          <w:rPr>
            <w:rFonts w:ascii="Arial" w:hAnsi="Arial" w:cs="Arial"/>
            <w:webHidden/>
            <w:sz w:val="24"/>
          </w:rPr>
          <w:t>3</w:t>
        </w:r>
        <w:r>
          <w:rPr>
            <w:rFonts w:ascii="Arial" w:hAnsi="Arial" w:cs="Arial"/>
            <w:webHidden/>
            <w:sz w:val="24"/>
          </w:rPr>
          <w:fldChar w:fldCharType="end"/>
        </w:r>
      </w:hyperlink>
    </w:p>
    <w:p w:rsidR="00CA45D0" w:rsidRDefault="00C06983">
      <w:pPr>
        <w:pStyle w:val="TOC1"/>
        <w:tabs>
          <w:tab w:val="right" w:leader="dot" w:pos="9062"/>
        </w:tabs>
        <w:rPr>
          <w:rFonts w:ascii="Arial" w:hAnsi="Arial" w:cs="Arial"/>
          <w:b w:val="0"/>
          <w:bCs w:val="0"/>
          <w:caps w:val="0"/>
          <w:sz w:val="24"/>
        </w:rPr>
      </w:pPr>
      <w:hyperlink w:anchor="_Toc510671026" w:history="1">
        <w:r w:rsidR="00D00E82">
          <w:rPr>
            <w:rStyle w:val="Hyperlink"/>
            <w:rFonts w:ascii="Arial" w:hAnsi="Arial" w:cs="Arial"/>
            <w:sz w:val="24"/>
            <w:szCs w:val="28"/>
          </w:rPr>
          <w:t>LJUBLJANA NEKOČ</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_Toc510671026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4</w:t>
        </w:r>
        <w:r w:rsidR="00D00E82">
          <w:rPr>
            <w:rFonts w:ascii="Arial" w:hAnsi="Arial" w:cs="Arial"/>
            <w:webHidden/>
            <w:sz w:val="24"/>
          </w:rPr>
          <w:fldChar w:fldCharType="end"/>
        </w:r>
      </w:hyperlink>
    </w:p>
    <w:p w:rsidR="00CA45D0" w:rsidRDefault="00C06983">
      <w:pPr>
        <w:pStyle w:val="TOC1"/>
        <w:tabs>
          <w:tab w:val="right" w:leader="dot" w:pos="9062"/>
        </w:tabs>
        <w:rPr>
          <w:rFonts w:ascii="Arial" w:hAnsi="Arial" w:cs="Arial"/>
          <w:b w:val="0"/>
          <w:bCs w:val="0"/>
          <w:caps w:val="0"/>
          <w:sz w:val="24"/>
        </w:rPr>
      </w:pPr>
      <w:hyperlink w:anchor="_Toc510671027" w:history="1">
        <w:r w:rsidR="00D00E82">
          <w:rPr>
            <w:rStyle w:val="Hyperlink"/>
            <w:rFonts w:ascii="Arial" w:hAnsi="Arial" w:cs="Arial"/>
            <w:sz w:val="24"/>
            <w:szCs w:val="28"/>
          </w:rPr>
          <w:t>LJUBLJANA DANES</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_Toc510671027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7</w:t>
        </w:r>
        <w:r w:rsidR="00D00E82">
          <w:rPr>
            <w:rFonts w:ascii="Arial" w:hAnsi="Arial" w:cs="Arial"/>
            <w:webHidden/>
            <w:sz w:val="24"/>
          </w:rPr>
          <w:fldChar w:fldCharType="end"/>
        </w:r>
      </w:hyperlink>
    </w:p>
    <w:p w:rsidR="00CA45D0" w:rsidRDefault="00C06983">
      <w:pPr>
        <w:pStyle w:val="TOC2"/>
        <w:tabs>
          <w:tab w:val="right" w:leader="dot" w:pos="9062"/>
        </w:tabs>
        <w:rPr>
          <w:rFonts w:ascii="Arial" w:hAnsi="Arial" w:cs="Arial"/>
          <w:smallCaps w:val="0"/>
          <w:sz w:val="24"/>
        </w:rPr>
      </w:pPr>
      <w:hyperlink w:anchor="_Toc510671028" w:history="1">
        <w:r w:rsidR="00D00E82">
          <w:rPr>
            <w:rStyle w:val="Hyperlink"/>
            <w:rFonts w:ascii="Arial" w:hAnsi="Arial" w:cs="Arial"/>
            <w:sz w:val="24"/>
          </w:rPr>
          <w:t>TURISTIČNA MAGISTRALA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_Toc510671028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9</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29" w:history="1">
        <w:r w:rsidR="00D00E82">
          <w:rPr>
            <w:rStyle w:val="Hyperlink"/>
            <w:rFonts w:ascii="Arial" w:hAnsi="Arial" w:cs="Arial"/>
            <w:sz w:val="24"/>
          </w:rPr>
          <w:t>MESTNA HIŠA ALI ROTOVŽ</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_Toc510671029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9</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0" w:history="1">
        <w:r w:rsidR="00D00E82">
          <w:rPr>
            <w:rStyle w:val="Hyperlink"/>
            <w:rFonts w:ascii="Arial" w:hAnsi="Arial" w:cs="Arial"/>
            <w:sz w:val="24"/>
          </w:rPr>
          <w:t>MESTNI, STARI IN GORNJI TRG</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_Toc510671030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9</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1" w:history="1">
        <w:r w:rsidR="00D00E82">
          <w:rPr>
            <w:rStyle w:val="Hyperlink"/>
            <w:rFonts w:ascii="Arial" w:hAnsi="Arial" w:cs="Arial"/>
            <w:sz w:val="24"/>
          </w:rPr>
          <w:t>CERKEV SVETEGA JAKOBA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_Toc510671031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9</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2" w:history="1">
        <w:r w:rsidR="00D00E82">
          <w:rPr>
            <w:rStyle w:val="Hyperlink"/>
            <w:rFonts w:ascii="Arial" w:hAnsi="Arial" w:cs="Arial"/>
            <w:sz w:val="24"/>
          </w:rPr>
          <w:t>ČEVLJARSKI MOST</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_Toc510671032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9</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3" w:history="1">
        <w:r w:rsidR="00D00E82">
          <w:rPr>
            <w:rStyle w:val="Hyperlink"/>
            <w:rFonts w:ascii="Arial" w:hAnsi="Arial" w:cs="Arial"/>
            <w:sz w:val="24"/>
          </w:rPr>
          <w:t>SLOVENSKA AKADEMIJA ZNANOSTI IN UMETNOSTI</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_Toc510671033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10</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4" w:history="1">
        <w:r w:rsidR="00D00E82">
          <w:rPr>
            <w:rStyle w:val="Hyperlink"/>
            <w:rFonts w:ascii="Arial" w:hAnsi="Arial" w:cs="Arial"/>
            <w:sz w:val="24"/>
          </w:rPr>
          <w:t>NARODNA IN UNIVERZITETNA KNJIŽNICA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_Toc510671034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10</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5" w:history="1">
        <w:r w:rsidR="00D00E82">
          <w:rPr>
            <w:rStyle w:val="Hyperlink"/>
            <w:rFonts w:ascii="Arial" w:hAnsi="Arial" w:cs="Arial"/>
            <w:sz w:val="24"/>
          </w:rPr>
          <w:t>KRIŽANKE</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_Toc510671035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10</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6" w:history="1">
        <w:r w:rsidR="00D00E82">
          <w:rPr>
            <w:rStyle w:val="Hyperlink"/>
            <w:rFonts w:ascii="Arial" w:hAnsi="Arial" w:cs="Arial"/>
            <w:sz w:val="24"/>
          </w:rPr>
          <w:t>RIMSKI ZID IN ANTIČNI SPOMENIKI</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_Toc510671036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10</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7" w:history="1">
        <w:r w:rsidR="00D00E82">
          <w:rPr>
            <w:rStyle w:val="Hyperlink"/>
            <w:rFonts w:ascii="Arial" w:hAnsi="Arial" w:cs="Arial"/>
            <w:sz w:val="24"/>
          </w:rPr>
          <w:t>SNG DRAMA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_Toc510671037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11</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8" w:history="1">
        <w:r w:rsidR="00D00E82">
          <w:rPr>
            <w:rStyle w:val="Hyperlink"/>
            <w:rFonts w:ascii="Arial" w:hAnsi="Arial" w:cs="Arial"/>
            <w:sz w:val="24"/>
          </w:rPr>
          <w:t>KONGRESNI TRG</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_Toc510671038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11</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39" w:history="1">
        <w:r w:rsidR="00D00E82">
          <w:rPr>
            <w:rStyle w:val="Hyperlink"/>
            <w:rFonts w:ascii="Arial" w:hAnsi="Arial" w:cs="Arial"/>
            <w:sz w:val="24"/>
          </w:rPr>
          <w:t>CERKEV SVETE TROJICE – URŠULINSKA CERKEV</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_Toc510671039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11</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0" w:history="1">
        <w:r w:rsidR="00D00E82">
          <w:rPr>
            <w:rStyle w:val="Hyperlink"/>
            <w:rFonts w:ascii="Arial" w:hAnsi="Arial" w:cs="Arial"/>
            <w:sz w:val="24"/>
          </w:rPr>
          <w:t>UNIVERZA V LJUBLJANI</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_Toc510671040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11</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1" w:history="1">
        <w:r w:rsidR="00D00E82">
          <w:rPr>
            <w:rStyle w:val="Hyperlink"/>
            <w:rFonts w:ascii="Arial" w:hAnsi="Arial" w:cs="Arial"/>
            <w:sz w:val="24"/>
          </w:rPr>
          <w:t>SLOVENSKA FILHARMONIJA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_Toc510671041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11</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2" w:history="1">
        <w:r w:rsidR="00D00E82">
          <w:rPr>
            <w:rStyle w:val="Hyperlink"/>
            <w:rFonts w:ascii="Arial" w:hAnsi="Arial" w:cs="Arial"/>
            <w:sz w:val="24"/>
          </w:rPr>
          <w:t>PREŠERNOV TRG</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_Toc510671042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12</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3" w:history="1">
        <w:r w:rsidR="00D00E82">
          <w:rPr>
            <w:rStyle w:val="Hyperlink"/>
            <w:rFonts w:ascii="Arial" w:hAnsi="Arial" w:cs="Arial"/>
            <w:sz w:val="24"/>
          </w:rPr>
          <w:t>CERKEV MARIJINEGA OZNANJANJA – FRANČIŠKANSKA CERKEV</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_Toc510671043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12</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4" w:history="1">
        <w:r w:rsidR="00D00E82">
          <w:rPr>
            <w:rStyle w:val="Hyperlink"/>
            <w:rFonts w:ascii="Arial" w:hAnsi="Arial" w:cs="Arial"/>
            <w:sz w:val="24"/>
          </w:rPr>
          <w:t>TROMOSTOVJE</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_Toc510671044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12</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5" w:history="1">
        <w:r w:rsidR="00D00E82">
          <w:rPr>
            <w:rStyle w:val="Hyperlink"/>
            <w:rFonts w:ascii="Arial" w:hAnsi="Arial" w:cs="Arial"/>
            <w:sz w:val="24"/>
          </w:rPr>
          <w:t>TRŽNICA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_Toc510671045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13</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6" w:history="1">
        <w:r w:rsidR="00D00E82">
          <w:rPr>
            <w:rStyle w:val="Hyperlink"/>
            <w:rFonts w:ascii="Arial" w:hAnsi="Arial" w:cs="Arial"/>
            <w:sz w:val="24"/>
          </w:rPr>
          <w:t>STOLNA CERKEV SV. NIKOLAJA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_Toc510671046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13</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7" w:history="1">
        <w:r w:rsidR="00D00E82">
          <w:rPr>
            <w:rStyle w:val="Hyperlink"/>
            <w:rFonts w:ascii="Arial" w:hAnsi="Arial" w:cs="Arial"/>
            <w:sz w:val="24"/>
          </w:rPr>
          <w:t>ZMAJSKI MOST</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_Toc510671047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13</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8" w:history="1">
        <w:r w:rsidR="00D00E82">
          <w:rPr>
            <w:rStyle w:val="Hyperlink"/>
            <w:rFonts w:ascii="Arial" w:hAnsi="Arial" w:cs="Arial"/>
            <w:sz w:val="24"/>
          </w:rPr>
          <w:t>LJUBLJANSKI GRAD</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_Toc510671048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14</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49" w:history="1">
        <w:r w:rsidR="00D00E82">
          <w:rPr>
            <w:rStyle w:val="Hyperlink"/>
            <w:rFonts w:ascii="Arial" w:hAnsi="Arial" w:cs="Arial"/>
            <w:sz w:val="24"/>
          </w:rPr>
          <w:t>NEBOTIČNIK</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_Toc510671049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14</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0" w:history="1">
        <w:r w:rsidR="00D00E82">
          <w:rPr>
            <w:rStyle w:val="Hyperlink"/>
            <w:rFonts w:ascii="Arial" w:hAnsi="Arial" w:cs="Arial"/>
            <w:sz w:val="24"/>
          </w:rPr>
          <w:t>MIKLOŠIČEV PARK</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_Toc510671050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14</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1" w:history="1">
        <w:r w:rsidR="00D00E82">
          <w:rPr>
            <w:rStyle w:val="Hyperlink"/>
            <w:rFonts w:ascii="Arial" w:hAnsi="Arial" w:cs="Arial"/>
            <w:sz w:val="24"/>
          </w:rPr>
          <w:t>OPERA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_Toc510671051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15</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2" w:history="1">
        <w:r w:rsidR="00D00E82">
          <w:rPr>
            <w:rStyle w:val="Hyperlink"/>
            <w:rFonts w:ascii="Arial" w:hAnsi="Arial" w:cs="Arial"/>
            <w:sz w:val="24"/>
          </w:rPr>
          <w:t>NARODNA GALERIJA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_Toc510671052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15</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3" w:history="1">
        <w:r w:rsidR="00D00E82">
          <w:rPr>
            <w:rStyle w:val="Hyperlink"/>
            <w:rFonts w:ascii="Arial" w:hAnsi="Arial" w:cs="Arial"/>
            <w:sz w:val="24"/>
          </w:rPr>
          <w:t>MODERNA GALERIJA</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_Toc510671053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15</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4" w:history="1">
        <w:r w:rsidR="00D00E82">
          <w:rPr>
            <w:rStyle w:val="Hyperlink"/>
            <w:rFonts w:ascii="Arial" w:hAnsi="Arial" w:cs="Arial"/>
            <w:sz w:val="24"/>
          </w:rPr>
          <w:t>TIVOLSKI GRAD</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_Toc510671054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15</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5" w:history="1">
        <w:r w:rsidR="00D00E82">
          <w:rPr>
            <w:rStyle w:val="Hyperlink"/>
            <w:rFonts w:ascii="Arial" w:hAnsi="Arial" w:cs="Arial"/>
            <w:sz w:val="24"/>
          </w:rPr>
          <w:t>NARODNI MUZEJ</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_Toc510671055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15</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6" w:history="1">
        <w:r w:rsidR="00D00E82">
          <w:rPr>
            <w:rStyle w:val="Hyperlink"/>
            <w:rFonts w:ascii="Arial" w:hAnsi="Arial" w:cs="Arial"/>
            <w:sz w:val="24"/>
          </w:rPr>
          <w:t>TRG REPUBLIKE</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_Toc510671056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16</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7" w:history="1">
        <w:r w:rsidR="00D00E82">
          <w:rPr>
            <w:rStyle w:val="Hyperlink"/>
            <w:rFonts w:ascii="Arial" w:hAnsi="Arial" w:cs="Arial"/>
            <w:sz w:val="24"/>
          </w:rPr>
          <w:t>CANKARJEV DOM, KULTURNI IN KONGRESNI CENTER</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_Toc510671057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16</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8" w:history="1">
        <w:r w:rsidR="00D00E82">
          <w:rPr>
            <w:rStyle w:val="Hyperlink"/>
            <w:rFonts w:ascii="Arial" w:hAnsi="Arial" w:cs="Arial"/>
            <w:sz w:val="24"/>
          </w:rPr>
          <w:t>CEKINOV GRAD</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_Toc510671058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16</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59" w:history="1">
        <w:r w:rsidR="00D00E82">
          <w:rPr>
            <w:rStyle w:val="Hyperlink"/>
            <w:rFonts w:ascii="Arial" w:hAnsi="Arial" w:cs="Arial"/>
            <w:sz w:val="24"/>
          </w:rPr>
          <w:t>ETNOGRAFSKI MUZEJ</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_Toc510671059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16</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color w:val="000000"/>
          <w:sz w:val="24"/>
        </w:rPr>
      </w:pPr>
      <w:hyperlink w:anchor="_Toc510671060" w:history="1">
        <w:r w:rsidR="00D00E82">
          <w:rPr>
            <w:rStyle w:val="Hyperlink"/>
            <w:rFonts w:ascii="Arial" w:hAnsi="Arial" w:cs="Arial"/>
            <w:sz w:val="24"/>
          </w:rPr>
          <w:t>GOSPODARSKO RAZSTAVIŠČE</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_Toc510671060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16</w:t>
        </w:r>
        <w:r w:rsidR="00D00E82">
          <w:rPr>
            <w:rFonts w:ascii="Arial" w:hAnsi="Arial" w:cs="Arial"/>
            <w:webHidden/>
            <w:sz w:val="24"/>
          </w:rPr>
          <w:fldChar w:fldCharType="end"/>
        </w:r>
      </w:hyperlink>
    </w:p>
    <w:p w:rsidR="00CA45D0" w:rsidRDefault="00C06983">
      <w:pPr>
        <w:pStyle w:val="TOC2"/>
        <w:tabs>
          <w:tab w:val="right" w:leader="dot" w:pos="9062"/>
        </w:tabs>
        <w:rPr>
          <w:rFonts w:ascii="Arial" w:hAnsi="Arial" w:cs="Arial"/>
          <w:smallCaps w:val="0"/>
          <w:color w:val="000000"/>
          <w:sz w:val="24"/>
        </w:rPr>
      </w:pPr>
      <w:hyperlink w:anchor="_Toc510671061" w:history="1">
        <w:r w:rsidR="00D00E82">
          <w:rPr>
            <w:rStyle w:val="Hyperlink"/>
            <w:rFonts w:ascii="Arial" w:hAnsi="Arial" w:cs="Arial"/>
            <w:color w:val="000000"/>
            <w:sz w:val="24"/>
          </w:rPr>
          <w:t>PLEČNIKOVA LJUBLJANA</w:t>
        </w:r>
        <w:r w:rsidR="00D00E82">
          <w:rPr>
            <w:rFonts w:ascii="Arial" w:hAnsi="Arial" w:cs="Arial"/>
            <w:webHidden/>
            <w:color w:val="000000"/>
            <w:sz w:val="24"/>
          </w:rPr>
          <w:tab/>
        </w:r>
      </w:hyperlink>
      <w:r w:rsidR="00D00E82">
        <w:rPr>
          <w:rStyle w:val="Hyperlink"/>
          <w:rFonts w:ascii="Arial" w:hAnsi="Arial" w:cs="Arial"/>
          <w:color w:val="000000"/>
          <w:sz w:val="24"/>
          <w:u w:val="none"/>
        </w:rPr>
        <w:t>16</w:t>
      </w:r>
    </w:p>
    <w:p w:rsidR="00CA45D0" w:rsidRDefault="00C06983">
      <w:pPr>
        <w:pStyle w:val="TOC2"/>
        <w:tabs>
          <w:tab w:val="right" w:leader="dot" w:pos="9062"/>
        </w:tabs>
        <w:rPr>
          <w:rFonts w:ascii="Arial" w:hAnsi="Arial" w:cs="Arial"/>
          <w:smallCaps w:val="0"/>
          <w:sz w:val="24"/>
        </w:rPr>
      </w:pPr>
      <w:hyperlink w:anchor="_Toc510671062" w:history="1">
        <w:r w:rsidR="00D00E82">
          <w:rPr>
            <w:rStyle w:val="Hyperlink"/>
            <w:rFonts w:ascii="Arial" w:hAnsi="Arial" w:cs="Arial"/>
            <w:sz w:val="24"/>
          </w:rPr>
          <w:t>LJUBLJANSKI GRAD</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_Toc510671062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16</w:t>
        </w:r>
        <w:r w:rsidR="00D00E82">
          <w:rPr>
            <w:rFonts w:ascii="Arial" w:hAnsi="Arial" w:cs="Arial"/>
            <w:webHidden/>
            <w:sz w:val="24"/>
          </w:rPr>
          <w:fldChar w:fldCharType="end"/>
        </w:r>
      </w:hyperlink>
    </w:p>
    <w:p w:rsidR="00CA45D0" w:rsidRDefault="00C06983">
      <w:pPr>
        <w:pStyle w:val="TOC3"/>
        <w:tabs>
          <w:tab w:val="right" w:leader="dot" w:pos="9062"/>
        </w:tabs>
        <w:rPr>
          <w:rFonts w:ascii="Arial" w:hAnsi="Arial" w:cs="Arial"/>
          <w:i w:val="0"/>
          <w:iCs w:val="0"/>
          <w:sz w:val="24"/>
        </w:rPr>
      </w:pPr>
      <w:hyperlink w:anchor="_Toc510671063" w:history="1">
        <w:r w:rsidR="00D00E82">
          <w:rPr>
            <w:rStyle w:val="Hyperlink"/>
            <w:rFonts w:ascii="Arial" w:hAnsi="Arial" w:cs="Arial"/>
            <w:sz w:val="24"/>
          </w:rPr>
          <w:t>GRAF</w:t>
        </w:r>
        <w:r w:rsidR="00D00E82">
          <w:rPr>
            <w:rFonts w:ascii="Arial" w:hAnsi="Arial" w:cs="Arial"/>
            <w:webHidden/>
            <w:sz w:val="24"/>
          </w:rPr>
          <w:tab/>
        </w:r>
        <w:r w:rsidR="00D00E82">
          <w:rPr>
            <w:rFonts w:ascii="Arial" w:hAnsi="Arial" w:cs="Arial"/>
            <w:webHidden/>
            <w:sz w:val="24"/>
          </w:rPr>
          <w:fldChar w:fldCharType="begin"/>
        </w:r>
        <w:r w:rsidR="00D00E82">
          <w:rPr>
            <w:rFonts w:ascii="Arial" w:hAnsi="Arial" w:cs="Arial"/>
            <w:webHidden/>
            <w:sz w:val="24"/>
          </w:rPr>
          <w:instrText xml:space="preserve"> PAGEREF _Toc510671063 \h </w:instrText>
        </w:r>
        <w:r w:rsidR="00D00E82">
          <w:rPr>
            <w:rFonts w:ascii="Arial" w:hAnsi="Arial" w:cs="Arial"/>
            <w:webHidden/>
            <w:sz w:val="24"/>
          </w:rPr>
        </w:r>
        <w:r w:rsidR="00D00E82">
          <w:rPr>
            <w:rFonts w:ascii="Arial" w:hAnsi="Arial" w:cs="Arial"/>
            <w:webHidden/>
            <w:sz w:val="24"/>
          </w:rPr>
          <w:fldChar w:fldCharType="separate"/>
        </w:r>
        <w:r w:rsidR="00D00E82">
          <w:rPr>
            <w:rFonts w:ascii="Arial" w:hAnsi="Arial" w:cs="Arial"/>
            <w:webHidden/>
            <w:sz w:val="24"/>
          </w:rPr>
          <w:t>18</w:t>
        </w:r>
        <w:r w:rsidR="00D00E82">
          <w:rPr>
            <w:rFonts w:ascii="Arial" w:hAnsi="Arial" w:cs="Arial"/>
            <w:webHidden/>
            <w:sz w:val="24"/>
          </w:rPr>
          <w:fldChar w:fldCharType="end"/>
        </w:r>
      </w:hyperlink>
    </w:p>
    <w:p w:rsidR="00CA45D0" w:rsidRDefault="00D00E82">
      <w:pPr>
        <w:pStyle w:val="Heading1"/>
        <w:rPr>
          <w:rFonts w:ascii="Arial" w:hAnsi="Arial" w:cs="Arial"/>
          <w:sz w:val="24"/>
        </w:rPr>
      </w:pPr>
      <w:r>
        <w:rPr>
          <w:rFonts w:ascii="Arial" w:hAnsi="Arial" w:cs="Arial"/>
          <w:sz w:val="24"/>
        </w:rPr>
        <w:fldChar w:fldCharType="end"/>
      </w:r>
      <w:bookmarkStart w:id="4" w:name="_Toc510671025"/>
    </w:p>
    <w:p w:rsidR="00CA45D0" w:rsidRDefault="00CA45D0"/>
    <w:p w:rsidR="00CA45D0" w:rsidRDefault="00CA45D0"/>
    <w:p w:rsidR="00CA45D0" w:rsidRDefault="00CA45D0"/>
    <w:p w:rsidR="00CA45D0" w:rsidRDefault="00D00E82">
      <w:pPr>
        <w:pStyle w:val="Heading1"/>
        <w:rPr>
          <w:rFonts w:ascii="Arial" w:hAnsi="Arial" w:cs="Arial"/>
        </w:rPr>
      </w:pPr>
      <w:r>
        <w:rPr>
          <w:rFonts w:ascii="Arial" w:hAnsi="Arial" w:cs="Arial"/>
        </w:rPr>
        <w:lastRenderedPageBreak/>
        <w:t>OSNOVNI PODATKI</w:t>
      </w:r>
      <w:bookmarkEnd w:id="3"/>
      <w:bookmarkEnd w:id="4"/>
    </w:p>
    <w:p w:rsidR="00CA45D0" w:rsidRDefault="00CA45D0">
      <w:pPr>
        <w:rPr>
          <w:rFonts w:ascii="Arial" w:hAnsi="Arial" w:cs="Arial"/>
          <w:sz w:val="24"/>
        </w:rPr>
      </w:pP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Ljubljana se razprostira v kotlini med kraškim in alpskim svetom na 298 m nadmorske višine. Zanjo radi rečemo, da je dovolj velika, da premore vse, kar sodi k prestolnici, in hkrati dovolj majhna, da človek ohrani svojo individualnost. Je mesto z dušo - z baročnim starim jedrom pod zelenimi pobočji Grajskega griča, s secesijskimi palačami in mojstrovinami svetovno znanega arhitekta Jožeta Plečnika. </w:t>
      </w:r>
    </w:p>
    <w:p w:rsidR="00CA45D0" w:rsidRDefault="00CA45D0">
      <w:pPr>
        <w:jc w:val="both"/>
        <w:rPr>
          <w:rFonts w:ascii="Arial" w:hAnsi="Arial" w:cs="Arial"/>
          <w:b/>
          <w:bCs/>
          <w:sz w:val="28"/>
        </w:rPr>
      </w:pPr>
    </w:p>
    <w:p w:rsidR="00CA45D0" w:rsidRDefault="00D00E82">
      <w:pPr>
        <w:jc w:val="both"/>
        <w:rPr>
          <w:rFonts w:ascii="Arial" w:hAnsi="Arial" w:cs="Arial"/>
          <w:sz w:val="24"/>
        </w:rPr>
      </w:pPr>
      <w:r>
        <w:rPr>
          <w:rFonts w:ascii="Arial" w:hAnsi="Arial" w:cs="Arial"/>
          <w:sz w:val="24"/>
        </w:rPr>
        <w:t>Ima srednjeevropsko podnebje, ki je odvisno tudi od medsebojnih vplivov toplega Jadranskega morja in hladnega alpskega gorovja. Najhladnejši mesec je januar s povprečno temperaturo -2° C, najtoplejši pa julij, ko je povprečna temperatura okoli 20° C. Med Grajskim gričem in Rožnikom teče skozi mesto reka Ljubljanica (imenovana tudi "Reka sedmih imen"), ki izvira v kraškem zaledju, 10 kilometrov severovzhodno od mestnega središča pa se izliva v Savo. Da bi ublažili poplavljanje Ljubljanice, so leta 1780 med Grajskim gričem in Golovcem zgradili Gruberjev prekop. Reka, ki se danes ukročena, mirna vije skozi Ljubljano, je že od pradavnine oživljala mesto in določala njegov utrip. Današnjo podobo je strugi Ljubljanice dal Plečnik. Uredil je bregove, ob reki uredil sprehajalne poti z drevoredi, zasnoval oziroma obnovil pa je tudi vrsto mostov: od Trnovskega, prek Čevljarskega, do osrednjega Tromostovja, ki dajejo mestu prav poseben čar.</w:t>
      </w:r>
    </w:p>
    <w:p w:rsidR="00CA45D0" w:rsidRDefault="00CA45D0">
      <w:pPr>
        <w:jc w:val="both"/>
        <w:rPr>
          <w:rFonts w:ascii="Arial" w:hAnsi="Arial" w:cs="Arial"/>
          <w:sz w:val="24"/>
        </w:rPr>
      </w:pPr>
    </w:p>
    <w:p w:rsidR="00CA45D0" w:rsidRDefault="00CA45D0">
      <w:pPr>
        <w:pStyle w:val="Heading1"/>
        <w:rPr>
          <w:rFonts w:ascii="Arial" w:hAnsi="Arial" w:cs="Arial"/>
        </w:rPr>
      </w:pPr>
    </w:p>
    <w:p w:rsidR="00CA45D0" w:rsidRDefault="00C06983">
      <w:pPr>
        <w:jc w:val="both"/>
        <w:rPr>
          <w:rFonts w:ascii="Arial" w:hAnsi="Arial" w:cs="Arial"/>
          <w:b/>
          <w:sz w:val="28"/>
        </w:rPr>
      </w:pPr>
      <w:hyperlink r:id="rId10" w:history="1">
        <w:r w:rsidR="00D00E82">
          <w:rPr>
            <w:color w:val="3333FF"/>
          </w:rPr>
          <w:fldChar w:fldCharType="begin"/>
        </w:r>
        <w:r w:rsidR="00D00E82">
          <w:rPr>
            <w:color w:val="3333FF"/>
          </w:rPr>
          <w:instrText xml:space="preserve"> INCLUDEPICTURE "http://www.burger.si/Ljubljana/SlikaLjubljana_LjGradZima25Feb2001.JPG" \* MERGEFORMATINET </w:instrText>
        </w:r>
        <w:r w:rsidR="00D00E82">
          <w:rPr>
            <w:color w:val="3333FF"/>
          </w:rPr>
          <w:fldChar w:fldCharType="separate"/>
        </w:r>
        <w:r w:rsidR="009A4493">
          <w:rPr>
            <w:color w:val="3333FF"/>
          </w:rPr>
          <w:fldChar w:fldCharType="begin"/>
        </w:r>
        <w:r w:rsidR="009A4493">
          <w:rPr>
            <w:color w:val="3333FF"/>
          </w:rPr>
          <w:instrText xml:space="preserve"> INCLUDEPICTURE  "http://www.burger.si/Ljubljana/SlikaLjubljana_LjGradZima25Feb2001.JPG" \* MERGEFORMATINET </w:instrText>
        </w:r>
        <w:r w:rsidR="009A4493">
          <w:rPr>
            <w:color w:val="3333FF"/>
          </w:rPr>
          <w:fldChar w:fldCharType="separate"/>
        </w:r>
        <w:r>
          <w:rPr>
            <w:color w:val="3333FF"/>
          </w:rPr>
          <w:fldChar w:fldCharType="begin"/>
        </w:r>
        <w:r>
          <w:rPr>
            <w:color w:val="3333FF"/>
          </w:rPr>
          <w:instrText xml:space="preserve"> </w:instrText>
        </w:r>
        <w:r>
          <w:rPr>
            <w:color w:val="3333FF"/>
          </w:rPr>
          <w:instrText>INCLUDEPICTURE  "http://www.burger.si/Ljubljana/SlikaLjubljana_LjGradZima25Feb2001.JPG" \* MERGEFORMATINET</w:instrText>
        </w:r>
        <w:r>
          <w:rPr>
            <w:color w:val="3333FF"/>
          </w:rPr>
          <w:instrText xml:space="preserve"> </w:instrText>
        </w:r>
        <w:r>
          <w:rPr>
            <w:color w:val="3333FF"/>
          </w:rPr>
          <w:fldChar w:fldCharType="separate"/>
        </w:r>
        <w:r>
          <w:rPr>
            <w:color w:val="3333FF"/>
          </w:rPr>
          <w:pict>
            <v:shape id="_x0000_i1027" type="#_x0000_t75" alt="Ljubljana - click here for the next slide..." style="width:465.5pt;height:285.5pt">
              <v:imagedata r:id="rId11" r:href="rId12"/>
            </v:shape>
          </w:pict>
        </w:r>
        <w:r>
          <w:rPr>
            <w:color w:val="3333FF"/>
          </w:rPr>
          <w:fldChar w:fldCharType="end"/>
        </w:r>
        <w:r w:rsidR="009A4493">
          <w:rPr>
            <w:color w:val="3333FF"/>
          </w:rPr>
          <w:fldChar w:fldCharType="end"/>
        </w:r>
        <w:r w:rsidR="00D00E82">
          <w:rPr>
            <w:color w:val="3333FF"/>
          </w:rPr>
          <w:fldChar w:fldCharType="end"/>
        </w:r>
      </w:hyperlink>
      <w:r w:rsidR="00D00E82">
        <w:t>Pogled na Ljubljanski grad</w:t>
      </w:r>
    </w:p>
    <w:p w:rsidR="00CA45D0" w:rsidRDefault="00CA45D0">
      <w:pPr>
        <w:pStyle w:val="Heading1"/>
        <w:rPr>
          <w:rFonts w:ascii="Arial" w:hAnsi="Arial" w:cs="Arial"/>
        </w:rPr>
      </w:pPr>
      <w:bookmarkStart w:id="5" w:name="_Toc510670963"/>
      <w:bookmarkStart w:id="6" w:name="_Toc510671026"/>
    </w:p>
    <w:p w:rsidR="00CA45D0" w:rsidRDefault="00CA45D0"/>
    <w:p w:rsidR="00CA45D0" w:rsidRDefault="00CA45D0"/>
    <w:p w:rsidR="00CA45D0" w:rsidRDefault="00CA45D0">
      <w:pPr>
        <w:pStyle w:val="Heading1"/>
        <w:rPr>
          <w:rFonts w:ascii="Arial" w:hAnsi="Arial" w:cs="Arial"/>
        </w:rPr>
      </w:pPr>
    </w:p>
    <w:p w:rsidR="00CA45D0" w:rsidRDefault="00D00E82">
      <w:pPr>
        <w:pStyle w:val="Heading1"/>
        <w:rPr>
          <w:rFonts w:ascii="Arial" w:hAnsi="Arial" w:cs="Arial"/>
          <w:sz w:val="24"/>
        </w:rPr>
      </w:pPr>
      <w:r>
        <w:rPr>
          <w:rFonts w:ascii="Arial" w:hAnsi="Arial" w:cs="Arial"/>
        </w:rPr>
        <w:t>LJUBLJANA NEKOČ</w:t>
      </w:r>
      <w:bookmarkEnd w:id="5"/>
      <w:bookmarkEnd w:id="6"/>
    </w:p>
    <w:p w:rsidR="00CA45D0" w:rsidRDefault="00CA45D0">
      <w:pPr>
        <w:jc w:val="both"/>
        <w:rPr>
          <w:rFonts w:ascii="Arial" w:hAnsi="Arial" w:cs="Arial"/>
          <w:sz w:val="24"/>
        </w:rPr>
      </w:pPr>
    </w:p>
    <w:p w:rsidR="00CA45D0" w:rsidRDefault="00D00E82">
      <w:pPr>
        <w:pStyle w:val="BodyText2"/>
      </w:pPr>
      <w:r>
        <w:t xml:space="preserve">Če je verjeti legendi, velja za ustanovitelja Ljubljane grški kraljevič Jazon s prijatelji Argonavti, ki so na begu pred kraljem Aitesom, ker so mu ukradli zlato runo, zapluli iz Črnega morja v Donavo, iz nje v Savo in iz Save v Ljubljanico. Ob izviru Ljubljanice so našli veliko jezero in ob njem barje. Tu nekje je njihov poglavar Jazon naletel na strašno pošast, se z njo boril in jo ubil. To naj bi bil Ljubljanski zmaj, ki danes domuje vrh grajskega stolpa na ljubljanskem mestnem grbu.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Razgibana preteklost Ljubljane je nedvomno posledica njene lege na prehodu iz srednje Evrope na jug v Sredozemlje in na drugi strani na Vzhod. Skozi ljubljanska vrata so se živahno selili narodi in ljudstva. Pred več kot petimi tisočletji - kolikor jih Ljubljani pripisujejo arheologi, je močvirnat svet na tem področju gostil mostiščarske naselbine, v katerih so prebivali koliščarji, ki so se prevažali v čolnih izdolbenih iz debla, imenovanih drevaki. Prvim staroselcem, katerih imena so nam neznana, so v pozni bronasti dobi sledili Iliri. Nekako v 3. stoletju pr. n. št. pa so Ljubljansko kotlino poselili Kelti. Vsa ta ljudstva so o svojem obstoju pustila le malo sledi.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Več dokazov o bivanju na tem prostoru so pustili Rimljani, ki so sem prišli petdeset let pred začetkom našega štetja in na jugozahodu današnje Ljubljane zgradili mesto Emona. Emona je štela 5000 - 6000 prebivalcev, večinoma trgovcev in rokodelcev, pa tudi državnih uradnikov in vojnih veteranov. Naselbino so obdali z obzidjem, ki je bilo ponekod tudi do štiri metre široko in več kot osem metrov visoko. S svojim strateškim položajem je imelo mesto pomembno vlogo v številnih vojnah, bilo pa je tudi pomembno zgodnjekrščansko središče, s cvetočo trgovino. Kot zanimivost omenimo, da je imelo mesto tudi svoje božanstvo, boginjo Equrno.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S propadom zahodnega rimskega cesarstva je propadla tudi rimska Emona. V ruševine so jo spremenili Huni z Atilo na čelu, nakar je mesto v obdobju preseljevanja narodov za dolga desetletja zagrnil somrak. Slovanski predniki so v te kraje prišli ob koncu 6. stoletja in začeli svojo naselbino graditi v varnem zavetju Grajskega griča. Postopoma je nastajalo srednjeveško mesto pod gradom, vendar o prvih stoletjih bivanja slovanskih prednikov na tem prostoru vemo le malo. Prva pisna omemba Ljubljane izvira iz leta 1144, in sicer je takrat bilo zapisano ime Laibach, dve leti kasneje, 1146, pa se pojavi slovenski zapis imena Luwigana.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Zgodovinarji še danes niso enotni glede pomena imena Ljubljana. Nekateri trdijo, da je mesto dobilo ime po prastarem mestnem božanstvu, ki so ga stari Slovani imenovali Laburus, drugi vztrajajo, da je ime latinskega izvora in da je mesto dobilo ime po poplavljajoči reki "aluviana", tretji spet prisegajo, da je mesto poimenovano po mlačni reki ali Laubach. Tisti, ki jim je mesto pri srcu, pa zagovarjajo mnenje, da ime lahko izvira le iz besede "ljubljena".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V 12. stoletju je Ljubljana obsegala Ljubljanski grad, sedanji Stari trg in Florijansko ulico. Mesto je bilo obzidano, sredi mesta je stala prva mestna hiša, pred njo pa vodnjak. Mesto je imelo en sam most, današnji Čevljarski most, ki se je tedaj imenoval Mesarski most. Ta najstarejši del mesta je imel verjetno tudi že cerkev sv. Jakoba.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Skokovit vzpon mesta se je začel v 13. stoletju, ko je Ljubljana postala prestolnica dežele Kranjske. Naselje je bilo sestavljeno iz treh delov: Starega, Mestnega in Novega trga. Na Starem trgu je bil trgovsko-obrtni center, na Mestnem trgu je bila posvetna in cerkvena oblast, Novi trg pa je bil plemiška naselbina. Mesto je imelo na domačem gradu kovan denar in od leta 1220 mestne pravice. Ljubljanski meščani, predvsem obrtniki, so bili razdeljeni v cehe. Cenili so poštenost. Goljufive peke so kaznovali tako, da so jih s Čevljarskega mostu namakali v Ljubljanico. Na mostu je bilo v 16. stoletju središče čevljarskega ceha, saj so bile na obeh straneh čevljarske delavnice.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Leta 1335 je Ljubljana s Kranjsko vred prišla pod neposredno habsburško oblast, pod katero je (razen v času Ilirskih provinc) ostala do konca prve svetovne vojne. Postajala je pomembno trgovsko in obrtno središče, pa tudi središče različnih oblik kulturnega ustvarjanja: od kiparskih in slikarskih delavnic do glasbene šole. </w:t>
      </w:r>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 xml:space="preserve">Po potresu leta 1511 je mesto dobilo renesančno podobo. Zgradili so zidane hiše, saj so bile pred tem večinoma lesene. Začelo se je obdobje reformacije, oz. protenstantizma, v katerem je Ljubljana doživela velik napredek v duhovnem smislu. Mesto je takrat štelo 5000 prebivalcev (okoli 70% po jeziku Slovencev) in postalo je središče slovenske reformacije in kulture. V tem času sta v Ljubljani delovala Primož Trubar, ki je sredi 16. stoletja izdal prvi slovenski knjigi Katekizem in Abecednik, ter Jurij Dalmatin, ki je v slovenščino prevedel Biblijo. V času protestantizma je Ljubljana dobila prvo srednjo šolo, javno knjižnico in tiskarno. Ljubljana že od vsega začetka živi pod močnim vplivom Mediterana. Svojo privrženost romanski kulturi pa je mesto izrazilo v 17. stoletju z ustanovitvijo Academie Operosorum, kot družbe ljubljanskih učenjakov po italijanskem vzoru. Sočasno so začeli tudi temeljito spreminjati zunanjo podobo mesta. V deželo so začeli prihajati številni tuji mojstri, ki so ob svojem delu šolali domače umetnike in stavbarje ter v deželo prinesli duh baroka, ki je začel prekrivati renesančno podobo mesta. Krono baročnim delom je dal Francesco Robba; pred mogočni novi Rotovž je postavil Vodnjak treh kranjskih rek. </w:t>
      </w:r>
    </w:p>
    <w:p w:rsidR="00CA45D0" w:rsidRDefault="00CA45D0">
      <w:pPr>
        <w:jc w:val="both"/>
        <w:rPr>
          <w:rFonts w:ascii="Arial" w:hAnsi="Arial" w:cs="Arial"/>
          <w:sz w:val="22"/>
        </w:rPr>
      </w:pPr>
    </w:p>
    <w:p w:rsidR="00CA45D0" w:rsidRDefault="00D00E82">
      <w:pPr>
        <w:pStyle w:val="BodyText"/>
        <w:jc w:val="both"/>
        <w:rPr>
          <w:rFonts w:ascii="Arial" w:hAnsi="Arial" w:cs="Arial"/>
        </w:rPr>
      </w:pPr>
      <w:r>
        <w:rPr>
          <w:rFonts w:ascii="Arial" w:hAnsi="Arial" w:cs="Arial"/>
        </w:rPr>
        <w:t xml:space="preserve">Slovenska filharmonija sodi med najstarejše v Evropi in na svetu. Academia philharmonicorum je bila ustanovljena na samem začetku 18. stoletja, leta 1701, prvo glasbeno združenje na Slovenskem, ki je načrtneje razvijala glasbeno produkcijo in bila nosilka glasbenega baroka pri nas. Med njenimi častnimi člani so bili tudi skladatelji takšnega slovesa kot Joseph Haydn, Ludwig van Beethoven in Johannes Brahms, pomembni interpreti kot violinist Paganini, v letih 1881-1882 pa je v njej kot dirigent deloval Gustav Mahler. V letih 1708-14 je bila zgrajena tudi semeniška knjižnica, ki je še danes ohranjena v svoji prvotni podobi. </w:t>
      </w:r>
    </w:p>
    <w:p w:rsidR="00CA45D0" w:rsidRDefault="00CA45D0">
      <w:pPr>
        <w:jc w:val="both"/>
        <w:rPr>
          <w:rFonts w:ascii="Arial" w:hAnsi="Arial" w:cs="Arial"/>
        </w:rPr>
      </w:pPr>
    </w:p>
    <w:p w:rsidR="00CA45D0" w:rsidRDefault="00D00E82">
      <w:pPr>
        <w:jc w:val="both"/>
        <w:rPr>
          <w:rFonts w:ascii="Arial" w:hAnsi="Arial" w:cs="Arial"/>
          <w:sz w:val="24"/>
        </w:rPr>
      </w:pPr>
      <w:r>
        <w:rPr>
          <w:rFonts w:ascii="Arial" w:hAnsi="Arial" w:cs="Arial"/>
          <w:sz w:val="24"/>
        </w:rPr>
        <w:t xml:space="preserve">Ko so Francozi zasedli Kranjsko, so jih Slovenci sprejeli z odprtimi rokami, saj so uvedli načelo enakosti pred zakonom. Ljubljana je proti plačilu za štiri leta (1809-1813) postala prestolnica Ilirskih provinc. V tem času se je mesto močno razširilo, veliko spodbudo pa so Francozi dajali tudi razvoju slovenske kulture. Slovenščina se je uveljavila v šolstvu, upravi in kulturi. Ljubljana je dobila tudi prvo visoko šolo. Najpomembnejši dogodek v prvih letih obnovitve avstrijske oblasti je bil ljubljanski kongres "Svete alianse" leta 1821. Preprečil naj bi prizadevanja narodov za uvedbo političnih svoboščin in ustavnega življenja. Kongresa se je udeležilo več evropskih vladarjev, med njimi tudi avstrijski cesar in ruski car ("dva cesarja") ter številni državniki. V spomin na ta dogodek se trg, kjer so se zbrali, še danes imenuje Kongresni trg. </w:t>
      </w:r>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Leta 1849 je v Ljubljano z Dunaja po železni cesti pripeljal prvi vlak in osem let kasneje je bila dokončana še povezava s Trstom. Začelo se je novo obdobje v razvoju mesta, saj sta se spremenila tako pomen kot tudi sama podoba mesta. Ljubljančani so se veselili železne ceste, saj je obljubljala potovanja in jih približala Evropi. Leta 1895 je Ljubljana doživela že drugi hujši potres, v katerem je bil porušen večji del mesta. Obnovo so večinoma izvajali Avstrijci, ki so v Ljubljano pripeljali secesijski slog. Ta se danes lepo prepleta s starimi baročnimi stavbami in tako se potrjuje resnica, da je Ljubljana tudi v tem pogledu nekakšen dialog med severom in jugom. Skupaj z obnovo pa so bile vpeljane tudi civilizacijske pridobitve tistega časa (vodovod že leta 1890, elektrika 1897, kanalizacija 1898, tramvaj 1901).</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Prva svetovna vojna je vplivala na mesto le od daleč, s pomanjkanjem in lakoto. Njen konec pa je pomenil tudi prelom z dinastijo Habsburžanov. Z razpadom Avstro-Ogrske se je Slovenija, in z njo tudi njena prestolnica, priključila Kraljevini Srbov, Hrvatov in Slovencev, kasneje preimenovani v enotno kraljevino Jugoslavijo. Ljubljana je tudi formalno postala upravno-politično središče Slovenije. V tem času je imela Ljubljana že skoraj 80.000 prebivalcev, dobila pa je tudi nekatere osrednje ustanove narodne kulture: Univerzo (1919), Narodno galerijo (1918), Akademijo znanosti in umetnosti (1938).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V času med obema vojnama je današnjo podobo Ljubljane oblikoval domači ustvarjalec, arhitekt Jože Plečnik, ki je z veliko ljubeznijo in neizmernim talentom zaznamoval Ljubljano in njenega duha. V svojem delu je dosegel spravo med romanskim barokom in germansko secesijo, oblikujoč specifično slovensko podobo prestolnice. Svoje mesto je namenil predvsem pešcem, zakaj samo ti lahko vsak hip zaustavijo korak in ga intimno doživijo. To se kaže v številnih detajlih, ki jih je v svojo arhitekturo vpletal ta veliki mojster. Drugo svetovno vojno je mesto preživelo najprej pod italijansko in nato pod nemško vojaško zasedbo, obdano z bodečo žico, po trasi katere je danes speljana lepa sprehajalna pot, imenovana Zeleni prstan.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Po drugi svetovni vojni je Ljubljana postala glavno mesto Slovenije, ene izmed šestih republik Federativne ljudske republike Jugoslavije, kasneje imenovane Socialistična federativna republika Jugoslavija.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Prebivalci Slovenije so se na plebiscitu 23. decembra 1990 odločili za samostojnost in neodvisnost. Tako je 26. junija 1991 Republika Slovenija razglasila svojo neodvisnost in s tem je Ljubljana postala prestolnica nove države.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br w:type="page"/>
      </w:r>
    </w:p>
    <w:p w:rsidR="00CA45D0" w:rsidRDefault="00D00E82">
      <w:pPr>
        <w:pStyle w:val="Heading1"/>
        <w:rPr>
          <w:rFonts w:ascii="Arial" w:hAnsi="Arial" w:cs="Arial"/>
        </w:rPr>
      </w:pPr>
      <w:bookmarkStart w:id="7" w:name="_Toc510670964"/>
      <w:bookmarkStart w:id="8" w:name="_Toc510671027"/>
      <w:r>
        <w:rPr>
          <w:rFonts w:ascii="Arial" w:hAnsi="Arial" w:cs="Arial"/>
        </w:rPr>
        <w:t>LJUBLJANA DANES</w:t>
      </w:r>
      <w:bookmarkEnd w:id="7"/>
      <w:bookmarkEnd w:id="8"/>
    </w:p>
    <w:p w:rsidR="00CA45D0" w:rsidRDefault="00CA45D0"/>
    <w:p w:rsidR="00CA45D0" w:rsidRDefault="00D00E82">
      <w:pPr>
        <w:jc w:val="center"/>
      </w:pPr>
      <w:r>
        <w:fldChar w:fldCharType="begin"/>
      </w:r>
      <w:r>
        <w:instrText xml:space="preserve"> INCLUDEPICTURE "http://www.burger.si/Ljubljana/Zmaj.jpg" \* MERGEFORMATINET </w:instrText>
      </w:r>
      <w:r>
        <w:fldChar w:fldCharType="separate"/>
      </w:r>
      <w:r w:rsidR="009A4493">
        <w:fldChar w:fldCharType="begin"/>
      </w:r>
      <w:r w:rsidR="009A4493">
        <w:instrText xml:space="preserve"> INCLUDEPICTURE  "http://www.burger.si/Ljubljana/Zmaj.jpg" \* MERGEFORMATINET </w:instrText>
      </w:r>
      <w:r w:rsidR="009A4493">
        <w:fldChar w:fldCharType="separate"/>
      </w:r>
      <w:r w:rsidR="00C06983">
        <w:fldChar w:fldCharType="begin"/>
      </w:r>
      <w:r w:rsidR="00C06983">
        <w:instrText xml:space="preserve"> </w:instrText>
      </w:r>
      <w:r w:rsidR="00C06983">
        <w:instrText>INCLUDEPICTURE  "http://www.burger.si/Ljubljana/Zmaj.jpg" \* MERGEFORMATINET</w:instrText>
      </w:r>
      <w:r w:rsidR="00C06983">
        <w:instrText xml:space="preserve"> </w:instrText>
      </w:r>
      <w:r w:rsidR="00C06983">
        <w:fldChar w:fldCharType="separate"/>
      </w:r>
      <w:r w:rsidR="00C06983">
        <w:pict>
          <v:shape id="_x0000_i1028" type="#_x0000_t75" alt="Dragon - Zmaj" style="width:81.2pt;height:78.7pt">
            <v:imagedata r:id="rId13" r:href="rId14"/>
          </v:shape>
        </w:pict>
      </w:r>
      <w:r w:rsidR="00C06983">
        <w:fldChar w:fldCharType="end"/>
      </w:r>
      <w:r w:rsidR="009A4493">
        <w:fldChar w:fldCharType="end"/>
      </w:r>
      <w:r>
        <w:fldChar w:fldCharType="end"/>
      </w:r>
    </w:p>
    <w:p w:rsidR="00CA45D0" w:rsidRDefault="00CA45D0">
      <w:pPr>
        <w:jc w:val="center"/>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Ljubljana je prijetno mesto za življenje in ima rada ljudi. Ne skriva tega, da sta se tukaj prebujala Trubarjev reformatorski zanos in Prešernova pesniška beseda, da so se tukaj rojevale Plečnikove urbanistične in arhitekturne zamisli, Cankarjeva razbolelost in Groharjevo iskanje ter trpkost Kogojevih črnih mask.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Najlepši razgled na življenje spodaj se nam razkriva skozi okna kavarne na vrhu Nebotičnika, ob Slovenski ulici, ki so ga v tridesetih letih zgradili kot pomanjšan model visokih zgradb na Manhattanu, in je predstavljal simbol modernosti ter izkazovanje moči in vizij ambicioznega slovenskega meščanstva. </w:t>
      </w:r>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 xml:space="preserve">Ljubljana je danes politično in kulturno srce slovenskega naroda, prav tako pa je tudi pomembno trgovsko, poslovno, kongresno, sejemsko, prometno, znanstveno in izobraževalno središče Slovenije. V Ljubljani danes živi 270 tisoč ljudi. Prebivalci sami, pa tudi številni obiskovalci mesta pravijo, da je Ljubljana zares "mesto po človekovi meri". Čeprav se po svoji velikosti uvršča med srednje velika evropska mesta, ima vse, kar premorejo druge prestolnice: muzeje, galerije, Univerzo s tremi umetnostnimi akademijami, kjer skupaj študira približno 25 tisoč študentov, Akademijo znanosti in umetnosti z vsemi pripadajočimi inštituti, med katerimi sta najpomembnejša Institut Jožef Stefan in Kemijski inštitut. Tukaj je tudi ena najstarejših filharmonij na svetu in poleg nje še trije simfonični orkestri ter cela vrsta poklicnih in amaterskih gledališč. Središče osrednjih kulturnih dogajanj je kompleks dvoran in razstavnih prostorov v Cankarjevem domu. Med številnimi knjižnicami, od strokovno specializiranih do splošno izobraževalnih, je najpomembnejša Narodna in univerzitetna knjižnica, ki danes hrani prek 1500000 knjig.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Ljubljanski Klinični center je s svojo visoko strokovno in znanstveno ravnjo eno izmed najbolj znanih središč praktične medicine na svetu, posebno na podočju kardiologije, ginekologije, medicine ožilja, plastične kirurgije in porodništva.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Vedno živahnejše trgovsko in poslovno življenje mesta ter bliskovito naraščajoča administracija s tujimi diplomatskimi predstavništvi dajeta mestu svetovljanski navdih. Vrvež prestolnice pa blažijo številni parki in gozdnate površine, ki se ponekod povsem približajo mestnemu središču.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Na zelenem hribovju, v gozdnatih predelih, ki objemajo Ljubljano, človek drugače zadiha. Za vse, ki so vpeti v vrvež mesta, so tukaj kotički, kjer lahko človek poišče samega sebe in nabere zaloge za meglene dni. </w:t>
      </w:r>
    </w:p>
    <w:p w:rsidR="00CA45D0" w:rsidRDefault="00D00E82">
      <w:pPr>
        <w:jc w:val="both"/>
        <w:rPr>
          <w:rFonts w:ascii="Arial" w:hAnsi="Arial" w:cs="Arial"/>
          <w:sz w:val="24"/>
        </w:rPr>
      </w:pPr>
      <w:r>
        <w:rPr>
          <w:rFonts w:ascii="Arial" w:hAnsi="Arial" w:cs="Arial"/>
          <w:sz w:val="24"/>
        </w:rPr>
        <w:t xml:space="preserve">  </w:t>
      </w:r>
    </w:p>
    <w:p w:rsidR="00CA45D0" w:rsidRDefault="00D00E82">
      <w:pPr>
        <w:jc w:val="both"/>
        <w:rPr>
          <w:rFonts w:ascii="Arial" w:hAnsi="Arial" w:cs="Arial"/>
          <w:sz w:val="24"/>
        </w:rPr>
      </w:pPr>
      <w:r>
        <w:rPr>
          <w:rFonts w:ascii="Arial" w:hAnsi="Arial" w:cs="Arial"/>
          <w:sz w:val="24"/>
        </w:rPr>
        <w:t xml:space="preserve">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C06983">
      <w:pPr>
        <w:jc w:val="both"/>
      </w:pPr>
      <w:hyperlink r:id="rId15" w:history="1">
        <w:r w:rsidR="00D00E82">
          <w:rPr>
            <w:color w:val="3333FF"/>
          </w:rPr>
          <w:fldChar w:fldCharType="begin"/>
        </w:r>
        <w:r w:rsidR="00D00E82">
          <w:rPr>
            <w:color w:val="3333FF"/>
          </w:rPr>
          <w:instrText xml:space="preserve"> INCLUDEPICTURE "http://www.burger.si/Ljubljana/SlikaLjubljana_Februar2001.jpg" \* MERGEFORMATINET </w:instrText>
        </w:r>
        <w:r w:rsidR="00D00E82">
          <w:rPr>
            <w:color w:val="3333FF"/>
          </w:rPr>
          <w:fldChar w:fldCharType="separate"/>
        </w:r>
        <w:r w:rsidR="009A4493">
          <w:rPr>
            <w:color w:val="3333FF"/>
          </w:rPr>
          <w:fldChar w:fldCharType="begin"/>
        </w:r>
        <w:r w:rsidR="009A4493">
          <w:rPr>
            <w:color w:val="3333FF"/>
          </w:rPr>
          <w:instrText xml:space="preserve"> INCLUDEPICTURE  "http://www.burger.si/Ljubljana/SlikaLjubljana_Februar2001.jpg" \* MERGEFORMATINET </w:instrText>
        </w:r>
        <w:r w:rsidR="009A4493">
          <w:rPr>
            <w:color w:val="3333FF"/>
          </w:rPr>
          <w:fldChar w:fldCharType="separate"/>
        </w:r>
        <w:r>
          <w:rPr>
            <w:color w:val="3333FF"/>
          </w:rPr>
          <w:fldChar w:fldCharType="begin"/>
        </w:r>
        <w:r>
          <w:rPr>
            <w:color w:val="3333FF"/>
          </w:rPr>
          <w:instrText xml:space="preserve"> </w:instrText>
        </w:r>
        <w:r>
          <w:rPr>
            <w:color w:val="3333FF"/>
          </w:rPr>
          <w:instrText>INCLUDEPICTURE  "http://www.burger.si/Ljubljana/SlikaLjubljana_Februar2001.jpg" \* MERGEFORMATINET</w:instrText>
        </w:r>
        <w:r>
          <w:rPr>
            <w:color w:val="3333FF"/>
          </w:rPr>
          <w:instrText xml:space="preserve"> </w:instrText>
        </w:r>
        <w:r>
          <w:rPr>
            <w:color w:val="3333FF"/>
          </w:rPr>
          <w:fldChar w:fldCharType="separate"/>
        </w:r>
        <w:r>
          <w:rPr>
            <w:color w:val="3333FF"/>
          </w:rPr>
          <w:pict>
            <v:shape id="_x0000_i1029" type="#_x0000_t75" alt="Ljubljana - click here for the next slide..." href="Ljubljana_1.html" style="width:427pt;height:319.8pt" o:button="t">
              <v:imagedata r:id="rId16" r:href="rId17"/>
            </v:shape>
          </w:pict>
        </w:r>
        <w:r>
          <w:rPr>
            <w:color w:val="3333FF"/>
          </w:rPr>
          <w:fldChar w:fldCharType="end"/>
        </w:r>
        <w:r w:rsidR="009A4493">
          <w:rPr>
            <w:color w:val="3333FF"/>
          </w:rPr>
          <w:fldChar w:fldCharType="end"/>
        </w:r>
        <w:r w:rsidR="00D00E82">
          <w:rPr>
            <w:color w:val="3333FF"/>
          </w:rPr>
          <w:fldChar w:fldCharType="end"/>
        </w:r>
      </w:hyperlink>
    </w:p>
    <w:p w:rsidR="00CA45D0" w:rsidRDefault="00D00E82">
      <w:pPr>
        <w:jc w:val="both"/>
      </w:pPr>
      <w:r>
        <w:t>Razgled z Ljubljanskega gradu.</w:t>
      </w:r>
    </w:p>
    <w:p w:rsidR="00CA45D0" w:rsidRDefault="00D00E82">
      <w:pPr>
        <w:jc w:val="right"/>
        <w:rPr>
          <w:rFonts w:ascii="Arial" w:hAnsi="Arial" w:cs="Arial"/>
          <w:sz w:val="24"/>
        </w:rPr>
      </w:pPr>
      <w:r>
        <w:rPr>
          <w:rFonts w:ascii="Arial" w:hAnsi="Arial" w:cs="Arial"/>
          <w:sz w:val="24"/>
        </w:rPr>
        <w:br w:type="page"/>
      </w:r>
    </w:p>
    <w:p w:rsidR="00CA45D0" w:rsidRDefault="00D00E82">
      <w:pPr>
        <w:pStyle w:val="Heading2"/>
        <w:jc w:val="both"/>
        <w:rPr>
          <w:rFonts w:ascii="Arial" w:hAnsi="Arial" w:cs="Arial"/>
        </w:rPr>
      </w:pPr>
      <w:bookmarkStart w:id="9" w:name="_Toc510670965"/>
      <w:bookmarkStart w:id="10" w:name="_Toc510671028"/>
      <w:r>
        <w:rPr>
          <w:rFonts w:ascii="Arial" w:hAnsi="Arial" w:cs="Arial"/>
        </w:rPr>
        <w:t>TURISTIČNA MAGISTRALA</w:t>
      </w:r>
      <w:bookmarkEnd w:id="9"/>
      <w:bookmarkEnd w:id="10"/>
    </w:p>
    <w:p w:rsidR="00CA45D0" w:rsidRDefault="00CA45D0">
      <w:pPr>
        <w:jc w:val="both"/>
        <w:rPr>
          <w:rFonts w:ascii="Arial" w:hAnsi="Arial" w:cs="Arial"/>
        </w:rPr>
      </w:pPr>
    </w:p>
    <w:p w:rsidR="00CA45D0" w:rsidRDefault="00CA45D0">
      <w:pPr>
        <w:jc w:val="both"/>
        <w:rPr>
          <w:rFonts w:ascii="Arial" w:hAnsi="Arial" w:cs="Arial"/>
        </w:rPr>
      </w:pPr>
    </w:p>
    <w:p w:rsidR="00CA45D0" w:rsidRDefault="00D00E82">
      <w:pPr>
        <w:pStyle w:val="Heading3"/>
        <w:jc w:val="both"/>
        <w:rPr>
          <w:rFonts w:ascii="Arial" w:hAnsi="Arial" w:cs="Arial"/>
        </w:rPr>
      </w:pPr>
      <w:bookmarkStart w:id="11" w:name="_Toc510670966"/>
      <w:bookmarkStart w:id="12" w:name="_Toc510671029"/>
      <w:r>
        <w:rPr>
          <w:rFonts w:ascii="Arial" w:hAnsi="Arial" w:cs="Arial"/>
        </w:rPr>
        <w:t>MESTNA HIŠA ALI ROTOVŽ</w:t>
      </w:r>
      <w:bookmarkEnd w:id="11"/>
      <w:bookmarkEnd w:id="12"/>
      <w:r>
        <w:rPr>
          <w:rFonts w:ascii="Arial" w:hAnsi="Arial" w:cs="Arial"/>
        </w:rPr>
        <w:t xml:space="preserve"> </w:t>
      </w:r>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Prvo stavbo, zgrajeno na tem mestu leta 1484, so leta 1718 prezidali po načrtih arhitekta Gregorja Mačka. Hrani številne spomine na ljubljansko preteklost, med drugim Herkulov in Narcisov vodnjak (izdelek Robbove delavnice) ter gotsko dvorano, kjer so v 16. in 17. stoletju Ljubljančani gledali prve gledališke predstave potujočih komedijantov. Danes je tu sedež Mestne občine Ljubljane. </w:t>
      </w:r>
    </w:p>
    <w:p w:rsidR="00CA45D0" w:rsidRDefault="00D00E82">
      <w:pPr>
        <w:jc w:val="both"/>
        <w:rPr>
          <w:rFonts w:ascii="Arial" w:hAnsi="Arial" w:cs="Arial"/>
          <w:sz w:val="24"/>
        </w:rPr>
      </w:pPr>
      <w:r>
        <w:rPr>
          <w:rFonts w:ascii="Arial" w:hAnsi="Arial" w:cs="Arial"/>
          <w:sz w:val="24"/>
        </w:rPr>
        <w:t>Pred hišo stoji vodnjak kranjskih rek ali Robbov vodnjak, ki simbolizira tri reke: Savo, Krko in Ljubljanico. Leta 1751 ga je postavil Francesco Robba, najkvalitetnejši mojster ljubljanske kiparske delavnice v 1. polovici 18. stoletja.</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13" w:name="_Toc510670967"/>
      <w:bookmarkStart w:id="14" w:name="_Toc510671030"/>
      <w:r>
        <w:rPr>
          <w:rFonts w:ascii="Arial" w:hAnsi="Arial" w:cs="Arial"/>
        </w:rPr>
        <w:t>MESTNI, STARI IN GORNJI TRG</w:t>
      </w:r>
      <w:bookmarkEnd w:id="13"/>
      <w:bookmarkEnd w:id="14"/>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Mestni in Stari trg se stekata drug v drugega in se skupaj zlijeta v Gornji trg. Vsi trije so tipično gotske, girlandaste oblike. Hiše ob njih so skoraj vse baročne, le nekatere so s svojimi, proti ulici obrnjenimi slemeni, še ohranile svojo srednjeveško zasnovo. Kakor Stolnica Mestni, tako obvladuje Gornji trg cerkev sv. Florjana (1672). Ob njej vodi na grad pešpot, ki jo je z okolico uredil arhitekt Jože Plečnik.</w:t>
      </w:r>
      <w:r>
        <w:rPr>
          <w:rFonts w:ascii="Arial" w:hAnsi="Arial" w:cs="Arial"/>
          <w:sz w:val="24"/>
        </w:rPr>
        <w:tab/>
        <w:t xml:space="preserve">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15" w:name="_Toc510670968"/>
      <w:bookmarkStart w:id="16" w:name="_Toc510671031"/>
      <w:r>
        <w:rPr>
          <w:rFonts w:ascii="Arial" w:hAnsi="Arial" w:cs="Arial"/>
        </w:rPr>
        <w:t>CERKEV SVETEGA JAKOBA</w:t>
      </w:r>
      <w:bookmarkEnd w:id="15"/>
      <w:bookmarkEnd w:id="16"/>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 xml:space="preserve">Cerkev sv. Jakoba so v letih 1613 do 1616 prezidali jezuiti ob svojem samostanu, kjer je bil tudi sedež prvih ljubljanskih visokih šol (teologija, filozofija, medicina) ter prve glasbene visoke šole. Glavni oltar v cerkvi je izklesal leta 1732 Francesco Robba, tistega v Ksaverjevi kapeli pa leta 1669 Jakob Contieri. Po potresu 1895 so morali podreti oba zvonika. Poleg zakristije so postavili novega, ki je najvišji v Ljubljani. Marijino znamenje, ki stoji na trgu, so v 17. stoletju postavili v zahvalo zato, ker so se Turki ognili dežele. Leta 1927 mu je dal današnjo podobo Jože Plečnik. </w:t>
      </w:r>
    </w:p>
    <w:p w:rsidR="00CA45D0" w:rsidRDefault="00D00E82">
      <w:pPr>
        <w:jc w:val="both"/>
        <w:rPr>
          <w:rFonts w:ascii="Arial" w:hAnsi="Arial" w:cs="Arial"/>
          <w:sz w:val="24"/>
        </w:rPr>
      </w:pPr>
      <w:r>
        <w:rPr>
          <w:rFonts w:ascii="Arial" w:hAnsi="Arial" w:cs="Arial"/>
          <w:sz w:val="24"/>
        </w:rPr>
        <w:t>Na južnem robu trga stoji Gruberjeva palača, ki jo je v sedemdesetih letih 18. stoletja postavil arhitekt Gabrijel Gruber. Palača pripada poznemu baroku. V sebi skriva s štukom okrašeno ovalno stopnišče s kapelo v prvem nadstropju in s kupolo na vrhu. Kapelico je s slikami, ki prikazujejo prizore iz Marijinega življenja opremil Martin Jochan Kremser Schmidt, kupolo pa je poslikal s fresko Andrej Herrlein.</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17" w:name="_Toc510670969"/>
      <w:bookmarkStart w:id="18" w:name="_Toc510671032"/>
      <w:r>
        <w:rPr>
          <w:rFonts w:ascii="Arial" w:hAnsi="Arial" w:cs="Arial"/>
        </w:rPr>
        <w:t>ČEVLJARSKI MOST</w:t>
      </w:r>
      <w:bookmarkEnd w:id="17"/>
      <w:bookmarkEnd w:id="18"/>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je bil pred Plečnikovim arhitektonskim posegom pokrit in obdan ob straneh z rokodelskimi delavnicami, odtod tudi njegovo ime. Tu so bila nekoč na staromestni strani, tudi glavna mestna vrata in pred letom 1484, v mostovžni zgradbi nad ulico, ki vodi z grajske strani na most, tudi sedež mestnih oblasti. Da je bilo v tej stavbi tudi mestno sodišče, pričajo skeleti, ki so jih po ljudskem izročilu našli ob podiranju v starih zidovih. </w:t>
      </w:r>
    </w:p>
    <w:p w:rsidR="00CA45D0" w:rsidRDefault="00D00E82">
      <w:pPr>
        <w:jc w:val="both"/>
        <w:rPr>
          <w:rFonts w:ascii="Arial" w:hAnsi="Arial" w:cs="Arial"/>
          <w:sz w:val="24"/>
        </w:rPr>
      </w:pPr>
      <w:r>
        <w:rPr>
          <w:rFonts w:ascii="Arial" w:hAnsi="Arial" w:cs="Arial"/>
          <w:sz w:val="24"/>
        </w:rPr>
        <w:br/>
      </w:r>
    </w:p>
    <w:p w:rsidR="00CA45D0" w:rsidRDefault="00D00E82">
      <w:pPr>
        <w:pStyle w:val="Heading3"/>
        <w:jc w:val="both"/>
        <w:rPr>
          <w:rFonts w:ascii="Arial" w:hAnsi="Arial" w:cs="Arial"/>
        </w:rPr>
      </w:pPr>
      <w:bookmarkStart w:id="19" w:name="_Toc510670970"/>
      <w:bookmarkStart w:id="20" w:name="_Toc510671033"/>
      <w:r>
        <w:rPr>
          <w:rFonts w:ascii="Arial" w:hAnsi="Arial" w:cs="Arial"/>
        </w:rPr>
        <w:t>SLOVENSKA AKADEMIJA ZNANOSTI IN UMETNOSTI</w:t>
      </w:r>
      <w:bookmarkEnd w:id="19"/>
      <w:bookmarkEnd w:id="20"/>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Ima sedež v baročni palači, ki je dobila svojo sedanjo fasado sredi 18. stoletja. Nekoč je bil tu sedež deželnih stanov - lontovž (Landhaus) in prizorišče gostovanj italijanskih gledališč. Trg, ki se odpira pred stavbo, je bil nekoč srce ljubljanske "noblese". Obkrožen je s palačami najimenitnejših plemiških družin nekdanje Kranjske. SAZU, ki je bila ustanovljena leta 1937, ima danes pet znanstvenih in umetnostnih razredov. Na dvorišču palače so arheologi odkrili najstarejšo halštatsko nekropolo (11. oz. 12.st.p.n.št.)v Sloveniji s 323 žarnimi grobovi.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21" w:name="_Toc510670971"/>
      <w:bookmarkStart w:id="22" w:name="_Toc510671034"/>
      <w:r>
        <w:rPr>
          <w:rFonts w:ascii="Arial" w:hAnsi="Arial" w:cs="Arial"/>
        </w:rPr>
        <w:t>NARODNA IN UNIVERZITETNA KNJIŽNICA</w:t>
      </w:r>
      <w:bookmarkEnd w:id="21"/>
      <w:bookmarkEnd w:id="22"/>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Narodna in univerzitetna knjižnica je bila zgrajena po načrtih arhitekta Jožeta Plečnika med 1935 in 1940. Razgibano fasado je mojster oblikoval samo z domačimi materiali, notranjost pa je zasnovana monumentalno: stopnišče v črnem marmorju in peristil z 32 marmornimi stebri vodita v veliko čitalnico. Izredno lepa notranja oprema, od kljuke na vratih do lestenca na stropu, je bila zasnovana v umetnikovem ateljeju. Palača NUK hrani številne srednjeveške rokopise, inkunabule in renesančne tiske, kot posebno redkost pa ilegalno literaturo, tiskano v letih 1941 do 1945 v okupirani Ljubljani.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23" w:name="_Toc510670972"/>
      <w:bookmarkStart w:id="24" w:name="_Toc510671035"/>
      <w:r>
        <w:rPr>
          <w:rFonts w:ascii="Arial" w:hAnsi="Arial" w:cs="Arial"/>
        </w:rPr>
        <w:t>KRIŽANKE</w:t>
      </w:r>
      <w:bookmarkEnd w:id="23"/>
      <w:bookmarkEnd w:id="24"/>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 xml:space="preserve">Ves jugozahodni del obzidane Ljubljane je obsegala posest Nemškega viteškega reda ali križnikov in Križanke imenujemo še danes ves kompleks med Trgom francoske revolucije, Gosposko ulico ter Cojzovo in Emonsko cesto.Tu so bivali križniki že v začetku 13. stoletja.Takrat je že obstajala redovna hiša, leta 1268 pa viri prvič navajajo tudi Marijino cerkev. Na istem kraju so 1714. pozidali novo, sedanjo cerkveno stavbo za katero je napravil načrte Benečan Domenico Rossi. V 18. stoletju je bila redovna hiša povečana in prezidana. Ves samostanski kompleks služi danes, po Plečnikovih prezidavah (1950-56), prireditvam Ljubljanskega Festivala. Na Trgu francoske revolucije stoji Plečnikov spominski steber Napoleonovi Iliriji s cesarjevo reliefno glavo in Vodnikovimi verzi iz ode Ilirija oživljena. V steber so vzidali prah iz groba francoskega vojaka, ki je padel leta 1813 v bojih z Avstrijci. Ogleda vreden je na tem trgu še spomenik pesniku Simonu Gregorčiču (kipar Zdenko Kalin) in palača deželnih knezov Auerspergov, kjer je danes sedež Mestnega muzeja in Slovanske knjižnice. </w:t>
      </w:r>
      <w:r>
        <w:rPr>
          <w:rFonts w:ascii="Arial" w:hAnsi="Arial" w:cs="Arial"/>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25" w:name="_Toc510670973"/>
      <w:bookmarkStart w:id="26" w:name="_Toc510671036"/>
      <w:r>
        <w:rPr>
          <w:rFonts w:ascii="Arial" w:hAnsi="Arial" w:cs="Arial"/>
        </w:rPr>
        <w:t>RIMSKI ZID IN ANTIČNI SPOMENIKI</w:t>
      </w:r>
      <w:bookmarkEnd w:id="25"/>
      <w:bookmarkEnd w:id="26"/>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Ohranjen je jugozahodni del obzidja antične Emone. Temeljni kamen naj bi leta 14 pr.n.št. položil sam cesar August. Zid je med vojnama obnovil Jože Plečnik, ki je restavriral glavna južna mestna vrata in dvoje stranskih vrat. Nedaleč od tu je Jakopičev vrt, na katerem so arheologi ohranili ostanke zidov dveh rimskih vil. Ob Erjavčevi cesti je še eno ohranjeno najdišče "in situ": starokrščansko središče s krstilnico, portikom in škofovo palačo, vse iz 5. st. Večbarvni talni mozaiki nam sporočajo imena donatorjev in dokazujejo, da je v pozni antiki mesto imelo svojega arhidiakona.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27" w:name="_Toc510670974"/>
      <w:bookmarkStart w:id="28" w:name="_Toc510671037"/>
      <w:r>
        <w:rPr>
          <w:rFonts w:ascii="Arial" w:hAnsi="Arial" w:cs="Arial"/>
        </w:rPr>
        <w:t>SNG DRAMA</w:t>
      </w:r>
      <w:bookmarkEnd w:id="27"/>
      <w:bookmarkEnd w:id="28"/>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Gledališko poslopje je bilo zgrajeno med leti 1909 in 1911 po načrtih Alexandra Grafa. V glavni veži stojijo doprsni kipi štirih najpomembnejših klasikov slovenske dramatike.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29" w:name="_Toc510670975"/>
      <w:bookmarkStart w:id="30" w:name="_Toc510671038"/>
      <w:r>
        <w:rPr>
          <w:rFonts w:ascii="Arial" w:hAnsi="Arial" w:cs="Arial"/>
        </w:rPr>
        <w:t>KONGRESNI TRG</w:t>
      </w:r>
      <w:bookmarkEnd w:id="29"/>
      <w:bookmarkEnd w:id="30"/>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Kongresni trg je v osnovi nastal že v baroku, kot celota pa so ga uredili za kongres Svete Alianse leta 1821, ki predstavlja politični zaključek napoleonskih vojn. V parku, imenovanjem Zvezda, se nahaja kip emonskega meščana, ki je bil odkrit leta 1836 ob gradnji klasicistične stavbe Kazine.</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31" w:name="_Toc510670976"/>
      <w:bookmarkStart w:id="32" w:name="_Toc510671039"/>
      <w:r>
        <w:rPr>
          <w:rFonts w:ascii="Arial" w:hAnsi="Arial" w:cs="Arial"/>
        </w:rPr>
        <w:t>CERKEV SVETE TROJICE – URŠULINSKA CERKEV</w:t>
      </w:r>
      <w:bookmarkEnd w:id="31"/>
      <w:bookmarkEnd w:id="32"/>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Sodi med najlepše baročne arhitekturne umetnine v mestu. Čeprav ne poznamo arhitekta, ki je to umetnino zasnoval je dobro vidna njena zveza s severno italijansko Palladijevo šolo poznega baroka. V notranjščini cerkve, ki ni poslikana je ogromni glavni oltar, največje delo Francesca Robbe. Slike za stranske oltarje je izdelal Valentin Metzinger. Nekaj slik, med njimi tri slike beneškega umetnika Palma mlajšega, je prišlo sem iz nekdanje kapucinske cerkve. Pred cerkvijo stoji znamenje sv. Trojice, postavljeno leseno 1693., v zahvalo, ker je bilo mesto obvarovano kuge. Leta 1721. so ga izklesali v kamen, pozneje pa dvakrat prenovili. Danes stoji na stebru le še kamniti posnetek originalne plastike, ki jo hrani Mestni muzej.</w:t>
      </w:r>
      <w:r>
        <w:rPr>
          <w:rFonts w:ascii="Arial" w:hAnsi="Arial" w:cs="Arial"/>
          <w:sz w:val="24"/>
        </w:rPr>
        <w:tab/>
        <w:t xml:space="preserve">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33" w:name="_Toc510670977"/>
      <w:bookmarkStart w:id="34" w:name="_Toc510671040"/>
      <w:r>
        <w:rPr>
          <w:rFonts w:ascii="Arial" w:hAnsi="Arial" w:cs="Arial"/>
        </w:rPr>
        <w:t>UNIVERZA V LJUBLJANI</w:t>
      </w:r>
      <w:bookmarkEnd w:id="33"/>
      <w:bookmarkEnd w:id="34"/>
    </w:p>
    <w:p w:rsidR="00CA45D0" w:rsidRDefault="00CA45D0">
      <w:pPr>
        <w:jc w:val="both"/>
        <w:rPr>
          <w:rFonts w:ascii="Arial" w:hAnsi="Arial" w:cs="Arial"/>
          <w:sz w:val="24"/>
        </w:rPr>
      </w:pPr>
    </w:p>
    <w:p w:rsidR="00CA45D0" w:rsidRDefault="00D00E82">
      <w:pPr>
        <w:pStyle w:val="BodyText"/>
        <w:rPr>
          <w:rFonts w:ascii="Arial" w:hAnsi="Arial" w:cs="Arial"/>
        </w:rPr>
      </w:pPr>
      <w:r>
        <w:rPr>
          <w:rFonts w:ascii="Arial" w:hAnsi="Arial" w:cs="Arial"/>
        </w:rPr>
        <w:t xml:space="preserve">Monumentalna neorenesančna stavba (arh.Josip Hudetz) je bila zgrajena kmalu po potresu leta 1985, kot sedež deželnega glavarja. Univerza, na kateri se danes šola preko 40.000 študentov, je bila ustanovljena leta 1919. </w:t>
      </w:r>
      <w:r>
        <w:rPr>
          <w:rFonts w:ascii="Arial" w:hAnsi="Arial" w:cs="Arial"/>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35" w:name="_Toc510670978"/>
      <w:bookmarkStart w:id="36" w:name="_Toc510671041"/>
      <w:r>
        <w:rPr>
          <w:rFonts w:ascii="Arial" w:hAnsi="Arial" w:cs="Arial"/>
        </w:rPr>
        <w:t>SLOVENSKA FILHARMONIJA</w:t>
      </w:r>
      <w:bookmarkEnd w:id="35"/>
      <w:bookmarkEnd w:id="36"/>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 xml:space="preserve">Stavba je bila zgrajena 1891., na temeljih nekdanjega Deželnega gledališča, uničenega v požaru. Slovenska filharmonija sodi med najstarejše v Evropi in na svetu, saj je bila ustanovljena, kot naslednica še mnogo starejših glasbenih združenj, že leta 1701. Njeni častni člani so bili Haydn, Beethoven in Brahms. Pri njej se je za mesto glasbenega učitelja potegoval Franz Schubert in Gustav Mahler je bil v sezoni 1881-82 redno nastavljeni dirigent. V njeni soseščini je bidermajerska hiša, sedež najstarejše slovenske založbe - Slovenske Matice, ustanovljene 1894.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37" w:name="_Toc510670979"/>
      <w:bookmarkStart w:id="38" w:name="_Toc510671042"/>
      <w:r>
        <w:rPr>
          <w:rFonts w:ascii="Arial" w:hAnsi="Arial" w:cs="Arial"/>
        </w:rPr>
        <w:t>PREŠERNOV TRG</w:t>
      </w:r>
      <w:bookmarkEnd w:id="37"/>
      <w:bookmarkEnd w:id="38"/>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Imenovan je po največjem slovenskem pesniku Francetu Prešernu (1800-1849). Spomenik je bil odkrit jeseni 1905 in je delo arhitekta Maksa Fabianija in kiparja Ivana Zajca. Za Prešernov trg sta značilni secesijski fasadi "Ure" in "Centromerkurja", obvladuje pa ga po italijanskih vzorih oblikovana fasada Cerkve Marijinega oznanjanja.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39" w:name="_Toc510670980"/>
      <w:bookmarkStart w:id="40" w:name="_Toc510671043"/>
      <w:r>
        <w:rPr>
          <w:rFonts w:ascii="Arial" w:hAnsi="Arial" w:cs="Arial"/>
        </w:rPr>
        <w:t>CERKEV MARIJINEGA OZNANJANJA – FRANČIŠKANSKA CERKEV</w:t>
      </w:r>
      <w:bookmarkEnd w:id="39"/>
      <w:bookmarkEnd w:id="40"/>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Bila je zgrajena med leti 1646 in 1660. Veliki oltar v njej je delo domačega kiparja Francesca Robbe iz leta 1736. Sredi 19. stoletja jo je s slikami okrasil Matej Langus, njegove slike pa je obnovil Matej Sternen.</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41" w:name="_Toc510670981"/>
      <w:bookmarkStart w:id="42" w:name="_Toc510671044"/>
      <w:r>
        <w:rPr>
          <w:rFonts w:ascii="Arial" w:hAnsi="Arial" w:cs="Arial"/>
        </w:rPr>
        <w:t>TROMOSTOVJE</w:t>
      </w:r>
      <w:bookmarkEnd w:id="41"/>
      <w:bookmarkEnd w:id="42"/>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Tromostovje je Ljubljanska arhitektonska posebnost, je sestavljeno iz starega, kamnitega mostu iz leta 1842, imenovanega Špitalski most in še dveh, ki jih je razpel čez reko arhitekt Jože Plečnik leta 1931, in ki skupaj odpirajo vhod v staro mesto.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C06983">
      <w:pPr>
        <w:jc w:val="both"/>
        <w:rPr>
          <w:rFonts w:ascii="Arial" w:hAnsi="Arial" w:cs="Arial"/>
          <w:sz w:val="24"/>
        </w:rPr>
      </w:pPr>
      <w:hyperlink r:id="rId18" w:history="1">
        <w:r w:rsidR="00D00E82">
          <w:rPr>
            <w:color w:val="3333FF"/>
          </w:rPr>
          <w:fldChar w:fldCharType="begin"/>
        </w:r>
        <w:r w:rsidR="00D00E82">
          <w:rPr>
            <w:color w:val="3333FF"/>
          </w:rPr>
          <w:instrText xml:space="preserve"> INCLUDEPICTURE "http://www.burger.si/Ljubljana/SlikaLjubljana.JPG" \* MERGEFORMATINET </w:instrText>
        </w:r>
        <w:r w:rsidR="00D00E82">
          <w:rPr>
            <w:color w:val="3333FF"/>
          </w:rPr>
          <w:fldChar w:fldCharType="separate"/>
        </w:r>
        <w:r w:rsidR="009A4493">
          <w:rPr>
            <w:color w:val="3333FF"/>
          </w:rPr>
          <w:fldChar w:fldCharType="begin"/>
        </w:r>
        <w:r w:rsidR="009A4493">
          <w:rPr>
            <w:color w:val="3333FF"/>
          </w:rPr>
          <w:instrText xml:space="preserve"> INCLUDEPICTURE  "http://www.burger.si/Ljubljana/SlikaLjubljana.JPG" \* MERGEFORMATINET </w:instrText>
        </w:r>
        <w:r w:rsidR="009A4493">
          <w:rPr>
            <w:color w:val="3333FF"/>
          </w:rPr>
          <w:fldChar w:fldCharType="separate"/>
        </w:r>
        <w:r>
          <w:rPr>
            <w:color w:val="3333FF"/>
          </w:rPr>
          <w:fldChar w:fldCharType="begin"/>
        </w:r>
        <w:r>
          <w:rPr>
            <w:color w:val="3333FF"/>
          </w:rPr>
          <w:instrText xml:space="preserve"> </w:instrText>
        </w:r>
        <w:r>
          <w:rPr>
            <w:color w:val="3333FF"/>
          </w:rPr>
          <w:instrText>INCLUDEPICTURE  "http://www.burger.si/Ljubljana/SlikaLjubljana.JPG" \* MERGEFORMATINET</w:instrText>
        </w:r>
        <w:r>
          <w:rPr>
            <w:color w:val="3333FF"/>
          </w:rPr>
          <w:instrText xml:space="preserve"> </w:instrText>
        </w:r>
        <w:r>
          <w:rPr>
            <w:color w:val="3333FF"/>
          </w:rPr>
          <w:fldChar w:fldCharType="separate"/>
        </w:r>
        <w:r>
          <w:rPr>
            <w:color w:val="3333FF"/>
          </w:rPr>
          <w:pict>
            <v:shape id="_x0000_i1030" type="#_x0000_t75" alt="Ljubljana - click here for the next slide..." style="width:468pt;height:353.3pt">
              <v:imagedata r:id="rId19" r:href="rId20"/>
            </v:shape>
          </w:pict>
        </w:r>
        <w:r>
          <w:rPr>
            <w:color w:val="3333FF"/>
          </w:rPr>
          <w:fldChar w:fldCharType="end"/>
        </w:r>
        <w:r w:rsidR="009A4493">
          <w:rPr>
            <w:color w:val="3333FF"/>
          </w:rPr>
          <w:fldChar w:fldCharType="end"/>
        </w:r>
        <w:r w:rsidR="00D00E82">
          <w:rPr>
            <w:color w:val="3333FF"/>
          </w:rPr>
          <w:fldChar w:fldCharType="end"/>
        </w:r>
      </w:hyperlink>
      <w:r w:rsidR="00D00E82">
        <w:t>Pogled na center Ljubljane</w:t>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43" w:name="_Toc510670982"/>
      <w:bookmarkStart w:id="44" w:name="_Toc510671045"/>
      <w:r>
        <w:rPr>
          <w:rFonts w:ascii="Arial" w:hAnsi="Arial" w:cs="Arial"/>
        </w:rPr>
        <w:t>TRŽNICA</w:t>
      </w:r>
      <w:bookmarkEnd w:id="43"/>
      <w:bookmarkEnd w:id="44"/>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Tržnica je nastala po potresu 1895, ko so podrli v licej in licejsko knjižnico adaptirani samostan, da bi pridobili prostor za tržnice. Ime je dobil po spomeniku Valentinu Vodniku, delo kiparja Alojzija Gangla. Nasproti spomeniku vodi pešpot na grajski hrib. Od Vodnikovega trga do Tromostovja stojijo ob Ljubljanici znamenite Plečnikove tržnice, monumentalne dolge zgradbe s stebrno lopo v vsej dolžini.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45" w:name="_Toc510670983"/>
      <w:bookmarkStart w:id="46" w:name="_Toc510671046"/>
      <w:r>
        <w:rPr>
          <w:rFonts w:ascii="Arial" w:hAnsi="Arial" w:cs="Arial"/>
        </w:rPr>
        <w:t>STOLNA CERKEV SV. NIKOLAJA</w:t>
      </w:r>
      <w:bookmarkEnd w:id="45"/>
      <w:bookmarkEnd w:id="46"/>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Na mestu današnje stolnice so verjetno že v 12. stoletju postavili ljubljanski čolnarji in ribiči cerkev svojemu zavetniku sv. Nikolaju. Prvotna romanska cerkev je bila kasneje večkrat prezidana. Današnja cerkev je bila sezidana med leti 1701 in 1708 po načrtih Benečana Andrea Pozza in okrašena s freskami Giulia Quaglia. Kupolo je zgradil kasneje domači arhitekt Gregor Maček, poslikal pa Matej Langus v letih 1843 in 1844. Ostanek stare cerkve je gotski sklepnik s Kristusovo glavo na zunanji steni, desno od glavnega vhoda ter gotski kip Žalostne matere božje iz sredine 15. stoletja v niši na vzhodni fasadi. Nova bronasta glavna vrata v stolnico je napravil akademski kipar Tone Demšar in so bila izdelana ob 1250-letnici krščanstva na Slovenskem. Zaradi vsebine, ki jo predstavljajo, se imenujejo Slovenska vrata. Stranska vrata je napravil akademski kipar Mirsad Begič v spomin na obisk papeža Janeza Pavla II. Upodabljajo ljubljansko škofijsko zgodovino, zato nosijo naziv Ljubljanska vrata. </w:t>
      </w:r>
    </w:p>
    <w:p w:rsidR="00CA45D0" w:rsidRDefault="00D00E82">
      <w:pPr>
        <w:jc w:val="both"/>
        <w:rPr>
          <w:rFonts w:ascii="Arial" w:hAnsi="Arial" w:cs="Arial"/>
          <w:sz w:val="24"/>
        </w:rPr>
      </w:pPr>
      <w:r>
        <w:rPr>
          <w:rFonts w:ascii="Arial" w:hAnsi="Arial" w:cs="Arial"/>
          <w:sz w:val="24"/>
        </w:rPr>
        <w:t xml:space="preserve">V soseščini stolnice stoječi nadškofijski dvorec je bil prvotno renesančna, po predelavah pa zgodnjebaročna stavba z najlepšim še ohranjenim arkadnim dvoriščem v Ljubljani. Dvorec so začeli graditi leta 1512, sredi l7. stoletja pa so ga povišali za eno nadstropje. Konec 18. stoletja je dobil današnje pročelje s kitastimi okraski in bil s hodnikom zvezan s stolnico. V tej stavbi je prespal poznejši cesar Napoleon. Tu so prebivali njegovi guvernerji Ilirskih provinc: Bernadotte, Marmont in drugi. Danes je to sedež slovenske katoliške metropolije. </w:t>
      </w:r>
    </w:p>
    <w:p w:rsidR="00CA45D0" w:rsidRDefault="00D00E82">
      <w:pPr>
        <w:jc w:val="both"/>
        <w:rPr>
          <w:rFonts w:ascii="Arial" w:hAnsi="Arial" w:cs="Arial"/>
          <w:sz w:val="24"/>
        </w:rPr>
      </w:pPr>
      <w:r>
        <w:rPr>
          <w:rFonts w:ascii="Arial" w:hAnsi="Arial" w:cs="Arial"/>
          <w:sz w:val="24"/>
        </w:rPr>
        <w:t xml:space="preserve">Semeniško palačo, za stolnico, so zgradili med leti 1708 in 1714, njen portal pa je delo ljubljanskega kiparja Luke Misleja. Oba giganta je izklesal v njegovi delavnici zaposleni Angelo Pozzo. Knjižnica v tej stavbi je bila prva javna knjižnica v Ljubljani in hrani številne dragocene rokopise in tiske. Hrastovo opremo zanjo je izdelal domačin Josip Wer, na svodu pa je Quaglio naslikal alegorične podobe raznih ved.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47" w:name="_Toc510670984"/>
      <w:bookmarkStart w:id="48" w:name="_Toc510671047"/>
      <w:r>
        <w:rPr>
          <w:rFonts w:ascii="Arial" w:hAnsi="Arial" w:cs="Arial"/>
        </w:rPr>
        <w:t>ZMAJSKI MOST</w:t>
      </w:r>
      <w:bookmarkEnd w:id="47"/>
      <w:bookmarkEnd w:id="48"/>
    </w:p>
    <w:p w:rsidR="00CA45D0" w:rsidRDefault="00CA45D0">
      <w:pPr>
        <w:jc w:val="both"/>
        <w:rPr>
          <w:rFonts w:ascii="Arial" w:hAnsi="Arial" w:cs="Arial"/>
          <w:sz w:val="24"/>
        </w:rPr>
      </w:pPr>
    </w:p>
    <w:p w:rsidR="00CA45D0" w:rsidRDefault="00D00E82">
      <w:pPr>
        <w:pStyle w:val="BodyText2"/>
      </w:pPr>
      <w:r>
        <w:t>Stoji ob tržnici, zgradili pa so ga leta 1901, na mestu nekdanjega lesenega Mesarskega mostu, in ga poimenovali po cesarju Francu Jožefu. Toda le na papirju, saj tega imena nihče nikdar ni uporabljal. Na mostu je napisna plošča, ki pove, kdo je bil tedaj vrhovni oblastnik v deželi Kranjski, in kdo župan Ljubljane. Most je železobetonske konstrukcije in sodi med prve te vrste v Evropi. Z zmaji, simbolom Ljubljane, ga je okrasil učenec Otta Wagnerja, Jurij Zaninovich.</w:t>
      </w:r>
      <w:r>
        <w:tab/>
        <w:t xml:space="preserve"> </w:t>
      </w:r>
      <w:r>
        <w:tab/>
      </w:r>
      <w:r>
        <w:br/>
      </w:r>
    </w:p>
    <w:p w:rsidR="00CA45D0" w:rsidRDefault="00CA45D0">
      <w:pPr>
        <w:pStyle w:val="BodyText2"/>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49" w:name="_Toc510670985"/>
      <w:bookmarkStart w:id="50" w:name="_Toc510671048"/>
      <w:r>
        <w:rPr>
          <w:rFonts w:ascii="Arial" w:hAnsi="Arial" w:cs="Arial"/>
        </w:rPr>
        <w:t>LJUBLJANSKI GRAD</w:t>
      </w:r>
      <w:bookmarkEnd w:id="49"/>
      <w:bookmarkEnd w:id="50"/>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 xml:space="preserve">Osrednja znamenitost Ljubljane je grajski hrib s trdnjavo. Izkopanine pričajo, da je bil hrib prvič utrjen že za časa Keltov in Ilirov, in da so imeli na njem svojo postojanko že Rimljani. Začetek srednjeveškega gradu sega v 9. stoletje, vendar se grajska stavba prvič omenja v pisnih virih šele 1144. Takrat je že bil sedež deželnih knezov Spanheimskih, ki so tu celo kovali svoj denar. Današnjo podobo je dobil po potresu leta 1511 in v začetku 17. stoletja. Deželni glavarji so stanovali v njem še v prvih desetletjih 17. stoletja, pozneje pa je bil le vojaška postojanka in deželni zapor. V bližini grajskega poslopja stoji spomenik slovenskim kmetom - puntarjem (Stojan Batič, 1974). </w:t>
      </w:r>
      <w:r>
        <w:rPr>
          <w:rFonts w:ascii="Arial" w:hAnsi="Arial" w:cs="Arial"/>
        </w:rPr>
        <w:tab/>
      </w:r>
    </w:p>
    <w:p w:rsidR="00CA45D0" w:rsidRDefault="00D00E82">
      <w:pPr>
        <w:pStyle w:val="BodyText"/>
        <w:jc w:val="both"/>
        <w:rPr>
          <w:rFonts w:ascii="Arial" w:hAnsi="Arial" w:cs="Arial"/>
        </w:rPr>
      </w:pPr>
      <w:r>
        <w:rPr>
          <w:rFonts w:ascii="Arial" w:hAnsi="Arial" w:cs="Arial"/>
        </w:rPr>
        <w:t xml:space="preserve"> </w:t>
      </w:r>
      <w:r>
        <w:rPr>
          <w:rFonts w:ascii="Arial" w:hAnsi="Arial" w:cs="Arial"/>
        </w:rPr>
        <w:br/>
      </w:r>
      <w:hyperlink r:id="rId21" w:history="1">
        <w:r>
          <w:rPr>
            <w:color w:val="3333FF"/>
          </w:rPr>
          <w:fldChar w:fldCharType="begin"/>
        </w:r>
        <w:r>
          <w:rPr>
            <w:color w:val="3333FF"/>
          </w:rPr>
          <w:instrText xml:space="preserve"> INCLUDEPICTURE "http://www.burger.si/Ljubljana/SlikaLjubljana_LjGrad.jpg" \* MERGEFORMATINET </w:instrText>
        </w:r>
        <w:r>
          <w:rPr>
            <w:color w:val="3333FF"/>
          </w:rPr>
          <w:fldChar w:fldCharType="separate"/>
        </w:r>
        <w:r w:rsidR="009A4493">
          <w:rPr>
            <w:color w:val="3333FF"/>
          </w:rPr>
          <w:fldChar w:fldCharType="begin"/>
        </w:r>
        <w:r w:rsidR="009A4493">
          <w:rPr>
            <w:color w:val="3333FF"/>
          </w:rPr>
          <w:instrText xml:space="preserve"> INCLUDEPICTURE  "http://www.burger.si/Ljubljana/SlikaLjubljana_LjGrad.jpg" \* MERGEFORMATINET </w:instrText>
        </w:r>
        <w:r w:rsidR="009A4493">
          <w:rPr>
            <w:color w:val="3333FF"/>
          </w:rPr>
          <w:fldChar w:fldCharType="separate"/>
        </w:r>
        <w:r w:rsidR="00C06983">
          <w:rPr>
            <w:color w:val="3333FF"/>
          </w:rPr>
          <w:fldChar w:fldCharType="begin"/>
        </w:r>
        <w:r w:rsidR="00C06983">
          <w:rPr>
            <w:color w:val="3333FF"/>
          </w:rPr>
          <w:instrText xml:space="preserve"> </w:instrText>
        </w:r>
        <w:r w:rsidR="00C06983">
          <w:rPr>
            <w:color w:val="3333FF"/>
          </w:rPr>
          <w:instrText>INCLUDEPICTURE  "http://www.burger.si/Ljubljana/SlikaLjubljana_LjGrad.jpg" \* MERGEFORMATINET</w:instrText>
        </w:r>
        <w:r w:rsidR="00C06983">
          <w:rPr>
            <w:color w:val="3333FF"/>
          </w:rPr>
          <w:instrText xml:space="preserve"> </w:instrText>
        </w:r>
        <w:r w:rsidR="00C06983">
          <w:rPr>
            <w:color w:val="3333FF"/>
          </w:rPr>
          <w:fldChar w:fldCharType="separate"/>
        </w:r>
        <w:r w:rsidR="00C06983">
          <w:rPr>
            <w:color w:val="3333FF"/>
          </w:rPr>
          <w:pict>
            <v:shape id="_x0000_i1031" type="#_x0000_t75" alt="Ljubljana - click here for the next slide..." href="Ljubljana_2.html" style="width:453.75pt;height:197.6pt" o:button="t">
              <v:imagedata r:id="rId22" r:href="rId23"/>
            </v:shape>
          </w:pict>
        </w:r>
        <w:r w:rsidR="00C06983">
          <w:rPr>
            <w:color w:val="3333FF"/>
          </w:rPr>
          <w:fldChar w:fldCharType="end"/>
        </w:r>
        <w:r w:rsidR="009A4493">
          <w:rPr>
            <w:color w:val="3333FF"/>
          </w:rPr>
          <w:fldChar w:fldCharType="end"/>
        </w:r>
        <w:r>
          <w:rPr>
            <w:color w:val="3333FF"/>
          </w:rPr>
          <w:fldChar w:fldCharType="end"/>
        </w:r>
      </w:hyperlink>
      <w:r>
        <w:rPr>
          <w:sz w:val="20"/>
        </w:rPr>
        <w:t>Dvorišče na gradu</w:t>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51" w:name="_Toc510670986"/>
      <w:bookmarkStart w:id="52" w:name="_Toc510671049"/>
      <w:r>
        <w:rPr>
          <w:rFonts w:ascii="Arial" w:hAnsi="Arial" w:cs="Arial"/>
        </w:rPr>
        <w:t>NEBOTIČNIK</w:t>
      </w:r>
      <w:bookmarkEnd w:id="51"/>
      <w:bookmarkEnd w:id="52"/>
      <w:r>
        <w:rPr>
          <w:rFonts w:ascii="Arial" w:hAnsi="Arial" w:cs="Arial"/>
        </w:rPr>
        <w:t xml:space="preserve"> </w:t>
      </w:r>
    </w:p>
    <w:p w:rsidR="00CA45D0" w:rsidRDefault="00CA45D0">
      <w:pPr>
        <w:jc w:val="both"/>
        <w:rPr>
          <w:rFonts w:ascii="Arial" w:hAnsi="Arial" w:cs="Arial"/>
          <w:sz w:val="24"/>
        </w:rPr>
      </w:pPr>
    </w:p>
    <w:p w:rsidR="00CA45D0" w:rsidRDefault="00D00E82">
      <w:pPr>
        <w:pStyle w:val="BodyText2"/>
      </w:pPr>
      <w:r>
        <w:t>Prvo visoko stavbo v Ljubljani, tako imenovani Nebotičnik, je leta 1933 postavil arhitekt Vladimir Šubic in predstavlja prvi vidni odmev na oddaljena arhitektonska prizadevanja Amerike pri nas.</w:t>
      </w:r>
      <w:r>
        <w:tab/>
        <w:t xml:space="preserve"> </w:t>
      </w:r>
      <w:r>
        <w:br/>
      </w:r>
    </w:p>
    <w:p w:rsidR="00CA45D0" w:rsidRDefault="00D00E82">
      <w:pPr>
        <w:pStyle w:val="Heading3"/>
        <w:jc w:val="both"/>
        <w:rPr>
          <w:rFonts w:ascii="Arial" w:hAnsi="Arial" w:cs="Arial"/>
        </w:rPr>
      </w:pPr>
      <w:r>
        <w:rPr>
          <w:rFonts w:ascii="Arial" w:hAnsi="Arial" w:cs="Arial"/>
        </w:rPr>
        <w:br/>
      </w:r>
      <w:bookmarkStart w:id="53" w:name="_Toc510670987"/>
      <w:bookmarkStart w:id="54" w:name="_Toc510671050"/>
      <w:r>
        <w:rPr>
          <w:rFonts w:ascii="Arial" w:hAnsi="Arial" w:cs="Arial"/>
        </w:rPr>
        <w:t>MIKLOŠIČEV PARK</w:t>
      </w:r>
      <w:bookmarkEnd w:id="53"/>
      <w:bookmarkEnd w:id="54"/>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Nastal je leta 1902 in je edini secesijski trg v Ljubljani. Načrt zanj in njegov park je napravil arhitekt Maks Fabiani. Njegova zamisel so najbrž tudi stolpiči na vogalnih stavbah. Na severu meji na sodno palačo, zgrajeno v letih 1898-1902, po načrtu dunajskega arhitekta Spindlerja. Pred njo stoji spomenik jezikoslovcu Franu Miklošiču. Na vzhodu parka teče Miklošičeva cesta. Ob njej stoje zgradbe, postavljene po potresu 1895, med njimi hotel Union (1904), kjer je stoloval med prvo svetovno vojno glavni štab. Soške fronte in na drugi strani ulice Vurnikova zgradba nekdanje Zadružne banke s poslikano fasado (1922), poskus uresničitve "nacionalnega" arhitekturnega sloga.</w:t>
      </w:r>
      <w:r>
        <w:rPr>
          <w:rFonts w:ascii="Arial" w:hAnsi="Arial" w:cs="Arial"/>
          <w:sz w:val="24"/>
        </w:rPr>
        <w:tab/>
        <w:t xml:space="preserve"> </w:t>
      </w:r>
      <w:r>
        <w:rPr>
          <w:rFonts w:ascii="Arial" w:hAnsi="Arial" w:cs="Arial"/>
          <w:sz w:val="24"/>
        </w:rPr>
        <w:br/>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55" w:name="_Toc510670988"/>
      <w:bookmarkStart w:id="56" w:name="_Toc510671051"/>
      <w:r>
        <w:rPr>
          <w:rFonts w:ascii="Arial" w:hAnsi="Arial" w:cs="Arial"/>
        </w:rPr>
        <w:t>OPERA</w:t>
      </w:r>
      <w:bookmarkEnd w:id="55"/>
      <w:bookmarkEnd w:id="56"/>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Poslopje je bilo zgrajeno leta 1882 v novorenesančnem slogu. Načrte zanj sta napravila češka arhitekta J.V.Hrasky in A.J. Hruby. Fasado poživljajo alegorični kipi, delo Alojza Gangla. Do zgraditve nemškega gledališča leta 1911 so tu igrali slovenske in nemške predstave, potem le slovenske.</w:t>
      </w:r>
      <w:r>
        <w:rPr>
          <w:rFonts w:ascii="Arial" w:hAnsi="Arial" w:cs="Arial"/>
          <w:sz w:val="24"/>
        </w:rPr>
        <w:tab/>
        <w:t xml:space="preserve">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57" w:name="_Toc510670989"/>
      <w:bookmarkStart w:id="58" w:name="_Toc510671052"/>
      <w:r>
        <w:rPr>
          <w:rFonts w:ascii="Arial" w:hAnsi="Arial" w:cs="Arial"/>
        </w:rPr>
        <w:t>NARODNA GALERIJA</w:t>
      </w:r>
      <w:bookmarkEnd w:id="57"/>
      <w:bookmarkEnd w:id="58"/>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Zgradba je bila sezidana kot Narodni dom leta 1896 po načrtih arhitekta Františka E. Škrabonta. Služila je za prireditve raznim narodnim društvom, telovadnica v podpritličju pa društvu Sokol. Leta 1918. je postala sedež Narodne galerije in je še danes domovanje zbirk slovenske umetnosti od srednjega veka do konca 19.stoletja.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59" w:name="_Toc510670990"/>
      <w:bookmarkStart w:id="60" w:name="_Toc510671053"/>
      <w:r>
        <w:rPr>
          <w:rFonts w:ascii="Arial" w:hAnsi="Arial" w:cs="Arial"/>
        </w:rPr>
        <w:t>MODERNA GALERIJA</w:t>
      </w:r>
      <w:bookmarkEnd w:id="59"/>
      <w:bookmarkEnd w:id="60"/>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Projektiral jo je arhitekt Edo Ravnikar. Zgrajena je bila 1945. leta in danes hrani zbirke del slovenskih likovnih umetnikov 20. stoletja. Tu je eno izmed prizorišč Mednarodnega grafičnega bienala. Skupaj z Bernekerjevim spomenikom Primožu Trubarju, očetu slovenske knjige (1508-1586), obrobljata vhod v Tivoli, priljubljeno sprehajališče Ljubljančanov. Pravoslavna cerkev je bila zgrajena leta 1936 po načrtih srbskega arhitekta Momirja Korunovića in je posvečena sv.Cirilu in Metodu. Freske v cerkvi so delo slikarjev Dragomirja Jašovića in Miše Mladenovića. Glavna znamenitost cerkve je ikonostas, ki ga je poslikal Mirko Šubic.</w:t>
      </w:r>
      <w:r>
        <w:rPr>
          <w:rFonts w:ascii="Arial" w:hAnsi="Arial" w:cs="Arial"/>
        </w:rPr>
        <w:tab/>
      </w:r>
      <w:r>
        <w:rPr>
          <w:rFonts w:ascii="Arial" w:hAnsi="Arial" w:cs="Arial"/>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61" w:name="_Toc510670991"/>
      <w:bookmarkStart w:id="62" w:name="_Toc510671054"/>
      <w:r>
        <w:rPr>
          <w:rFonts w:ascii="Arial" w:hAnsi="Arial" w:cs="Arial"/>
        </w:rPr>
        <w:t>TIVOLSKI GRAD</w:t>
      </w:r>
      <w:bookmarkEnd w:id="61"/>
      <w:bookmarkEnd w:id="62"/>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Tivolski grad, ali grad Podturn, na koncu Plečnikove "promenade", so prvotno zgradili v začetku 17. stoletja jezuiti. Po razpustitvi jezuitskega reda je včasih poleti tu bival ljubljanski škof, pozneje je grad prešel v last deželnih stanov. Leta 1852 je grad kupil cesar Franc Jožef in ga prepustil maršalu Radeckemu v dosmrtno last. Ta je gradu dal današnjo podobo. Danes je v prenovljeni graščini Mednarodni grafični likovni center.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63" w:name="_Toc510670992"/>
      <w:bookmarkStart w:id="64" w:name="_Toc510671055"/>
      <w:r>
        <w:rPr>
          <w:rFonts w:ascii="Arial" w:hAnsi="Arial" w:cs="Arial"/>
        </w:rPr>
        <w:t>NARODNI MUZEJ</w:t>
      </w:r>
      <w:bookmarkEnd w:id="63"/>
      <w:bookmarkEnd w:id="64"/>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Narodni muzej je bil, kot najstarejša deželna ustanova te vrste, ustanovljen že leta 1821., leta 1885. pa je dobil svojo lastno stavbo (arhitekt Viljem Treo). Še danes je osrednja nacionalna zbirka pričevanj o preteklosti slovenskega ter drugih narodov, ki so že prej prebivali na tem ozemlju. Poleg arheoloških so izredno zanimive tudi njegove kulturno-zgodovinske in prirodoslovne zbirke. Pred stavbo stoji na trgu spomenik slovenskemu polihistorju Janezu Vajkardu Valvazorju (1641-1693), delo kiparja Alojzija Gangla, avtorja plastik, ki krase operno hišo, Vodnikovega spomenika in še mnogih drugih.</w:t>
      </w:r>
      <w:r>
        <w:rPr>
          <w:rFonts w:ascii="Arial" w:hAnsi="Arial" w:cs="Arial"/>
          <w:sz w:val="24"/>
        </w:rPr>
        <w:tab/>
        <w:t xml:space="preserve">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65" w:name="_Toc510670993"/>
      <w:bookmarkStart w:id="66" w:name="_Toc510671056"/>
      <w:r>
        <w:rPr>
          <w:rFonts w:ascii="Arial" w:hAnsi="Arial" w:cs="Arial"/>
        </w:rPr>
        <w:t>TRG REPUBLIKE</w:t>
      </w:r>
      <w:bookmarkEnd w:id="65"/>
      <w:bookmarkEnd w:id="66"/>
    </w:p>
    <w:p w:rsidR="00CA45D0" w:rsidRDefault="00CA45D0">
      <w:pPr>
        <w:jc w:val="both"/>
        <w:rPr>
          <w:rFonts w:ascii="Arial" w:hAnsi="Arial" w:cs="Arial"/>
        </w:rPr>
      </w:pPr>
    </w:p>
    <w:p w:rsidR="00CA45D0" w:rsidRDefault="00D00E82">
      <w:pPr>
        <w:jc w:val="both"/>
        <w:rPr>
          <w:rFonts w:ascii="Arial" w:hAnsi="Arial" w:cs="Arial"/>
          <w:sz w:val="24"/>
        </w:rPr>
      </w:pPr>
      <w:r>
        <w:rPr>
          <w:rFonts w:ascii="Arial" w:hAnsi="Arial" w:cs="Arial"/>
          <w:sz w:val="24"/>
        </w:rPr>
        <w:t>Trg Republike je največji ljubljanski trg. Zasnoval ga je arhitekt Edo Ravnikar. Tu stoji spomenik upora proti okupatorju, delo kiparja Draga Tršarja. Na severu trga stoji zgradba Parlamenta Republike Slovenije (arhitekt Vladimir Glanz, 1959) z monumentalnim portalom, delom kiparjev Zdenka Kalina in Karla Putriha. Ob njej je v parku grobnica narodnih herojev, delo Eda Mihevca in kiparja Borisa Kalina.</w:t>
      </w:r>
      <w:r>
        <w:rPr>
          <w:rFonts w:ascii="Arial" w:hAnsi="Arial" w:cs="Arial"/>
          <w:sz w:val="24"/>
        </w:rPr>
        <w:tab/>
        <w:t xml:space="preserve"> </w:t>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67" w:name="_Toc510670994"/>
      <w:bookmarkStart w:id="68" w:name="_Toc510671057"/>
      <w:r>
        <w:rPr>
          <w:rFonts w:ascii="Arial" w:hAnsi="Arial" w:cs="Arial"/>
        </w:rPr>
        <w:t>CANKARJEV DOM, KULTURNI IN KONGRESNI CENTER</w:t>
      </w:r>
      <w:bookmarkEnd w:id="67"/>
      <w:bookmarkEnd w:id="68"/>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Cankarjev dom je kulturni in kongresni center, sezidan po načrtih Eda Ravnikarja in sodelavcev (1978-82). Sprejme do 5000 obiskovalcev v več dvoranah z 20 do 2000 sedeži. Istočasno lahko potekajo najrazličnejše prireditve s področja kulture, umetnosti, gledališča in filma, kot tudi kongresi, sestanki, tiskovne konference, plesne prireditve, banketi... Poleg tega razpolaga hiša tudi z razstavnimi površinami. Spomenik pisatelju Ivanu Cankarju je delo kiparja Slavka Tihca. </w:t>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69" w:name="_Toc510670995"/>
      <w:bookmarkStart w:id="70" w:name="_Toc510671058"/>
      <w:r>
        <w:rPr>
          <w:rFonts w:ascii="Arial" w:hAnsi="Arial" w:cs="Arial"/>
        </w:rPr>
        <w:t>CEKINOV GRAD</w:t>
      </w:r>
      <w:bookmarkEnd w:id="69"/>
      <w:bookmarkEnd w:id="70"/>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 xml:space="preserve">Graščino je leta 1720 dal sezidati grof Lleopold von Lamberger. Danes je v njej Muzej novejše zgodovine s stalno postavitvijo Slovenci v 20.stoletju. </w:t>
      </w:r>
      <w:r>
        <w:rPr>
          <w:rFonts w:ascii="Arial" w:hAnsi="Arial" w:cs="Arial"/>
          <w:sz w:val="24"/>
        </w:rPr>
        <w:tab/>
      </w:r>
      <w:r>
        <w:rPr>
          <w:rFonts w:ascii="Arial" w:hAnsi="Arial" w:cs="Arial"/>
          <w:sz w:val="24"/>
        </w:rPr>
        <w:br/>
      </w:r>
    </w:p>
    <w:p w:rsidR="00CA45D0" w:rsidRDefault="00CA45D0">
      <w:pPr>
        <w:jc w:val="both"/>
        <w:rPr>
          <w:rFonts w:ascii="Arial" w:hAnsi="Arial" w:cs="Arial"/>
          <w:sz w:val="24"/>
        </w:rPr>
      </w:pPr>
    </w:p>
    <w:p w:rsidR="00CA45D0" w:rsidRDefault="00D00E82">
      <w:pPr>
        <w:pStyle w:val="Heading3"/>
        <w:jc w:val="both"/>
        <w:rPr>
          <w:rFonts w:ascii="Arial" w:hAnsi="Arial" w:cs="Arial"/>
        </w:rPr>
      </w:pPr>
      <w:bookmarkStart w:id="71" w:name="_Toc510670996"/>
      <w:bookmarkStart w:id="72" w:name="_Toc510671059"/>
      <w:r>
        <w:rPr>
          <w:rFonts w:ascii="Arial" w:hAnsi="Arial" w:cs="Arial"/>
        </w:rPr>
        <w:t>ETNOGRAFSKI MUZEJ</w:t>
      </w:r>
      <w:bookmarkEnd w:id="71"/>
      <w:bookmarkEnd w:id="72"/>
    </w:p>
    <w:p w:rsidR="00CA45D0" w:rsidRDefault="00CA45D0">
      <w:pPr>
        <w:jc w:val="both"/>
        <w:rPr>
          <w:rFonts w:ascii="Arial" w:hAnsi="Arial" w:cs="Arial"/>
          <w:sz w:val="24"/>
        </w:rPr>
      </w:pPr>
    </w:p>
    <w:p w:rsidR="00CA45D0" w:rsidRDefault="00D00E82">
      <w:pPr>
        <w:pStyle w:val="BodyText"/>
        <w:jc w:val="both"/>
        <w:rPr>
          <w:rFonts w:ascii="Arial" w:hAnsi="Arial" w:cs="Arial"/>
        </w:rPr>
      </w:pPr>
      <w:r>
        <w:rPr>
          <w:rFonts w:ascii="Arial" w:hAnsi="Arial" w:cs="Arial"/>
        </w:rPr>
        <w:t>Konec devetdesetih let se je ustanova preselila v obnovljeno stavbo, del bivše vojašnice JLA na Metelkovi, na območju katere se nahaja tudi eno od središč ljubljanske alternativne kulture.</w:t>
      </w:r>
      <w:r>
        <w:rPr>
          <w:rFonts w:ascii="Arial" w:hAnsi="Arial" w:cs="Arial"/>
        </w:rPr>
        <w:tab/>
        <w:t xml:space="preserve"> </w:t>
      </w:r>
      <w:r>
        <w:rPr>
          <w:rFonts w:ascii="Arial" w:hAnsi="Arial" w:cs="Arial"/>
        </w:rPr>
        <w:br/>
      </w:r>
    </w:p>
    <w:p w:rsidR="00CA45D0" w:rsidRDefault="00CA45D0">
      <w:pPr>
        <w:pStyle w:val="BodyText"/>
        <w:jc w:val="both"/>
        <w:rPr>
          <w:rFonts w:ascii="Arial" w:hAnsi="Arial" w:cs="Arial"/>
        </w:rPr>
      </w:pPr>
    </w:p>
    <w:p w:rsidR="00CA45D0" w:rsidRDefault="00D00E82">
      <w:pPr>
        <w:pStyle w:val="Heading3"/>
        <w:jc w:val="both"/>
        <w:rPr>
          <w:rFonts w:ascii="Arial" w:hAnsi="Arial" w:cs="Arial"/>
        </w:rPr>
      </w:pPr>
      <w:bookmarkStart w:id="73" w:name="_Toc510670997"/>
      <w:bookmarkStart w:id="74" w:name="_Toc510671060"/>
      <w:r>
        <w:rPr>
          <w:rFonts w:ascii="Arial" w:hAnsi="Arial" w:cs="Arial"/>
        </w:rPr>
        <w:t>GOSPODARSKO RAZSTAVIŠČE</w:t>
      </w:r>
      <w:bookmarkEnd w:id="73"/>
      <w:bookmarkEnd w:id="74"/>
    </w:p>
    <w:p w:rsidR="00CA45D0" w:rsidRDefault="00CA45D0">
      <w:pPr>
        <w:jc w:val="both"/>
        <w:rPr>
          <w:rFonts w:ascii="Arial" w:hAnsi="Arial" w:cs="Arial"/>
          <w:sz w:val="24"/>
        </w:rPr>
      </w:pPr>
    </w:p>
    <w:p w:rsidR="00CA45D0" w:rsidRDefault="00D00E82">
      <w:pPr>
        <w:jc w:val="both"/>
        <w:rPr>
          <w:rFonts w:ascii="Arial" w:hAnsi="Arial" w:cs="Arial"/>
          <w:sz w:val="24"/>
        </w:rPr>
      </w:pPr>
      <w:r>
        <w:rPr>
          <w:rFonts w:ascii="Arial" w:hAnsi="Arial" w:cs="Arial"/>
          <w:sz w:val="24"/>
        </w:rPr>
        <w:t>Na njem se od leta 1958 vrstijo številne mednarodne gospodarske prireditve in srečanja. Na tej lokaciji družba Ljubljanski sejem organizira približno 20 sejemskih prireditev na leto.</w:t>
      </w:r>
      <w:r>
        <w:rPr>
          <w:rFonts w:ascii="Arial" w:hAnsi="Arial" w:cs="Arial"/>
          <w:sz w:val="24"/>
        </w:rPr>
        <w:tab/>
        <w:t xml:space="preserve"> </w:t>
      </w:r>
      <w:r>
        <w:rPr>
          <w:rFonts w:ascii="Arial" w:hAnsi="Arial" w:cs="Arial"/>
          <w:sz w:val="24"/>
        </w:rPr>
        <w:br/>
      </w:r>
    </w:p>
    <w:p w:rsidR="00CA45D0" w:rsidRDefault="00CA45D0">
      <w:pPr>
        <w:jc w:val="both"/>
        <w:rPr>
          <w:rFonts w:ascii="Arial" w:hAnsi="Arial" w:cs="Arial"/>
          <w:sz w:val="24"/>
        </w:rPr>
      </w:pPr>
    </w:p>
    <w:p w:rsidR="00CA45D0" w:rsidRDefault="00D00E82">
      <w:pPr>
        <w:pStyle w:val="Heading2"/>
        <w:jc w:val="both"/>
        <w:rPr>
          <w:rFonts w:ascii="Arial" w:hAnsi="Arial" w:cs="Arial"/>
        </w:rPr>
      </w:pPr>
      <w:bookmarkStart w:id="75" w:name="_Toc510670999"/>
      <w:bookmarkStart w:id="76" w:name="_Toc510671062"/>
      <w:r>
        <w:rPr>
          <w:rFonts w:ascii="Arial" w:hAnsi="Arial" w:cs="Arial"/>
        </w:rPr>
        <w:t>LJUBLJANSKI GRAD</w:t>
      </w:r>
      <w:bookmarkEnd w:id="75"/>
      <w:bookmarkEnd w:id="76"/>
    </w:p>
    <w:p w:rsidR="00CA45D0" w:rsidRDefault="00CA45D0">
      <w:pPr>
        <w:jc w:val="both"/>
        <w:rPr>
          <w:rFonts w:ascii="Arial" w:hAnsi="Arial" w:cs="Arial"/>
          <w:b/>
          <w:sz w:val="24"/>
        </w:rPr>
      </w:pPr>
    </w:p>
    <w:p w:rsidR="00CA45D0" w:rsidRDefault="00D00E82">
      <w:pPr>
        <w:jc w:val="both"/>
        <w:rPr>
          <w:rFonts w:ascii="Arial" w:hAnsi="Arial" w:cs="Arial"/>
          <w:sz w:val="24"/>
        </w:rPr>
      </w:pPr>
      <w:r>
        <w:rPr>
          <w:rFonts w:ascii="Arial" w:hAnsi="Arial" w:cs="Arial"/>
          <w:sz w:val="24"/>
        </w:rPr>
        <w:t xml:space="preserve">Že stoletja bdi nad Ljubljano njen simbol - Ljubljanski grad. Opazimo ga že na daleč, s katerekoli strani se približamo mestu. </w:t>
      </w:r>
    </w:p>
    <w:p w:rsidR="00CA45D0" w:rsidRDefault="00D00E82">
      <w:pPr>
        <w:jc w:val="both"/>
        <w:rPr>
          <w:rFonts w:ascii="Arial" w:hAnsi="Arial" w:cs="Arial"/>
          <w:sz w:val="24"/>
        </w:rPr>
      </w:pPr>
      <w:r>
        <w:rPr>
          <w:rFonts w:ascii="Arial" w:hAnsi="Arial" w:cs="Arial"/>
          <w:sz w:val="24"/>
        </w:rPr>
        <w:t xml:space="preserve">Toda tudi o edinem ljubljanskem gradu lahko govorimo le pogojno - mnogo ustrezneje bi bilo, če bi ga označili za srednjeveško utrdbo. Trdnega jedra grad pravzaprav nima, tako da gre v bistvu samo za obzidni obroč, ki se v svojem poteku prilagaja naravnim in zato nepravilnim oblikam terena in je na svojih vogalih utrjen s stolpi. </w:t>
      </w:r>
    </w:p>
    <w:p w:rsidR="00CA45D0" w:rsidRDefault="00D00E82">
      <w:pPr>
        <w:jc w:val="both"/>
        <w:rPr>
          <w:rFonts w:ascii="Arial" w:hAnsi="Arial" w:cs="Arial"/>
          <w:sz w:val="24"/>
        </w:rPr>
      </w:pPr>
      <w:r>
        <w:rPr>
          <w:rFonts w:ascii="Arial" w:hAnsi="Arial" w:cs="Arial"/>
          <w:sz w:val="24"/>
        </w:rPr>
        <w:t xml:space="preserve">Na Grajskem griču je bil čisto naravno začetek naselja že v "najstarejših" časih. Ko se je dno usahlega jezera od Grajskega griča do Krima posušilo v trda tla, je bil ta griček, ki ga obdaja reka kar s treh strani, prav privlačna točka za utrdbo. Zadnja raziskovanja potrjujejo stalno poselitev v obliki utrjenega naselja že od 12. st. pr. n. š. </w:t>
      </w:r>
    </w:p>
    <w:p w:rsidR="00CA45D0" w:rsidRDefault="00D00E82">
      <w:pPr>
        <w:pStyle w:val="BodyText"/>
        <w:jc w:val="both"/>
        <w:rPr>
          <w:rFonts w:ascii="Arial" w:hAnsi="Arial" w:cs="Arial"/>
        </w:rPr>
      </w:pPr>
      <w:r>
        <w:rPr>
          <w:rFonts w:ascii="Arial" w:hAnsi="Arial" w:cs="Arial"/>
        </w:rPr>
        <w:t xml:space="preserve">Začetek gradnje grajskega poslopja sega v 11. stoletje, v dobo koroških vojvod Spanheimov. Tu se prazgodovina srečuje s srednjim vekom, saj je pot do srednjeveškega gradu potekala ob obzidju prazgodovinske utrdbe. In tako se Ljubljana lahko uvršča med evropska mesta, katerih srednjeveški izvor obeležujeta grad na vzpetini ter z obzidjem obdano mesto ob vznožju. Leta 1335 je grad, ki je bil dolga leta središče dežele Kranjske, postal dedna posest Habsburžanov. Sedanji grad, ki je večji od predhodnih, je delo vojvode ter kasnejšega cesarja Friderika III. Zgradili so ga v drugi polovici 15. stoletja, da bi zgradili utrdbo s prostranim dvoriščem znotraj krožnega obrambnega obzidja, ki bi vključevalo obrambne in dva vhodna stolpa. Razen grajske gotske kapele sv. Jurija, posvečene leta 1489, so vsa obstoječa notranja grajska poslopja iz 16. in 17. stoletja. V tem obdobju so oblikovali glavne stavbe, s katerimi je grad dobil svoj značilen obris. Do leta 1814 je bil grad v zelo slabem stanju in je bil namenjen ječam. Leta 1905 je mesto Ljubljana odkupilo grad od države, saj so bili najbolj ambiciozni načrti mesta povezani prav z gradom. Arhitekt Jože Plečnik je videl grad kot krono mesta in kot slovensko kulturno akropolo - njegovi načrti se niso nikoli uresničili. V letih 1962 - 63 so grad zapustili njegovi zadnji stanovalci, ki so se preselili v mesto, in tako so se pričela prva proučevanja in restavriranje gradu. </w:t>
      </w:r>
    </w:p>
    <w:p w:rsidR="00CA45D0" w:rsidRDefault="00D00E82">
      <w:pPr>
        <w:jc w:val="both"/>
        <w:rPr>
          <w:rFonts w:ascii="Arial" w:hAnsi="Arial" w:cs="Arial"/>
          <w:sz w:val="24"/>
        </w:rPr>
      </w:pPr>
      <w:r>
        <w:rPr>
          <w:rFonts w:ascii="Arial" w:hAnsi="Arial" w:cs="Arial"/>
          <w:sz w:val="24"/>
        </w:rPr>
        <w:t xml:space="preserve">Na zunanji zahodni strani gradu je nekoč stal leseni stolp piskačev. Mesto je imelo štiri take piskače, ki so v poletnem času igrali vsak dan ob enajstih. Ta stolp so porušili Francozi; današnji razgledni stolp z uro je iz leta 1848, prenovljen in nekoliko povišan pa leta 1982. </w:t>
      </w:r>
    </w:p>
    <w:p w:rsidR="00CA45D0" w:rsidRDefault="00D00E82">
      <w:pPr>
        <w:jc w:val="both"/>
        <w:rPr>
          <w:rFonts w:ascii="Arial" w:hAnsi="Arial" w:cs="Arial"/>
          <w:sz w:val="24"/>
        </w:rPr>
      </w:pPr>
      <w:r>
        <w:rPr>
          <w:rFonts w:ascii="Arial" w:hAnsi="Arial" w:cs="Arial"/>
          <w:sz w:val="24"/>
        </w:rPr>
        <w:t xml:space="preserve">Ogleda vredna sta peterokotni stolp, ki so ga prenovili leta 1990 ob otvoritvi razstave del slovenskega oblikovalca Oskarja Kogoja, in grajska kapela sv. Jurija (v njej so grbi kranjskih deželnih glavarjev in zvon iz leta 1440), ki je bila posvečena aprila 1992, na god sv. Jurija, ljubljanskega zaščitnika in svetnika, ki je usmrtil zmaja. Z novega razglednega stolpa je izjemen pogled na mesto. Dva grajska prostora so že pred leti preuredili v poročni dvorani. V pritličju grajskega poslopja je kavarna, ki je priljubljeno shajališče Ljubljančanov. Grajsko dvorišče se predvsem poleti spremeni v lepo prizorišče kulturnih prireditev. </w:t>
      </w:r>
    </w:p>
    <w:p w:rsidR="00CA45D0" w:rsidRDefault="00D00E82">
      <w:pPr>
        <w:jc w:val="both"/>
        <w:rPr>
          <w:rFonts w:ascii="Arial" w:hAnsi="Arial" w:cs="Arial"/>
          <w:sz w:val="24"/>
        </w:rPr>
      </w:pPr>
      <w:r>
        <w:rPr>
          <w:rFonts w:ascii="Arial" w:hAnsi="Arial" w:cs="Arial"/>
          <w:sz w:val="24"/>
        </w:rPr>
        <w:t xml:space="preserve">Grajsko sleme je sprehajališče z drevoredom, ki vodi do šanc; del ostankov teh utrdb je preurejen po Plečnikovih načrtih. </w:t>
      </w:r>
    </w:p>
    <w:p w:rsidR="00CA45D0" w:rsidRDefault="00D00E82">
      <w:pPr>
        <w:jc w:val="both"/>
        <w:rPr>
          <w:rFonts w:ascii="Arial" w:hAnsi="Arial" w:cs="Arial"/>
          <w:sz w:val="24"/>
        </w:rPr>
      </w:pPr>
      <w:r>
        <w:rPr>
          <w:rFonts w:ascii="Arial" w:hAnsi="Arial" w:cs="Arial"/>
          <w:sz w:val="24"/>
        </w:rPr>
        <w:t>V letu 2000 je ljubljanski grad prešel v upravljanje Festivalu Ljubljana. V tem letu je bila dokončana Stanovska dvorana (Estate Hall), ki je bila reprezentančna že ob svojem nastanku v 17. stoletju. Dvorana sprejme približno 200 sedežev in je primerna za koncerte komorne glasbe, kongrese in poslovna srečanja. Iz Stanovske dvorane vodi prehod v sosednji prostor, iz katerega se še zlasti ponoči odpira sanjski razgled na mesto in je kakor ustvarjen za svečane sprejeme. Tako grad s svojimi kapacitetami postaja eno izmed kulturnih središč Ljubljane. Simfonični in komorni koncerti, gledališke predstave, razstave so samo delček kulturnega dogajanja, ki bogati življenje v prestolnici. Hkrati pa prostori na gradu služijo tudi mestnemu protokolu, kongresni dejavnosti, za večerne sprejeme ...</w:t>
      </w:r>
      <w:r>
        <w:rPr>
          <w:rFonts w:ascii="Arial" w:hAnsi="Arial" w:cs="Arial"/>
          <w:sz w:val="24"/>
        </w:rPr>
        <w:tab/>
        <w:t xml:space="preserve"> </w:t>
      </w:r>
      <w:r>
        <w:rPr>
          <w:rFonts w:ascii="Arial" w:hAnsi="Arial" w:cs="Arial"/>
          <w:sz w:val="24"/>
        </w:rPr>
        <w:br/>
      </w:r>
      <w:r>
        <w:rPr>
          <w:rFonts w:ascii="Arial" w:hAnsi="Arial" w:cs="Arial"/>
          <w:sz w:val="24"/>
        </w:rPr>
        <w:br/>
      </w: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CA45D0">
      <w:pPr>
        <w:jc w:val="both"/>
        <w:rPr>
          <w:rFonts w:ascii="Arial" w:hAnsi="Arial" w:cs="Arial"/>
          <w:sz w:val="24"/>
        </w:rPr>
      </w:pPr>
    </w:p>
    <w:p w:rsidR="00CA45D0" w:rsidRDefault="00D00E82">
      <w:pPr>
        <w:pStyle w:val="Heading3"/>
      </w:pPr>
      <w:bookmarkStart w:id="77" w:name="_Toc510671000"/>
      <w:bookmarkStart w:id="78" w:name="_Toc510671063"/>
      <w:r>
        <w:t>GRAF</w:t>
      </w:r>
      <w:bookmarkEnd w:id="77"/>
      <w:bookmarkEnd w:id="78"/>
    </w:p>
    <w:p w:rsidR="00CA45D0" w:rsidRDefault="00CA45D0">
      <w:pPr>
        <w:pStyle w:val="BodyText"/>
        <w:jc w:val="both"/>
        <w:rPr>
          <w:rFonts w:ascii="Arial" w:hAnsi="Arial"/>
        </w:rPr>
      </w:pPr>
    </w:p>
    <w:p w:rsidR="00CA45D0" w:rsidRDefault="00C06983">
      <w:pPr>
        <w:pStyle w:val="BodyText"/>
        <w:jc w:val="both"/>
        <w:rPr>
          <w:rFonts w:ascii="Arial" w:hAnsi="Arial" w:cs="Arial"/>
        </w:rPr>
      </w:pPr>
      <w:r>
        <w:rPr>
          <w:rFonts w:ascii="Arial" w:hAnsi="Arial" w:cs="Arial"/>
        </w:rPr>
        <w:object w:dxaOrig="1440" w:dyaOrig="1440">
          <v:shape id="_x0000_s1043" type="#_x0000_t75" style="position:absolute;left:0;text-align:left;margin-left:58.75pt;margin-top:32.2pt;width:345.6pt;height:309.6pt;z-index:251659776" o:allowincell="f">
            <v:imagedata r:id="rId24" o:title=""/>
            <w10:wrap type="topAndBottom"/>
          </v:shape>
          <o:OLEObject Type="Embed" ProgID="Excel.Sheet.8" ShapeID="_x0000_s1043" DrawAspect="Content" ObjectID="_1617527726" r:id="rId25"/>
        </w:object>
      </w:r>
      <w:r w:rsidR="00D00E82">
        <w:rPr>
          <w:rFonts w:ascii="Arial" w:hAnsi="Arial" w:cs="Arial"/>
        </w:rPr>
        <w:t xml:space="preserve">Na naslednjem grafu je prikazano naraščanje oz. padanje populacije mesta Ljubljana v preteklosti. </w:t>
      </w: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CA45D0">
      <w:pPr>
        <w:jc w:val="both"/>
        <w:rPr>
          <w:rFonts w:ascii="Arial" w:hAnsi="Arial" w:cs="Arial"/>
          <w:b/>
          <w:sz w:val="24"/>
        </w:rPr>
      </w:pPr>
    </w:p>
    <w:p w:rsidR="00CA45D0" w:rsidRDefault="00D00E82">
      <w:pPr>
        <w:pStyle w:val="Heading1"/>
        <w:jc w:val="right"/>
      </w:pPr>
      <w:r>
        <w:t>VIRI: INTERNET (www.ljubljana.si), LEKSIKON, DRUŽINSKA ENCIKLOPEDIJA</w:t>
      </w:r>
    </w:p>
    <w:p w:rsidR="00CA45D0" w:rsidRDefault="00CA45D0">
      <w:pPr>
        <w:jc w:val="both"/>
        <w:rPr>
          <w:rFonts w:ascii="Arial" w:hAnsi="Arial" w:cs="Arial"/>
          <w:b/>
          <w:sz w:val="24"/>
        </w:rPr>
      </w:pPr>
    </w:p>
    <w:sectPr w:rsidR="00CA45D0">
      <w:footerReference w:type="default" r:id="rId2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493" w:rsidRDefault="009A4493">
      <w:r>
        <w:separator/>
      </w:r>
    </w:p>
  </w:endnote>
  <w:endnote w:type="continuationSeparator" w:id="0">
    <w:p w:rsidR="009A4493" w:rsidRDefault="009A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D0" w:rsidRDefault="00D00E82">
    <w:pPr>
      <w:pStyle w:val="Footer"/>
    </w:pPr>
    <w:r>
      <w:tab/>
      <w:t xml:space="preserve">- </w:t>
    </w:r>
    <w:r>
      <w:fldChar w:fldCharType="begin"/>
    </w:r>
    <w:r>
      <w:instrText xml:space="preserve"> PAGE </w:instrText>
    </w:r>
    <w:r>
      <w:fldChar w:fldCharType="separate"/>
    </w:r>
    <w:r>
      <w:t>18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493" w:rsidRDefault="009A4493">
      <w:r>
        <w:separator/>
      </w:r>
    </w:p>
  </w:footnote>
  <w:footnote w:type="continuationSeparator" w:id="0">
    <w:p w:rsidR="009A4493" w:rsidRDefault="009A4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E82"/>
    <w:rsid w:val="00710A6E"/>
    <w:rsid w:val="009553C9"/>
    <w:rsid w:val="009A4493"/>
    <w:rsid w:val="00C06983"/>
    <w:rsid w:val="00CA45D0"/>
    <w:rsid w:val="00D00E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Title">
    <w:name w:val="Title"/>
    <w:basedOn w:val="Normal"/>
    <w:qFormat/>
    <w:pPr>
      <w:jc w:val="center"/>
    </w:pPr>
    <w:rPr>
      <w:b/>
      <w:sz w:val="24"/>
    </w:rPr>
  </w:style>
  <w:style w:type="paragraph" w:styleId="BodyText2">
    <w:name w:val="Body Text 2"/>
    <w:basedOn w:val="Normal"/>
    <w:semiHidden/>
    <w:pPr>
      <w:jc w:val="both"/>
    </w:pPr>
    <w:rPr>
      <w:rFonts w:ascii="Arial" w:hAnsi="Arial" w:cs="Arial"/>
      <w:sz w:val="24"/>
    </w:rPr>
  </w:style>
  <w:style w:type="paragraph" w:styleId="TOC1">
    <w:name w:val="toc 1"/>
    <w:basedOn w:val="Normal"/>
    <w:next w:val="Normal"/>
    <w:autoRedefine/>
    <w:semiHidden/>
    <w:pPr>
      <w:spacing w:before="120" w:after="120"/>
    </w:pPr>
    <w:rPr>
      <w:b/>
      <w:bCs/>
      <w:caps/>
      <w:szCs w:val="24"/>
    </w:rPr>
  </w:style>
  <w:style w:type="paragraph" w:styleId="TOC2">
    <w:name w:val="toc 2"/>
    <w:basedOn w:val="Normal"/>
    <w:next w:val="Normal"/>
    <w:autoRedefine/>
    <w:semiHidden/>
    <w:pPr>
      <w:ind w:left="200"/>
    </w:pPr>
    <w:rPr>
      <w:smallCaps/>
      <w:szCs w:val="24"/>
    </w:rPr>
  </w:style>
  <w:style w:type="paragraph" w:styleId="TOC3">
    <w:name w:val="toc 3"/>
    <w:basedOn w:val="Normal"/>
    <w:next w:val="Normal"/>
    <w:autoRedefine/>
    <w:semiHidden/>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www.burger.si/Ljubljana/Ljubljana.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burger.si/Ljubljana/Ljubljana_2.html" TargetMode="External"/><Relationship Id="rId7" Type="http://schemas.openxmlformats.org/officeDocument/2006/relationships/oleObject" Target="embeddings/oleObject1.bin"/><Relationship Id="rId12" Type="http://schemas.openxmlformats.org/officeDocument/2006/relationships/image" Target="http://www.burger.si/Ljubljana/SlikaLjubljana_LjGradZima25Feb2001.JPG" TargetMode="External"/><Relationship Id="rId17" Type="http://schemas.openxmlformats.org/officeDocument/2006/relationships/image" Target="http://www.burger.si/Ljubljana/SlikaLjubljana_Februar2001.jpg" TargetMode="External"/><Relationship Id="rId25" Type="http://schemas.openxmlformats.org/officeDocument/2006/relationships/oleObject" Target="embeddings/Microsoft_Excel_97-2003_Worksheet.xls"/><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http://www.burger.si/Ljubljana/SlikaLjubljana.JP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image" Target="media/image8.wmf"/><Relationship Id="rId5" Type="http://schemas.openxmlformats.org/officeDocument/2006/relationships/endnotes" Target="endnotes.xml"/><Relationship Id="rId15" Type="http://schemas.openxmlformats.org/officeDocument/2006/relationships/hyperlink" Target="http://www.burger.si/Ljubljana/Ljubljana_1.html" TargetMode="External"/><Relationship Id="rId23" Type="http://schemas.openxmlformats.org/officeDocument/2006/relationships/image" Target="http://www.burger.si/Ljubljana/SlikaLjubljana_LjGrad.jpg" TargetMode="External"/><Relationship Id="rId28" Type="http://schemas.openxmlformats.org/officeDocument/2006/relationships/theme" Target="theme/theme1.xml"/><Relationship Id="rId10" Type="http://schemas.openxmlformats.org/officeDocument/2006/relationships/hyperlink" Target="http://www.burger.si/Ljubljana/Ljubljana_4.html"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http://www.burger.si/Ljubljana/Zmaj.jpg"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5968</Words>
  <Characters>34020</Characters>
  <Application>Microsoft Office Word</Application>
  <DocSecurity>0</DocSecurity>
  <Lines>283</Lines>
  <Paragraphs>79</Paragraphs>
  <ScaleCrop>false</ScaleCrop>
  <Company/>
  <LinksUpToDate>false</LinksUpToDate>
  <CharactersWithSpaces>39909</CharactersWithSpaces>
  <SharedDoc>false</SharedDoc>
  <HLinks>
    <vt:vector size="300" baseType="variant">
      <vt:variant>
        <vt:i4>3014726</vt:i4>
      </vt:variant>
      <vt:variant>
        <vt:i4>255</vt:i4>
      </vt:variant>
      <vt:variant>
        <vt:i4>0</vt:i4>
      </vt:variant>
      <vt:variant>
        <vt:i4>5</vt:i4>
      </vt:variant>
      <vt:variant>
        <vt:lpwstr>http://www.burger.si/Ljubljana/Ljubljana_2.html</vt:lpwstr>
      </vt:variant>
      <vt:variant>
        <vt:lpwstr/>
      </vt:variant>
      <vt:variant>
        <vt:i4>1835033</vt:i4>
      </vt:variant>
      <vt:variant>
        <vt:i4>249</vt:i4>
      </vt:variant>
      <vt:variant>
        <vt:i4>0</vt:i4>
      </vt:variant>
      <vt:variant>
        <vt:i4>5</vt:i4>
      </vt:variant>
      <vt:variant>
        <vt:lpwstr>http://www.burger.si/Ljubljana/Ljubljana.htm</vt:lpwstr>
      </vt:variant>
      <vt:variant>
        <vt:lpwstr/>
      </vt:variant>
      <vt:variant>
        <vt:i4>2949190</vt:i4>
      </vt:variant>
      <vt:variant>
        <vt:i4>243</vt:i4>
      </vt:variant>
      <vt:variant>
        <vt:i4>0</vt:i4>
      </vt:variant>
      <vt:variant>
        <vt:i4>5</vt:i4>
      </vt:variant>
      <vt:variant>
        <vt:lpwstr>http://www.burger.si/Ljubljana/Ljubljana_1.html</vt:lpwstr>
      </vt:variant>
      <vt:variant>
        <vt:lpwstr/>
      </vt:variant>
      <vt:variant>
        <vt:i4>2621510</vt:i4>
      </vt:variant>
      <vt:variant>
        <vt:i4>234</vt:i4>
      </vt:variant>
      <vt:variant>
        <vt:i4>0</vt:i4>
      </vt:variant>
      <vt:variant>
        <vt:i4>5</vt:i4>
      </vt:variant>
      <vt:variant>
        <vt:lpwstr>http://www.burger.si/Ljubljana/Ljubljana_4.html</vt:lpwstr>
      </vt:variant>
      <vt:variant>
        <vt:lpwstr/>
      </vt:variant>
      <vt:variant>
        <vt:i4>1507378</vt:i4>
      </vt:variant>
      <vt:variant>
        <vt:i4>227</vt:i4>
      </vt:variant>
      <vt:variant>
        <vt:i4>0</vt:i4>
      </vt:variant>
      <vt:variant>
        <vt:i4>5</vt:i4>
      </vt:variant>
      <vt:variant>
        <vt:lpwstr/>
      </vt:variant>
      <vt:variant>
        <vt:lpwstr>_Toc510671063</vt:lpwstr>
      </vt:variant>
      <vt:variant>
        <vt:i4>1507378</vt:i4>
      </vt:variant>
      <vt:variant>
        <vt:i4>221</vt:i4>
      </vt:variant>
      <vt:variant>
        <vt:i4>0</vt:i4>
      </vt:variant>
      <vt:variant>
        <vt:i4>5</vt:i4>
      </vt:variant>
      <vt:variant>
        <vt:lpwstr/>
      </vt:variant>
      <vt:variant>
        <vt:lpwstr>_Toc510671062</vt:lpwstr>
      </vt:variant>
      <vt:variant>
        <vt:i4>1507378</vt:i4>
      </vt:variant>
      <vt:variant>
        <vt:i4>218</vt:i4>
      </vt:variant>
      <vt:variant>
        <vt:i4>0</vt:i4>
      </vt:variant>
      <vt:variant>
        <vt:i4>5</vt:i4>
      </vt:variant>
      <vt:variant>
        <vt:lpwstr/>
      </vt:variant>
      <vt:variant>
        <vt:lpwstr>_Toc510671061</vt:lpwstr>
      </vt:variant>
      <vt:variant>
        <vt:i4>1507378</vt:i4>
      </vt:variant>
      <vt:variant>
        <vt:i4>212</vt:i4>
      </vt:variant>
      <vt:variant>
        <vt:i4>0</vt:i4>
      </vt:variant>
      <vt:variant>
        <vt:i4>5</vt:i4>
      </vt:variant>
      <vt:variant>
        <vt:lpwstr/>
      </vt:variant>
      <vt:variant>
        <vt:lpwstr>_Toc510671060</vt:lpwstr>
      </vt:variant>
      <vt:variant>
        <vt:i4>1310770</vt:i4>
      </vt:variant>
      <vt:variant>
        <vt:i4>206</vt:i4>
      </vt:variant>
      <vt:variant>
        <vt:i4>0</vt:i4>
      </vt:variant>
      <vt:variant>
        <vt:i4>5</vt:i4>
      </vt:variant>
      <vt:variant>
        <vt:lpwstr/>
      </vt:variant>
      <vt:variant>
        <vt:lpwstr>_Toc510671059</vt:lpwstr>
      </vt:variant>
      <vt:variant>
        <vt:i4>1310770</vt:i4>
      </vt:variant>
      <vt:variant>
        <vt:i4>200</vt:i4>
      </vt:variant>
      <vt:variant>
        <vt:i4>0</vt:i4>
      </vt:variant>
      <vt:variant>
        <vt:i4>5</vt:i4>
      </vt:variant>
      <vt:variant>
        <vt:lpwstr/>
      </vt:variant>
      <vt:variant>
        <vt:lpwstr>_Toc510671058</vt:lpwstr>
      </vt:variant>
      <vt:variant>
        <vt:i4>1310770</vt:i4>
      </vt:variant>
      <vt:variant>
        <vt:i4>194</vt:i4>
      </vt:variant>
      <vt:variant>
        <vt:i4>0</vt:i4>
      </vt:variant>
      <vt:variant>
        <vt:i4>5</vt:i4>
      </vt:variant>
      <vt:variant>
        <vt:lpwstr/>
      </vt:variant>
      <vt:variant>
        <vt:lpwstr>_Toc510671057</vt:lpwstr>
      </vt:variant>
      <vt:variant>
        <vt:i4>1310770</vt:i4>
      </vt:variant>
      <vt:variant>
        <vt:i4>188</vt:i4>
      </vt:variant>
      <vt:variant>
        <vt:i4>0</vt:i4>
      </vt:variant>
      <vt:variant>
        <vt:i4>5</vt:i4>
      </vt:variant>
      <vt:variant>
        <vt:lpwstr/>
      </vt:variant>
      <vt:variant>
        <vt:lpwstr>_Toc510671056</vt:lpwstr>
      </vt:variant>
      <vt:variant>
        <vt:i4>1310770</vt:i4>
      </vt:variant>
      <vt:variant>
        <vt:i4>182</vt:i4>
      </vt:variant>
      <vt:variant>
        <vt:i4>0</vt:i4>
      </vt:variant>
      <vt:variant>
        <vt:i4>5</vt:i4>
      </vt:variant>
      <vt:variant>
        <vt:lpwstr/>
      </vt:variant>
      <vt:variant>
        <vt:lpwstr>_Toc510671055</vt:lpwstr>
      </vt:variant>
      <vt:variant>
        <vt:i4>1310770</vt:i4>
      </vt:variant>
      <vt:variant>
        <vt:i4>176</vt:i4>
      </vt:variant>
      <vt:variant>
        <vt:i4>0</vt:i4>
      </vt:variant>
      <vt:variant>
        <vt:i4>5</vt:i4>
      </vt:variant>
      <vt:variant>
        <vt:lpwstr/>
      </vt:variant>
      <vt:variant>
        <vt:lpwstr>_Toc510671054</vt:lpwstr>
      </vt:variant>
      <vt:variant>
        <vt:i4>1310770</vt:i4>
      </vt:variant>
      <vt:variant>
        <vt:i4>170</vt:i4>
      </vt:variant>
      <vt:variant>
        <vt:i4>0</vt:i4>
      </vt:variant>
      <vt:variant>
        <vt:i4>5</vt:i4>
      </vt:variant>
      <vt:variant>
        <vt:lpwstr/>
      </vt:variant>
      <vt:variant>
        <vt:lpwstr>_Toc510671053</vt:lpwstr>
      </vt:variant>
      <vt:variant>
        <vt:i4>1310770</vt:i4>
      </vt:variant>
      <vt:variant>
        <vt:i4>164</vt:i4>
      </vt:variant>
      <vt:variant>
        <vt:i4>0</vt:i4>
      </vt:variant>
      <vt:variant>
        <vt:i4>5</vt:i4>
      </vt:variant>
      <vt:variant>
        <vt:lpwstr/>
      </vt:variant>
      <vt:variant>
        <vt:lpwstr>_Toc510671052</vt:lpwstr>
      </vt:variant>
      <vt:variant>
        <vt:i4>1310770</vt:i4>
      </vt:variant>
      <vt:variant>
        <vt:i4>158</vt:i4>
      </vt:variant>
      <vt:variant>
        <vt:i4>0</vt:i4>
      </vt:variant>
      <vt:variant>
        <vt:i4>5</vt:i4>
      </vt:variant>
      <vt:variant>
        <vt:lpwstr/>
      </vt:variant>
      <vt:variant>
        <vt:lpwstr>_Toc510671051</vt:lpwstr>
      </vt:variant>
      <vt:variant>
        <vt:i4>1310770</vt:i4>
      </vt:variant>
      <vt:variant>
        <vt:i4>152</vt:i4>
      </vt:variant>
      <vt:variant>
        <vt:i4>0</vt:i4>
      </vt:variant>
      <vt:variant>
        <vt:i4>5</vt:i4>
      </vt:variant>
      <vt:variant>
        <vt:lpwstr/>
      </vt:variant>
      <vt:variant>
        <vt:lpwstr>_Toc510671050</vt:lpwstr>
      </vt:variant>
      <vt:variant>
        <vt:i4>1376306</vt:i4>
      </vt:variant>
      <vt:variant>
        <vt:i4>146</vt:i4>
      </vt:variant>
      <vt:variant>
        <vt:i4>0</vt:i4>
      </vt:variant>
      <vt:variant>
        <vt:i4>5</vt:i4>
      </vt:variant>
      <vt:variant>
        <vt:lpwstr/>
      </vt:variant>
      <vt:variant>
        <vt:lpwstr>_Toc510671049</vt:lpwstr>
      </vt:variant>
      <vt:variant>
        <vt:i4>1376306</vt:i4>
      </vt:variant>
      <vt:variant>
        <vt:i4>140</vt:i4>
      </vt:variant>
      <vt:variant>
        <vt:i4>0</vt:i4>
      </vt:variant>
      <vt:variant>
        <vt:i4>5</vt:i4>
      </vt:variant>
      <vt:variant>
        <vt:lpwstr/>
      </vt:variant>
      <vt:variant>
        <vt:lpwstr>_Toc510671048</vt:lpwstr>
      </vt:variant>
      <vt:variant>
        <vt:i4>1376306</vt:i4>
      </vt:variant>
      <vt:variant>
        <vt:i4>134</vt:i4>
      </vt:variant>
      <vt:variant>
        <vt:i4>0</vt:i4>
      </vt:variant>
      <vt:variant>
        <vt:i4>5</vt:i4>
      </vt:variant>
      <vt:variant>
        <vt:lpwstr/>
      </vt:variant>
      <vt:variant>
        <vt:lpwstr>_Toc510671047</vt:lpwstr>
      </vt:variant>
      <vt:variant>
        <vt:i4>1376306</vt:i4>
      </vt:variant>
      <vt:variant>
        <vt:i4>128</vt:i4>
      </vt:variant>
      <vt:variant>
        <vt:i4>0</vt:i4>
      </vt:variant>
      <vt:variant>
        <vt:i4>5</vt:i4>
      </vt:variant>
      <vt:variant>
        <vt:lpwstr/>
      </vt:variant>
      <vt:variant>
        <vt:lpwstr>_Toc510671046</vt:lpwstr>
      </vt:variant>
      <vt:variant>
        <vt:i4>1376306</vt:i4>
      </vt:variant>
      <vt:variant>
        <vt:i4>122</vt:i4>
      </vt:variant>
      <vt:variant>
        <vt:i4>0</vt:i4>
      </vt:variant>
      <vt:variant>
        <vt:i4>5</vt:i4>
      </vt:variant>
      <vt:variant>
        <vt:lpwstr/>
      </vt:variant>
      <vt:variant>
        <vt:lpwstr>_Toc510671045</vt:lpwstr>
      </vt:variant>
      <vt:variant>
        <vt:i4>1376306</vt:i4>
      </vt:variant>
      <vt:variant>
        <vt:i4>116</vt:i4>
      </vt:variant>
      <vt:variant>
        <vt:i4>0</vt:i4>
      </vt:variant>
      <vt:variant>
        <vt:i4>5</vt:i4>
      </vt:variant>
      <vt:variant>
        <vt:lpwstr/>
      </vt:variant>
      <vt:variant>
        <vt:lpwstr>_Toc510671044</vt:lpwstr>
      </vt:variant>
      <vt:variant>
        <vt:i4>1376306</vt:i4>
      </vt:variant>
      <vt:variant>
        <vt:i4>110</vt:i4>
      </vt:variant>
      <vt:variant>
        <vt:i4>0</vt:i4>
      </vt:variant>
      <vt:variant>
        <vt:i4>5</vt:i4>
      </vt:variant>
      <vt:variant>
        <vt:lpwstr/>
      </vt:variant>
      <vt:variant>
        <vt:lpwstr>_Toc510671043</vt:lpwstr>
      </vt:variant>
      <vt:variant>
        <vt:i4>1376306</vt:i4>
      </vt:variant>
      <vt:variant>
        <vt:i4>104</vt:i4>
      </vt:variant>
      <vt:variant>
        <vt:i4>0</vt:i4>
      </vt:variant>
      <vt:variant>
        <vt:i4>5</vt:i4>
      </vt:variant>
      <vt:variant>
        <vt:lpwstr/>
      </vt:variant>
      <vt:variant>
        <vt:lpwstr>_Toc510671042</vt:lpwstr>
      </vt:variant>
      <vt:variant>
        <vt:i4>1376306</vt:i4>
      </vt:variant>
      <vt:variant>
        <vt:i4>98</vt:i4>
      </vt:variant>
      <vt:variant>
        <vt:i4>0</vt:i4>
      </vt:variant>
      <vt:variant>
        <vt:i4>5</vt:i4>
      </vt:variant>
      <vt:variant>
        <vt:lpwstr/>
      </vt:variant>
      <vt:variant>
        <vt:lpwstr>_Toc510671041</vt:lpwstr>
      </vt:variant>
      <vt:variant>
        <vt:i4>1376306</vt:i4>
      </vt:variant>
      <vt:variant>
        <vt:i4>92</vt:i4>
      </vt:variant>
      <vt:variant>
        <vt:i4>0</vt:i4>
      </vt:variant>
      <vt:variant>
        <vt:i4>5</vt:i4>
      </vt:variant>
      <vt:variant>
        <vt:lpwstr/>
      </vt:variant>
      <vt:variant>
        <vt:lpwstr>_Toc510671040</vt:lpwstr>
      </vt:variant>
      <vt:variant>
        <vt:i4>1179698</vt:i4>
      </vt:variant>
      <vt:variant>
        <vt:i4>86</vt:i4>
      </vt:variant>
      <vt:variant>
        <vt:i4>0</vt:i4>
      </vt:variant>
      <vt:variant>
        <vt:i4>5</vt:i4>
      </vt:variant>
      <vt:variant>
        <vt:lpwstr/>
      </vt:variant>
      <vt:variant>
        <vt:lpwstr>_Toc510671039</vt:lpwstr>
      </vt:variant>
      <vt:variant>
        <vt:i4>1179698</vt:i4>
      </vt:variant>
      <vt:variant>
        <vt:i4>80</vt:i4>
      </vt:variant>
      <vt:variant>
        <vt:i4>0</vt:i4>
      </vt:variant>
      <vt:variant>
        <vt:i4>5</vt:i4>
      </vt:variant>
      <vt:variant>
        <vt:lpwstr/>
      </vt:variant>
      <vt:variant>
        <vt:lpwstr>_Toc510671038</vt:lpwstr>
      </vt:variant>
      <vt:variant>
        <vt:i4>1179698</vt:i4>
      </vt:variant>
      <vt:variant>
        <vt:i4>74</vt:i4>
      </vt:variant>
      <vt:variant>
        <vt:i4>0</vt:i4>
      </vt:variant>
      <vt:variant>
        <vt:i4>5</vt:i4>
      </vt:variant>
      <vt:variant>
        <vt:lpwstr/>
      </vt:variant>
      <vt:variant>
        <vt:lpwstr>_Toc510671037</vt:lpwstr>
      </vt:variant>
      <vt:variant>
        <vt:i4>1179698</vt:i4>
      </vt:variant>
      <vt:variant>
        <vt:i4>68</vt:i4>
      </vt:variant>
      <vt:variant>
        <vt:i4>0</vt:i4>
      </vt:variant>
      <vt:variant>
        <vt:i4>5</vt:i4>
      </vt:variant>
      <vt:variant>
        <vt:lpwstr/>
      </vt:variant>
      <vt:variant>
        <vt:lpwstr>_Toc510671036</vt:lpwstr>
      </vt:variant>
      <vt:variant>
        <vt:i4>1179698</vt:i4>
      </vt:variant>
      <vt:variant>
        <vt:i4>62</vt:i4>
      </vt:variant>
      <vt:variant>
        <vt:i4>0</vt:i4>
      </vt:variant>
      <vt:variant>
        <vt:i4>5</vt:i4>
      </vt:variant>
      <vt:variant>
        <vt:lpwstr/>
      </vt:variant>
      <vt:variant>
        <vt:lpwstr>_Toc510671035</vt:lpwstr>
      </vt:variant>
      <vt:variant>
        <vt:i4>1179698</vt:i4>
      </vt:variant>
      <vt:variant>
        <vt:i4>56</vt:i4>
      </vt:variant>
      <vt:variant>
        <vt:i4>0</vt:i4>
      </vt:variant>
      <vt:variant>
        <vt:i4>5</vt:i4>
      </vt:variant>
      <vt:variant>
        <vt:lpwstr/>
      </vt:variant>
      <vt:variant>
        <vt:lpwstr>_Toc510671034</vt:lpwstr>
      </vt:variant>
      <vt:variant>
        <vt:i4>1179698</vt:i4>
      </vt:variant>
      <vt:variant>
        <vt:i4>50</vt:i4>
      </vt:variant>
      <vt:variant>
        <vt:i4>0</vt:i4>
      </vt:variant>
      <vt:variant>
        <vt:i4>5</vt:i4>
      </vt:variant>
      <vt:variant>
        <vt:lpwstr/>
      </vt:variant>
      <vt:variant>
        <vt:lpwstr>_Toc510671033</vt:lpwstr>
      </vt:variant>
      <vt:variant>
        <vt:i4>1179698</vt:i4>
      </vt:variant>
      <vt:variant>
        <vt:i4>44</vt:i4>
      </vt:variant>
      <vt:variant>
        <vt:i4>0</vt:i4>
      </vt:variant>
      <vt:variant>
        <vt:i4>5</vt:i4>
      </vt:variant>
      <vt:variant>
        <vt:lpwstr/>
      </vt:variant>
      <vt:variant>
        <vt:lpwstr>_Toc510671032</vt:lpwstr>
      </vt:variant>
      <vt:variant>
        <vt:i4>1179698</vt:i4>
      </vt:variant>
      <vt:variant>
        <vt:i4>38</vt:i4>
      </vt:variant>
      <vt:variant>
        <vt:i4>0</vt:i4>
      </vt:variant>
      <vt:variant>
        <vt:i4>5</vt:i4>
      </vt:variant>
      <vt:variant>
        <vt:lpwstr/>
      </vt:variant>
      <vt:variant>
        <vt:lpwstr>_Toc510671031</vt:lpwstr>
      </vt:variant>
      <vt:variant>
        <vt:i4>1179698</vt:i4>
      </vt:variant>
      <vt:variant>
        <vt:i4>32</vt:i4>
      </vt:variant>
      <vt:variant>
        <vt:i4>0</vt:i4>
      </vt:variant>
      <vt:variant>
        <vt:i4>5</vt:i4>
      </vt:variant>
      <vt:variant>
        <vt:lpwstr/>
      </vt:variant>
      <vt:variant>
        <vt:lpwstr>_Toc510671030</vt:lpwstr>
      </vt:variant>
      <vt:variant>
        <vt:i4>1245234</vt:i4>
      </vt:variant>
      <vt:variant>
        <vt:i4>26</vt:i4>
      </vt:variant>
      <vt:variant>
        <vt:i4>0</vt:i4>
      </vt:variant>
      <vt:variant>
        <vt:i4>5</vt:i4>
      </vt:variant>
      <vt:variant>
        <vt:lpwstr/>
      </vt:variant>
      <vt:variant>
        <vt:lpwstr>_Toc510671029</vt:lpwstr>
      </vt:variant>
      <vt:variant>
        <vt:i4>1245234</vt:i4>
      </vt:variant>
      <vt:variant>
        <vt:i4>20</vt:i4>
      </vt:variant>
      <vt:variant>
        <vt:i4>0</vt:i4>
      </vt:variant>
      <vt:variant>
        <vt:i4>5</vt:i4>
      </vt:variant>
      <vt:variant>
        <vt:lpwstr/>
      </vt:variant>
      <vt:variant>
        <vt:lpwstr>_Toc510671028</vt:lpwstr>
      </vt:variant>
      <vt:variant>
        <vt:i4>1245234</vt:i4>
      </vt:variant>
      <vt:variant>
        <vt:i4>14</vt:i4>
      </vt:variant>
      <vt:variant>
        <vt:i4>0</vt:i4>
      </vt:variant>
      <vt:variant>
        <vt:i4>5</vt:i4>
      </vt:variant>
      <vt:variant>
        <vt:lpwstr/>
      </vt:variant>
      <vt:variant>
        <vt:lpwstr>_Toc510671027</vt:lpwstr>
      </vt:variant>
      <vt:variant>
        <vt:i4>1245234</vt:i4>
      </vt:variant>
      <vt:variant>
        <vt:i4>8</vt:i4>
      </vt:variant>
      <vt:variant>
        <vt:i4>0</vt:i4>
      </vt:variant>
      <vt:variant>
        <vt:i4>5</vt:i4>
      </vt:variant>
      <vt:variant>
        <vt:lpwstr/>
      </vt:variant>
      <vt:variant>
        <vt:lpwstr>_Toc510671026</vt:lpwstr>
      </vt:variant>
      <vt:variant>
        <vt:i4>1245234</vt:i4>
      </vt:variant>
      <vt:variant>
        <vt:i4>2</vt:i4>
      </vt:variant>
      <vt:variant>
        <vt:i4>0</vt:i4>
      </vt:variant>
      <vt:variant>
        <vt:i4>5</vt:i4>
      </vt:variant>
      <vt:variant>
        <vt:lpwstr/>
      </vt:variant>
      <vt:variant>
        <vt:lpwstr>_Toc510671025</vt:lpwstr>
      </vt:variant>
      <vt:variant>
        <vt:i4>3932189</vt:i4>
      </vt:variant>
      <vt:variant>
        <vt:i4>10086</vt:i4>
      </vt:variant>
      <vt:variant>
        <vt:i4>1027</vt:i4>
      </vt:variant>
      <vt:variant>
        <vt:i4>1</vt:i4>
      </vt:variant>
      <vt:variant>
        <vt:lpwstr>http://www.burger.si/Ljubljana/SlikaLjubljana_LjGradZima25Feb2001.JPG</vt:lpwstr>
      </vt:variant>
      <vt:variant>
        <vt:lpwstr/>
      </vt:variant>
      <vt:variant>
        <vt:i4>2687010</vt:i4>
      </vt:variant>
      <vt:variant>
        <vt:i4>29562</vt:i4>
      </vt:variant>
      <vt:variant>
        <vt:i4>1028</vt:i4>
      </vt:variant>
      <vt:variant>
        <vt:i4>1</vt:i4>
      </vt:variant>
      <vt:variant>
        <vt:lpwstr>http://www.burger.si/Ljubljana/Zmaj.jpg</vt:lpwstr>
      </vt:variant>
      <vt:variant>
        <vt:lpwstr/>
      </vt:variant>
      <vt:variant>
        <vt:i4>6619201</vt:i4>
      </vt:variant>
      <vt:variant>
        <vt:i4>34902</vt:i4>
      </vt:variant>
      <vt:variant>
        <vt:i4>1025</vt:i4>
      </vt:variant>
      <vt:variant>
        <vt:i4>4</vt:i4>
      </vt:variant>
      <vt:variant>
        <vt:lpwstr>Ljubljana_1.html</vt:lpwstr>
      </vt:variant>
      <vt:variant>
        <vt:lpwstr/>
      </vt:variant>
      <vt:variant>
        <vt:i4>7209045</vt:i4>
      </vt:variant>
      <vt:variant>
        <vt:i4>34902</vt:i4>
      </vt:variant>
      <vt:variant>
        <vt:i4>1025</vt:i4>
      </vt:variant>
      <vt:variant>
        <vt:i4>1</vt:i4>
      </vt:variant>
      <vt:variant>
        <vt:lpwstr>http://www.burger.si/Ljubljana/SlikaLjubljana_Februar2001.jpg</vt:lpwstr>
      </vt:variant>
      <vt:variant>
        <vt:lpwstr/>
      </vt:variant>
      <vt:variant>
        <vt:i4>4522071</vt:i4>
      </vt:variant>
      <vt:variant>
        <vt:i4>52404</vt:i4>
      </vt:variant>
      <vt:variant>
        <vt:i4>1029</vt:i4>
      </vt:variant>
      <vt:variant>
        <vt:i4>1</vt:i4>
      </vt:variant>
      <vt:variant>
        <vt:lpwstr>http://www.burger.si/Ljubljana/SlikaLjubljana.JPG</vt:lpwstr>
      </vt:variant>
      <vt:variant>
        <vt:lpwstr/>
      </vt:variant>
      <vt:variant>
        <vt:i4>6619202</vt:i4>
      </vt:variant>
      <vt:variant>
        <vt:i4>60028</vt:i4>
      </vt:variant>
      <vt:variant>
        <vt:i4>1026</vt:i4>
      </vt:variant>
      <vt:variant>
        <vt:i4>4</vt:i4>
      </vt:variant>
      <vt:variant>
        <vt:lpwstr>Ljubljana_2.html</vt:lpwstr>
      </vt:variant>
      <vt:variant>
        <vt:lpwstr/>
      </vt:variant>
      <vt:variant>
        <vt:i4>3473417</vt:i4>
      </vt:variant>
      <vt:variant>
        <vt:i4>60028</vt:i4>
      </vt:variant>
      <vt:variant>
        <vt:i4>1026</vt:i4>
      </vt:variant>
      <vt:variant>
        <vt:i4>1</vt:i4>
      </vt:variant>
      <vt:variant>
        <vt:lpwstr>http://www.burger.si/Ljubljana/SlikaLjubljana_LjGrad.jpg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