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1A7C1C" w:rsidRDefault="001A7C1C">
      <w:pPr>
        <w:jc w:val="center"/>
        <w:rPr>
          <w:rFonts w:ascii="Verdana" w:hAnsi="Verdana"/>
          <w:i/>
          <w:iCs/>
          <w:sz w:val="88"/>
          <w:szCs w:val="88"/>
        </w:rPr>
      </w:pPr>
      <w:bookmarkStart w:id="0" w:name="_GoBack"/>
      <w:bookmarkEnd w:id="0"/>
    </w:p>
    <w:p w:rsidR="001A7C1C" w:rsidRDefault="00DE7A7B">
      <w:pPr>
        <w:jc w:val="center"/>
        <w:rPr>
          <w:rFonts w:ascii="Verdana" w:hAnsi="Verdana"/>
          <w:i/>
          <w:iCs/>
          <w:color w:val="FF0000"/>
          <w:sz w:val="88"/>
          <w:szCs w:val="88"/>
        </w:rPr>
      </w:pPr>
      <w:r>
        <w:rPr>
          <w:rFonts w:ascii="Verdana" w:hAnsi="Verdana"/>
          <w:i/>
          <w:iCs/>
          <w:color w:val="FF0000"/>
          <w:sz w:val="88"/>
          <w:szCs w:val="88"/>
        </w:rPr>
        <w:t>NARAVNE NESREČE</w:t>
      </w:r>
    </w:p>
    <w:p w:rsidR="001A7C1C" w:rsidRDefault="002C7EAE">
      <w:pPr>
        <w:jc w:val="center"/>
        <w:rPr>
          <w:rFonts w:ascii="Verdana" w:hAnsi="Verdana"/>
          <w:i/>
          <w:iCs/>
          <w:color w:val="FF0000"/>
          <w:sz w:val="88"/>
          <w:szCs w:val="8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pt;margin-top:38.2pt;width:226.15pt;height:169.75pt;z-index:251647488;mso-wrap-distance-left:0;mso-wrap-distance-right:0;mso-position-horizontal:absolute;mso-position-horizontal-relative:text;mso-position-vertical:absolute;mso-position-vertical-relative:text" filled="t">
            <v:fill color2="black"/>
            <v:imagedata r:id="rId5" o:title=""/>
            <w10:wrap type="square" side="right"/>
          </v:shape>
        </w:pict>
      </w:r>
      <w:r>
        <w:pict>
          <v:shape id="_x0000_s1027" type="#_x0000_t75" style="position:absolute;left:0;text-align:left;margin-left:304.9pt;margin-top:6.7pt;width:155.85pt;height:235.25pt;z-index:251648512;mso-wrap-distance-left:0;mso-wrap-distance-right:0;mso-position-horizontal:absolute;mso-position-horizontal-relative:text;mso-position-vertical:absolute;mso-position-vertical-relative:text" filled="t">
            <v:fill color2="black"/>
            <v:imagedata r:id="rId6" o:title=""/>
            <w10:wrap type="topAndBottom"/>
          </v:shape>
        </w:pict>
      </w:r>
    </w:p>
    <w:p w:rsidR="001A7C1C" w:rsidRDefault="002C7EAE">
      <w:pPr>
        <w:rPr>
          <w:rFonts w:ascii="Verdana" w:hAnsi="Verdana"/>
          <w:i/>
          <w:iCs/>
          <w:color w:val="FF0000"/>
          <w:sz w:val="28"/>
          <w:szCs w:val="28"/>
        </w:rPr>
      </w:pPr>
      <w:r>
        <w:pict>
          <v:shape id="_x0000_s1028" type="#_x0000_t75" style="position:absolute;margin-left:81.65pt;margin-top:265.35pt;width:252.5pt;height:249.4pt;z-index:251649536;mso-wrap-distance-left:0;mso-wrap-distance-right:0;mso-position-horizontal:absolute;mso-position-horizontal-relative:text;mso-position-vertical:absolute;mso-position-vertical-relative:text" filled="t">
            <v:fill color2="black"/>
            <v:imagedata r:id="rId7" o:title=""/>
            <w10:wrap type="topAndBottom"/>
          </v:shape>
        </w:pict>
      </w:r>
      <w:r>
        <w:pict>
          <v:shape id="_x0000_s1029" type="#_x0000_t75" style="position:absolute;margin-left:154.65pt;margin-top:131.3pt;width:251.95pt;height:170.05pt;z-index:251650560;mso-wrap-distance-left:0;mso-wrap-distance-right:0;mso-position-horizontal:absolute;mso-position-horizontal-relative:text;mso-position-vertical:absolute;mso-position-vertical-relative:text" filled="t">
            <v:fill color2="black"/>
            <v:imagedata r:id="rId8" o:title="" grayscale="t"/>
            <w10:wrap type="topAndBottom"/>
          </v:shape>
        </w:pict>
      </w:r>
    </w:p>
    <w:p w:rsidR="001A7C1C" w:rsidRDefault="001A7C1C">
      <w:pPr>
        <w:rPr>
          <w:rFonts w:ascii="Verdana" w:hAnsi="Verdana"/>
          <w:i/>
          <w:iCs/>
          <w:color w:val="FF0000"/>
          <w:sz w:val="28"/>
          <w:szCs w:val="28"/>
        </w:rPr>
      </w:pPr>
    </w:p>
    <w:p w:rsidR="001A7C1C" w:rsidRDefault="001A7C1C">
      <w:pPr>
        <w:rPr>
          <w:rFonts w:ascii="Verdana" w:hAnsi="Verdana"/>
          <w:i/>
          <w:iCs/>
          <w:color w:val="FF0000"/>
          <w:sz w:val="28"/>
          <w:szCs w:val="28"/>
        </w:rPr>
      </w:pPr>
    </w:p>
    <w:p w:rsidR="001A7C1C" w:rsidRDefault="00DE7A7B">
      <w:pPr>
        <w:pStyle w:val="BodyText"/>
        <w:rPr>
          <w:rFonts w:ascii="Verdana" w:hAnsi="Verdana"/>
          <w:i/>
          <w:iCs/>
          <w:color w:val="000000"/>
          <w:sz w:val="21"/>
          <w:szCs w:val="21"/>
        </w:rPr>
      </w:pPr>
      <w:r>
        <w:rPr>
          <w:rFonts w:ascii="Verdana" w:hAnsi="Verdana"/>
          <w:i/>
          <w:iCs/>
          <w:color w:val="000000"/>
          <w:sz w:val="21"/>
          <w:szCs w:val="21"/>
        </w:rPr>
        <w:t xml:space="preserve">Svet vsako leto pretresajo naravne katastrofe in kot kaže, se njihova moč in pogostost z leti stopnjuje. Med najpogostejše katastrofe štejemo potrese, poplave, neurja, viharje, suše, zemeljske in snežne plaze, požare in izbruhe vulkanov. Nekatere katastrofe nastanejo zaradi klimatskih sprememb, ki jih lahko v veliki meri pripišemo človeku. Človek je namreč z uporabo fosilnih goriv in izsekavanjem gozdov močno preobremenil naravne </w:t>
      </w:r>
      <w:r>
        <w:rPr>
          <w:rFonts w:ascii="Verdana" w:hAnsi="Verdana"/>
          <w:i/>
          <w:iCs/>
          <w:color w:val="000000"/>
          <w:sz w:val="21"/>
          <w:szCs w:val="21"/>
        </w:rPr>
        <w:lastRenderedPageBreak/>
        <w:t xml:space="preserve">mehanizme, ki skrbijo za odstranjevanje ogljikovega dioksida iz ozračja. </w:t>
      </w:r>
    </w:p>
    <w:p w:rsidR="001A7C1C" w:rsidRDefault="00DE7A7B">
      <w:pPr>
        <w:pStyle w:val="BodyText"/>
        <w:rPr>
          <w:rFonts w:ascii="Verdana" w:hAnsi="Verdana"/>
          <w:i/>
          <w:iCs/>
          <w:color w:val="000000"/>
          <w:sz w:val="21"/>
          <w:szCs w:val="21"/>
        </w:rPr>
      </w:pPr>
      <w:r>
        <w:rPr>
          <w:rFonts w:ascii="Verdana" w:hAnsi="Verdana"/>
          <w:i/>
          <w:iCs/>
          <w:color w:val="000000"/>
          <w:sz w:val="21"/>
          <w:szCs w:val="21"/>
        </w:rPr>
        <w:t xml:space="preserve">Prenasičenost ozračja z ogljikovimi dioksidi bo pripeljala k nekaterim globalnim klimatskim spremembam, katerih znanilke so vse pogostejše vremenske katastrofe. Poleg tega se bo povečala količina padavin, do česar je že prišlo. O tem pričajo številne poplave, ki po celem svetu povzročajo ogromno gmotno škodo in ogrožajo življenja tamkajšnjih prebivalcev. Modra reka je leta 1931 na Kitajskem povzročila eno najhujših poplav v zgodovini človeštva. Deroče vode so namreč zahtevale 2 milijona žrtev. </w:t>
      </w:r>
    </w:p>
    <w:p w:rsidR="001A7C1C" w:rsidRDefault="00DE7A7B">
      <w:pPr>
        <w:pStyle w:val="BodyText"/>
        <w:rPr>
          <w:rFonts w:ascii="Verdana" w:hAnsi="Verdana"/>
          <w:i/>
          <w:iCs/>
          <w:color w:val="000000"/>
          <w:sz w:val="21"/>
          <w:szCs w:val="21"/>
        </w:rPr>
      </w:pPr>
      <w:r>
        <w:rPr>
          <w:rFonts w:ascii="Verdana" w:hAnsi="Verdana"/>
          <w:i/>
          <w:iCs/>
          <w:color w:val="000000"/>
          <w:sz w:val="21"/>
          <w:szCs w:val="21"/>
        </w:rPr>
        <w:t xml:space="preserve">Klimatologi še opozarjajo, da se bo po povečalo tudi število in moč ekstremnih vremenskih dogodkov, kot so sušna obdobja, hudi nalivi in viharji. Zlasti veliko škodo povzročajo orkani in tornadi. </w:t>
      </w:r>
    </w:p>
    <w:p w:rsidR="001A7C1C" w:rsidRDefault="00DE7A7B">
      <w:pPr>
        <w:pStyle w:val="BodyText"/>
        <w:rPr>
          <w:rFonts w:ascii="Verdana" w:hAnsi="Verdana"/>
          <w:i/>
          <w:iCs/>
          <w:color w:val="000000"/>
          <w:sz w:val="21"/>
          <w:szCs w:val="21"/>
        </w:rPr>
      </w:pPr>
      <w:r>
        <w:rPr>
          <w:rFonts w:ascii="Verdana" w:hAnsi="Verdana"/>
          <w:i/>
          <w:iCs/>
          <w:color w:val="000000"/>
          <w:sz w:val="21"/>
          <w:szCs w:val="21"/>
        </w:rPr>
        <w:t>Uničujoči so tudi potresi, ki nastanejo zaradi nenadnih dogodkov v zemeljski skorji ali v zgornjem delu zemeljskega plašča. Eden najhujših potresov je leta 1988 prizadel Armenijo, kjer je zahteval več kot 100 tisoč življenj.</w:t>
      </w:r>
    </w:p>
    <w:p w:rsidR="001A7C1C" w:rsidRDefault="00DE7A7B">
      <w:pPr>
        <w:pStyle w:val="BodyText"/>
        <w:rPr>
          <w:rFonts w:ascii="Verdana" w:hAnsi="Verdana"/>
          <w:i/>
          <w:iCs/>
          <w:color w:val="000000"/>
          <w:sz w:val="21"/>
          <w:szCs w:val="21"/>
        </w:rPr>
      </w:pPr>
      <w:r>
        <w:rPr>
          <w:rFonts w:ascii="Verdana" w:hAnsi="Verdana"/>
          <w:i/>
          <w:iCs/>
          <w:color w:val="000000"/>
          <w:sz w:val="21"/>
          <w:szCs w:val="21"/>
        </w:rPr>
        <w:t>Najhujša naravna katastrofa v zgodovini človeštva pa se je pripetila 26. decembra 2004 v Aziji. Popotresni valovi, cunamiji, ki jih je sprožil podmorski potres, je zahteval življenja več kot 240 tisoč ljudi.</w:t>
      </w:r>
    </w:p>
    <w:p w:rsidR="001A7C1C" w:rsidRDefault="001A7C1C">
      <w:pPr>
        <w:rPr>
          <w:rFonts w:ascii="Verdana" w:hAnsi="Verdana"/>
          <w:i/>
          <w:iCs/>
          <w:color w:val="000000"/>
          <w:sz w:val="21"/>
          <w:szCs w:val="21"/>
        </w:rPr>
      </w:pPr>
    </w:p>
    <w:p w:rsidR="001A7C1C" w:rsidRDefault="001A7C1C">
      <w:pPr>
        <w:rPr>
          <w:rFonts w:ascii="Verdana" w:hAnsi="Verdana"/>
          <w:i/>
          <w:iCs/>
          <w:color w:val="000000"/>
          <w:sz w:val="21"/>
          <w:szCs w:val="21"/>
        </w:rPr>
      </w:pPr>
    </w:p>
    <w:p w:rsidR="001A7C1C" w:rsidRDefault="002C7EAE">
      <w:pPr>
        <w:rPr>
          <w:rFonts w:ascii="Verdana" w:hAnsi="Verdana"/>
          <w:i/>
          <w:iCs/>
          <w:color w:val="000000"/>
          <w:sz w:val="21"/>
          <w:szCs w:val="21"/>
        </w:rPr>
      </w:pPr>
      <w:r>
        <w:pict>
          <v:shape id="_x0000_s1043" type="#_x0000_t75" style="position:absolute;margin-left:219.05pt;margin-top:201.5pt;width:253.65pt;height:169.2pt;z-index:251664896;mso-wrap-distance-left:0;mso-wrap-distance-top:0;mso-wrap-distance-right:0;mso-wrap-distance-bottom:0;mso-position-horizontal:absolute;mso-position-horizontal-relative:text;mso-position-vertical:absolute;mso-position-vertical-relative:text" filled="t">
            <v:fill color2="black"/>
            <v:imagedata r:id="rId9" o:title=""/>
            <w10:wrap type="topAndBottom"/>
          </v:shape>
        </w:pict>
      </w:r>
      <w:r>
        <w:pict>
          <v:shape id="_x0000_s1044" type="#_x0000_t75" style="position:absolute;margin-left:1.75pt;margin-top:9.75pt;width:244.3pt;height:170.6pt;z-index:251665920;mso-wrap-distance-left:0;mso-wrap-distance-top:0;mso-wrap-distance-right:0;mso-wrap-distance-bottom:0;mso-position-horizontal:absolute;mso-position-horizontal-relative:text;mso-position-vertical:absolute;mso-position-vertical-relative:text" filled="t">
            <v:fill color2="black"/>
            <v:imagedata r:id="rId10" o:title=""/>
            <w10:wrap type="topAndBottom"/>
          </v:shape>
        </w:pict>
      </w:r>
    </w:p>
    <w:p w:rsidR="001A7C1C" w:rsidRDefault="001A7C1C">
      <w:pPr>
        <w:rPr>
          <w:rFonts w:ascii="Verdana" w:hAnsi="Verdana"/>
          <w:i/>
          <w:iCs/>
          <w:color w:val="000000"/>
          <w:sz w:val="21"/>
          <w:szCs w:val="21"/>
        </w:rPr>
      </w:pPr>
    </w:p>
    <w:p w:rsidR="001A7C1C" w:rsidRDefault="001A7C1C">
      <w:pPr>
        <w:rPr>
          <w:rFonts w:ascii="Verdana" w:hAnsi="Verdana"/>
          <w:i/>
          <w:iCs/>
          <w:color w:val="000000"/>
          <w:sz w:val="21"/>
          <w:szCs w:val="21"/>
        </w:rPr>
      </w:pPr>
    </w:p>
    <w:p w:rsidR="001A7C1C" w:rsidRDefault="00DE7A7B">
      <w:pPr>
        <w:rPr>
          <w:rFonts w:ascii="Verdana" w:hAnsi="Verdana"/>
          <w:i/>
          <w:iCs/>
          <w:color w:val="FF0000"/>
          <w:sz w:val="64"/>
          <w:szCs w:val="64"/>
        </w:rPr>
      </w:pPr>
      <w:r>
        <w:rPr>
          <w:rFonts w:ascii="Verdana" w:hAnsi="Verdana"/>
          <w:i/>
          <w:iCs/>
          <w:color w:val="FF0000"/>
          <w:sz w:val="64"/>
          <w:szCs w:val="64"/>
        </w:rPr>
        <w:t>ORKAN</w:t>
      </w:r>
    </w:p>
    <w:p w:rsidR="001A7C1C" w:rsidRDefault="001A7C1C">
      <w:pPr>
        <w:rPr>
          <w:rFonts w:ascii="Verdana" w:hAnsi="Verdana"/>
          <w:i/>
          <w:iCs/>
          <w:color w:val="FF0000"/>
          <w:sz w:val="21"/>
          <w:szCs w:val="21"/>
        </w:rPr>
      </w:pPr>
    </w:p>
    <w:p w:rsidR="001A7C1C" w:rsidRDefault="00DE7A7B">
      <w:pPr>
        <w:rPr>
          <w:rFonts w:ascii="Verdana" w:hAnsi="Verdana"/>
          <w:i/>
          <w:iCs/>
          <w:sz w:val="21"/>
          <w:szCs w:val="21"/>
        </w:rPr>
      </w:pPr>
      <w:r>
        <w:rPr>
          <w:rFonts w:ascii="Verdana" w:hAnsi="Verdana"/>
          <w:i/>
          <w:iCs/>
          <w:sz w:val="21"/>
          <w:szCs w:val="21"/>
        </w:rPr>
        <w:t xml:space="preserve">Orkan je veliko in zelo močno neurje z divjimi vrtinčastimi vetrovi, ki pihajo s hitrostjo od </w:t>
      </w:r>
      <w:r>
        <w:rPr>
          <w:rFonts w:ascii="Verdana" w:hAnsi="Verdana"/>
          <w:i/>
          <w:iCs/>
          <w:sz w:val="21"/>
          <w:szCs w:val="21"/>
        </w:rPr>
        <w:lastRenderedPageBreak/>
        <w:t>120 do 250 in več km/h.</w:t>
      </w:r>
    </w:p>
    <w:p w:rsidR="001A7C1C" w:rsidRDefault="00DE7A7B">
      <w:pPr>
        <w:rPr>
          <w:rFonts w:ascii="Verdana" w:hAnsi="Verdana"/>
          <w:i/>
          <w:iCs/>
          <w:sz w:val="21"/>
          <w:szCs w:val="21"/>
        </w:rPr>
      </w:pPr>
      <w:r>
        <w:rPr>
          <w:rFonts w:ascii="Verdana" w:hAnsi="Verdana"/>
          <w:i/>
          <w:iCs/>
          <w:sz w:val="21"/>
          <w:szCs w:val="21"/>
        </w:rPr>
        <w:t>Orkani, ki se imenujejo tropski cikloni, nastajajo nad toplimi oceani. Čez morja potujejo s tropskimi vetrovi proti zahodu in prinašajo s seboj močne nalive in dvigajo visoke valove.</w:t>
      </w:r>
    </w:p>
    <w:p w:rsidR="001A7C1C" w:rsidRDefault="00DE7A7B">
      <w:pPr>
        <w:rPr>
          <w:rFonts w:ascii="Verdana" w:hAnsi="Verdana"/>
          <w:i/>
          <w:iCs/>
          <w:sz w:val="21"/>
          <w:szCs w:val="21"/>
        </w:rPr>
      </w:pPr>
      <w:r>
        <w:rPr>
          <w:rFonts w:ascii="Verdana" w:hAnsi="Verdana"/>
          <w:i/>
          <w:iCs/>
          <w:sz w:val="21"/>
          <w:szCs w:val="21"/>
        </w:rPr>
        <w:t>Ko dosežejo kopno, povzročijo veliko škodo in razdejanje – ruvajo drevesa in odkrivajo hiše; ogromni morski valovi in nalivi pa povzročajo velike poplave v obalnem pasu.</w:t>
      </w:r>
    </w:p>
    <w:p w:rsidR="001A7C1C" w:rsidRDefault="00DE7A7B">
      <w:pPr>
        <w:rPr>
          <w:rFonts w:ascii="Verdana" w:hAnsi="Verdana"/>
          <w:i/>
          <w:iCs/>
          <w:sz w:val="21"/>
          <w:szCs w:val="21"/>
        </w:rPr>
      </w:pPr>
      <w:r>
        <w:rPr>
          <w:rFonts w:ascii="Verdana" w:hAnsi="Verdana"/>
          <w:i/>
          <w:iCs/>
          <w:sz w:val="21"/>
          <w:szCs w:val="21"/>
        </w:rPr>
        <w:t>Strokovnjaki danes vedo, kako orkani nastajajo in delujejo – ne morejo pa jih zaustaviti.</w:t>
      </w:r>
    </w:p>
    <w:p w:rsidR="001A7C1C" w:rsidRDefault="001A7C1C">
      <w:pPr>
        <w:rPr>
          <w:rFonts w:ascii="Verdana" w:hAnsi="Verdana"/>
          <w:i/>
          <w:iCs/>
          <w:sz w:val="21"/>
          <w:szCs w:val="21"/>
        </w:rPr>
      </w:pPr>
    </w:p>
    <w:p w:rsidR="001A7C1C" w:rsidRDefault="00DE7A7B">
      <w:pPr>
        <w:rPr>
          <w:rFonts w:ascii="Verdana" w:hAnsi="Verdana"/>
          <w:i/>
          <w:iCs/>
          <w:sz w:val="26"/>
          <w:szCs w:val="26"/>
        </w:rPr>
      </w:pPr>
      <w:r>
        <w:rPr>
          <w:rFonts w:ascii="Verdana" w:hAnsi="Verdana"/>
          <w:i/>
          <w:iCs/>
          <w:sz w:val="26"/>
          <w:szCs w:val="26"/>
        </w:rPr>
        <w:t>ZNOTRAJ ORKANA</w:t>
      </w:r>
    </w:p>
    <w:p w:rsidR="001A7C1C" w:rsidRDefault="00DE7A7B">
      <w:pPr>
        <w:rPr>
          <w:rFonts w:ascii="Verdana" w:hAnsi="Verdana"/>
          <w:i/>
          <w:iCs/>
          <w:sz w:val="21"/>
          <w:szCs w:val="21"/>
        </w:rPr>
      </w:pPr>
      <w:r>
        <w:rPr>
          <w:rFonts w:ascii="Verdana" w:hAnsi="Verdana"/>
          <w:i/>
          <w:iCs/>
          <w:sz w:val="21"/>
          <w:szCs w:val="21"/>
        </w:rPr>
        <w:t>Ob nastanku orkana  se vodna para dviga iz morja in usvarja ogromne gmote oblakov. Topel in vlažen zrak se spiralno dvigata visoko navzgor. Zgoščevanje vodne pare sprošča toploto in daje glavno energijo za nastanek orkanskega vrtinca. Silni vetrovi se vrtijo okrog mirnega in jasnega očesa, ki ima zelo nizek zračni pritisk in se imenuje „oko“ orkana.</w:t>
      </w:r>
    </w:p>
    <w:p w:rsidR="001A7C1C" w:rsidRDefault="002C7EAE">
      <w:pPr>
        <w:rPr>
          <w:rFonts w:ascii="Verdana" w:hAnsi="Verdana"/>
          <w:i/>
          <w:iCs/>
          <w:sz w:val="21"/>
          <w:szCs w:val="21"/>
        </w:rPr>
      </w:pPr>
      <w:r>
        <w:pict>
          <v:shape id="_x0000_s1030" type="#_x0000_t75" style="position:absolute;margin-left:0;margin-top:7.5pt;width:242.3pt;height:176pt;z-index:251651584;mso-wrap-distance-left:0;mso-wrap-distance-right:0;mso-position-horizontal:absolute;mso-position-horizontal-relative:text;mso-position-vertical:absolute;mso-position-vertical-relative:text" filled="t">
            <v:fill color2="black"/>
            <v:imagedata r:id="rId11" o:title="" cropright="1235f"/>
            <w10:wrap type="topAndBottom"/>
          </v:shape>
        </w:pict>
      </w:r>
    </w:p>
    <w:p w:rsidR="001A7C1C" w:rsidRDefault="00DE7A7B">
      <w:pPr>
        <w:rPr>
          <w:rFonts w:ascii="Verdana" w:hAnsi="Verdana"/>
          <w:i/>
          <w:iCs/>
          <w:sz w:val="26"/>
          <w:szCs w:val="26"/>
        </w:rPr>
      </w:pPr>
      <w:r>
        <w:rPr>
          <w:rFonts w:ascii="Verdana" w:hAnsi="Verdana"/>
          <w:i/>
          <w:iCs/>
          <w:sz w:val="26"/>
          <w:szCs w:val="26"/>
        </w:rPr>
        <w:t>KJE NA SVETU?</w:t>
      </w:r>
    </w:p>
    <w:p w:rsidR="001A7C1C" w:rsidRDefault="00DE7A7B">
      <w:pPr>
        <w:rPr>
          <w:rFonts w:ascii="Verdana" w:hAnsi="Verdana"/>
          <w:i/>
          <w:iCs/>
          <w:sz w:val="21"/>
          <w:szCs w:val="21"/>
        </w:rPr>
      </w:pPr>
      <w:r>
        <w:rPr>
          <w:rFonts w:ascii="Verdana" w:hAnsi="Verdana"/>
          <w:i/>
          <w:iCs/>
          <w:sz w:val="21"/>
          <w:szCs w:val="21"/>
        </w:rPr>
        <w:t>Orkani nastajajo v tropskem pasu nekoliko severno in južno od ekvatorja. Nad oceani s temperaturami nad 27ºC nastaja topel in vlažen zrak, ki je nujen za nastanek orkana. V Ameriki orkane imenujejo hurikani, v zahodnem Pacifiku tajfuni, v Indijskem oceanu pa cikloni.</w:t>
      </w:r>
    </w:p>
    <w:p w:rsidR="001A7C1C" w:rsidRDefault="001A7C1C">
      <w:pPr>
        <w:rPr>
          <w:rFonts w:ascii="Verdana" w:hAnsi="Verdana"/>
          <w:i/>
          <w:iCs/>
          <w:sz w:val="21"/>
          <w:szCs w:val="21"/>
        </w:rPr>
      </w:pPr>
    </w:p>
    <w:p w:rsidR="001A7C1C" w:rsidRDefault="00DE7A7B">
      <w:pPr>
        <w:rPr>
          <w:rFonts w:ascii="Verdana" w:hAnsi="Verdana"/>
          <w:i/>
          <w:iCs/>
          <w:sz w:val="26"/>
          <w:szCs w:val="26"/>
        </w:rPr>
      </w:pPr>
      <w:r>
        <w:rPr>
          <w:rFonts w:ascii="Verdana" w:hAnsi="Verdana"/>
          <w:i/>
          <w:iCs/>
          <w:sz w:val="26"/>
          <w:szCs w:val="26"/>
        </w:rPr>
        <w:t>LESTVICA MOČI</w:t>
      </w:r>
    </w:p>
    <w:p w:rsidR="001A7C1C" w:rsidRDefault="00DE7A7B">
      <w:pPr>
        <w:rPr>
          <w:rFonts w:ascii="Verdana" w:hAnsi="Verdana"/>
          <w:i/>
          <w:iCs/>
          <w:sz w:val="21"/>
          <w:szCs w:val="21"/>
        </w:rPr>
      </w:pPr>
      <w:r>
        <w:rPr>
          <w:rFonts w:ascii="Verdana" w:hAnsi="Verdana"/>
          <w:i/>
          <w:iCs/>
          <w:sz w:val="21"/>
          <w:szCs w:val="21"/>
        </w:rPr>
        <w:t>Po ameriškem inženirju Herbertu Saffirju se imenuje Saffir-Simpsonova lestvica moči orkanov.</w:t>
      </w:r>
    </w:p>
    <w:p w:rsidR="001A7C1C" w:rsidRDefault="002C7EAE">
      <w:pPr>
        <w:rPr>
          <w:rFonts w:ascii="Verdana" w:hAnsi="Verdana"/>
          <w:i/>
          <w:iCs/>
          <w:sz w:val="21"/>
          <w:szCs w:val="21"/>
        </w:rPr>
      </w:pPr>
      <w:r>
        <w:pict>
          <v:shape id="_x0000_s1031" type="#_x0000_t75" style="position:absolute;margin-left:0;margin-top:6pt;width:306.1pt;height:106.55pt;z-index:251652608;mso-wrap-distance-left:0;mso-wrap-distance-right:0;mso-position-horizontal:absolute;mso-position-horizontal-relative:text;mso-position-vertical:absolute;mso-position-vertical-relative:text" filled="t">
            <v:fill color2="black"/>
            <v:imagedata r:id="rId12" o:title="" croptop="12901f" cropbottom="9609f" cropleft="4866f" cropright="4866f" grayscale="t"/>
            <w10:wrap type="topAndBottom"/>
          </v:shape>
        </w:pict>
      </w:r>
    </w:p>
    <w:p w:rsidR="001A7C1C" w:rsidRDefault="001A7C1C">
      <w:pPr>
        <w:rPr>
          <w:rFonts w:ascii="Verdana" w:hAnsi="Verdana"/>
          <w:i/>
          <w:iCs/>
          <w:sz w:val="21"/>
          <w:szCs w:val="21"/>
        </w:rPr>
      </w:pPr>
    </w:p>
    <w:p w:rsidR="001A7C1C" w:rsidRDefault="001A7C1C">
      <w:pPr>
        <w:rPr>
          <w:rFonts w:ascii="Verdana" w:hAnsi="Verdana"/>
          <w:i/>
          <w:iCs/>
          <w:sz w:val="21"/>
          <w:szCs w:val="21"/>
        </w:rPr>
      </w:pPr>
    </w:p>
    <w:p w:rsidR="001A7C1C" w:rsidRDefault="001A7C1C">
      <w:pPr>
        <w:rPr>
          <w:rFonts w:ascii="Verdana" w:hAnsi="Verdana"/>
          <w:i/>
          <w:iCs/>
          <w:sz w:val="21"/>
          <w:szCs w:val="21"/>
        </w:rPr>
      </w:pPr>
    </w:p>
    <w:p w:rsidR="001A7C1C" w:rsidRDefault="001A7C1C">
      <w:pPr>
        <w:rPr>
          <w:rFonts w:ascii="Verdana" w:hAnsi="Verdana"/>
          <w:i/>
          <w:iCs/>
          <w:sz w:val="21"/>
          <w:szCs w:val="21"/>
        </w:rPr>
      </w:pPr>
    </w:p>
    <w:p w:rsidR="001A7C1C" w:rsidRDefault="00DE7A7B">
      <w:pPr>
        <w:rPr>
          <w:rFonts w:ascii="Verdana" w:hAnsi="Verdana"/>
          <w:i/>
          <w:iCs/>
          <w:sz w:val="26"/>
          <w:szCs w:val="26"/>
        </w:rPr>
      </w:pPr>
      <w:r>
        <w:rPr>
          <w:rFonts w:ascii="Verdana" w:hAnsi="Verdana"/>
          <w:i/>
          <w:iCs/>
          <w:sz w:val="26"/>
          <w:szCs w:val="26"/>
        </w:rPr>
        <w:t>ŠKODA</w:t>
      </w:r>
    </w:p>
    <w:p w:rsidR="001A7C1C" w:rsidRDefault="00DE7A7B">
      <w:pPr>
        <w:numPr>
          <w:ilvl w:val="0"/>
          <w:numId w:val="1"/>
        </w:numPr>
        <w:tabs>
          <w:tab w:val="left" w:pos="360"/>
        </w:tabs>
        <w:rPr>
          <w:rFonts w:ascii="Verdana" w:hAnsi="Verdana"/>
          <w:i/>
          <w:iCs/>
          <w:sz w:val="21"/>
          <w:szCs w:val="21"/>
        </w:rPr>
      </w:pPr>
      <w:r>
        <w:rPr>
          <w:rFonts w:ascii="Verdana" w:hAnsi="Verdana"/>
          <w:i/>
          <w:iCs/>
          <w:sz w:val="21"/>
          <w:szCs w:val="21"/>
        </w:rPr>
        <w:t xml:space="preserve">Avgusta 1992 je orkan ANDREW z močjo 4. stopnje prečkal Bahame in Florido, predno je krenil čez Mehiški zaliv in se usmeril proti Luisiani. Vetrovi v njem so pihali 250 km/h. Kljub predhodnim opozorilom in evakuaciji miljonov ljudi je bilo 54 mrtvih. Na </w:t>
      </w:r>
      <w:r>
        <w:rPr>
          <w:rFonts w:ascii="Verdana" w:hAnsi="Verdana"/>
          <w:i/>
          <w:iCs/>
          <w:sz w:val="21"/>
          <w:szCs w:val="21"/>
        </w:rPr>
        <w:lastRenderedPageBreak/>
        <w:t>svoji poti je napravil za 25 milijard dolarjev škode.</w:t>
      </w:r>
    </w:p>
    <w:p w:rsidR="001A7C1C" w:rsidRDefault="00DE7A7B">
      <w:pPr>
        <w:numPr>
          <w:ilvl w:val="0"/>
          <w:numId w:val="1"/>
        </w:numPr>
        <w:tabs>
          <w:tab w:val="left" w:pos="360"/>
        </w:tabs>
        <w:rPr>
          <w:rFonts w:ascii="Verdana" w:hAnsi="Verdana"/>
          <w:i/>
          <w:iCs/>
          <w:sz w:val="21"/>
          <w:szCs w:val="21"/>
        </w:rPr>
      </w:pPr>
      <w:r>
        <w:rPr>
          <w:rFonts w:ascii="Verdana" w:hAnsi="Verdana"/>
          <w:i/>
          <w:iCs/>
          <w:sz w:val="21"/>
          <w:szCs w:val="21"/>
        </w:rPr>
        <w:t>Oktobra 2005 se je orkan Wilma usmeril proti polotoku Jukatan. Vetrovi so narasli do 295 km/h in s tem je Wilma postala najmočnejši orkan, ki je bil izmerjen. Ko je udaril je vsa J Florida ostala brez električne energije.</w:t>
      </w:r>
    </w:p>
    <w:p w:rsidR="001A7C1C" w:rsidRDefault="00DE7A7B">
      <w:pPr>
        <w:numPr>
          <w:ilvl w:val="0"/>
          <w:numId w:val="1"/>
        </w:numPr>
        <w:tabs>
          <w:tab w:val="left" w:pos="360"/>
        </w:tabs>
        <w:rPr>
          <w:rFonts w:ascii="Verdana" w:hAnsi="Verdana"/>
          <w:i/>
          <w:iCs/>
          <w:sz w:val="21"/>
          <w:szCs w:val="21"/>
        </w:rPr>
      </w:pPr>
      <w:r>
        <w:rPr>
          <w:rFonts w:ascii="Verdana" w:hAnsi="Verdana"/>
          <w:i/>
          <w:iCs/>
          <w:sz w:val="21"/>
          <w:szCs w:val="21"/>
        </w:rPr>
        <w:t>Avgusta 2005 ko je v New Orleans udarila Katrina, ki je dosegla 5. stopnjo moči. Umrlo je več tisoč ljudi, večina mesta se je spremenila v ruševine. Povzročila je največ gospodarske škode, kot kateri koli orkan.</w:t>
      </w:r>
    </w:p>
    <w:p w:rsidR="001A7C1C" w:rsidRDefault="001A7C1C">
      <w:pPr>
        <w:rPr>
          <w:rFonts w:ascii="Verdana" w:hAnsi="Verdana"/>
          <w:i/>
          <w:iCs/>
          <w:sz w:val="21"/>
          <w:szCs w:val="21"/>
        </w:rPr>
      </w:pPr>
    </w:p>
    <w:p w:rsidR="001A7C1C" w:rsidRDefault="00DE7A7B">
      <w:pPr>
        <w:rPr>
          <w:rFonts w:ascii="Verdana" w:hAnsi="Verdana"/>
          <w:i/>
          <w:iCs/>
          <w:sz w:val="21"/>
          <w:szCs w:val="21"/>
        </w:rPr>
      </w:pPr>
      <w:r>
        <w:rPr>
          <w:rFonts w:ascii="Verdana" w:hAnsi="Verdana"/>
          <w:i/>
          <w:iCs/>
          <w:sz w:val="21"/>
          <w:szCs w:val="21"/>
        </w:rPr>
        <w:t>Največ orkanov je bilo leta 2005 – ko jih je bilo kar 27 (4 se uvrščajo v 5. stopnjo moči).</w:t>
      </w:r>
    </w:p>
    <w:p w:rsidR="001A7C1C" w:rsidRDefault="001A7C1C">
      <w:pPr>
        <w:rPr>
          <w:rFonts w:ascii="Verdana" w:hAnsi="Verdana"/>
          <w:i/>
          <w:iCs/>
          <w:sz w:val="21"/>
          <w:szCs w:val="21"/>
        </w:rPr>
      </w:pPr>
    </w:p>
    <w:p w:rsidR="001A7C1C" w:rsidRDefault="002C7EAE">
      <w:pPr>
        <w:rPr>
          <w:rFonts w:ascii="Verdana" w:hAnsi="Verdana"/>
          <w:i/>
          <w:iCs/>
          <w:sz w:val="21"/>
          <w:szCs w:val="21"/>
        </w:rPr>
      </w:pPr>
      <w:r>
        <w:pict>
          <v:shape id="_x0000_s1046" type="#_x0000_t75" style="position:absolute;margin-left:0;margin-top:0;width:287.95pt;height:215.95pt;z-index:251667968;mso-wrap-distance-left:0;mso-wrap-distance-top:0;mso-wrap-distance-right:0;mso-wrap-distance-bottom:0;mso-position-horizontal:absolute;mso-position-horizontal-relative:text;mso-position-vertical:absolute;mso-position-vertical-relative:text" filled="t">
            <v:fill color2="black"/>
            <v:imagedata r:id="rId13" o:title=""/>
            <w10:wrap type="topAndBottom"/>
          </v:shape>
        </w:pict>
      </w:r>
    </w:p>
    <w:p w:rsidR="001A7C1C" w:rsidRDefault="001A7C1C">
      <w:pPr>
        <w:rPr>
          <w:rFonts w:ascii="Verdana" w:hAnsi="Verdana"/>
          <w:i/>
          <w:iCs/>
          <w:sz w:val="21"/>
          <w:szCs w:val="21"/>
        </w:rPr>
      </w:pPr>
    </w:p>
    <w:p w:rsidR="001A7C1C" w:rsidRDefault="001A7C1C">
      <w:pPr>
        <w:rPr>
          <w:rFonts w:ascii="Verdana" w:hAnsi="Verdana"/>
          <w:i/>
          <w:iCs/>
          <w:sz w:val="21"/>
          <w:szCs w:val="21"/>
        </w:rPr>
      </w:pPr>
    </w:p>
    <w:p w:rsidR="001A7C1C" w:rsidRDefault="001A7C1C">
      <w:pPr>
        <w:rPr>
          <w:rFonts w:ascii="Verdana" w:hAnsi="Verdana"/>
          <w:i/>
          <w:iCs/>
          <w:sz w:val="21"/>
          <w:szCs w:val="21"/>
        </w:rPr>
      </w:pPr>
    </w:p>
    <w:p w:rsidR="001A7C1C" w:rsidRDefault="002C7EAE">
      <w:pPr>
        <w:rPr>
          <w:rFonts w:ascii="Verdana" w:hAnsi="Verdana"/>
          <w:i/>
          <w:iCs/>
          <w:color w:val="000000"/>
          <w:sz w:val="21"/>
          <w:szCs w:val="21"/>
        </w:rPr>
      </w:pPr>
      <w:r>
        <w:pict>
          <v:shape id="_x0000_s1045" type="#_x0000_t75" style="position:absolute;margin-left:175.3pt;margin-top:2.25pt;width:281.15pt;height:187.3pt;z-index:251666944;mso-wrap-distance-left:0;mso-wrap-distance-top:0;mso-wrap-distance-right:0;mso-wrap-distance-bottom:0;mso-position-horizontal:absolute;mso-position-horizontal-relative:text;mso-position-vertical:absolute;mso-position-vertical-relative:text" filled="t">
            <v:fill color2="black"/>
            <v:imagedata r:id="rId14" o:title=""/>
            <w10:wrap type="topAndBottom"/>
          </v:shape>
        </w:pict>
      </w:r>
    </w:p>
    <w:p w:rsidR="001A7C1C" w:rsidRDefault="001A7C1C">
      <w:pPr>
        <w:rPr>
          <w:rFonts w:ascii="Verdana" w:hAnsi="Verdana"/>
          <w:i/>
          <w:iCs/>
          <w:color w:val="000000"/>
          <w:sz w:val="21"/>
          <w:szCs w:val="21"/>
        </w:rPr>
      </w:pPr>
    </w:p>
    <w:p w:rsidR="001A7C1C" w:rsidRDefault="00DE7A7B">
      <w:pPr>
        <w:pStyle w:val="BodyText"/>
        <w:rPr>
          <w:rFonts w:ascii="Verdana" w:hAnsi="Verdana"/>
          <w:i/>
          <w:iCs/>
          <w:sz w:val="21"/>
          <w:szCs w:val="21"/>
        </w:rPr>
      </w:pPr>
      <w:r>
        <w:rPr>
          <w:rFonts w:ascii="Verdana" w:hAnsi="Verdana"/>
          <w:i/>
          <w:iCs/>
          <w:sz w:val="21"/>
          <w:szCs w:val="21"/>
        </w:rPr>
        <w:br/>
      </w:r>
    </w:p>
    <w:p w:rsidR="001A7C1C" w:rsidRDefault="00DE7A7B">
      <w:pPr>
        <w:pStyle w:val="BodyText"/>
        <w:rPr>
          <w:rFonts w:ascii="Verdana" w:hAnsi="Verdana"/>
          <w:i/>
          <w:iCs/>
          <w:color w:val="000000"/>
          <w:sz w:val="21"/>
          <w:szCs w:val="21"/>
        </w:rPr>
      </w:pPr>
      <w:r>
        <w:rPr>
          <w:rFonts w:ascii="Verdana" w:hAnsi="Verdana"/>
          <w:i/>
          <w:iCs/>
          <w:color w:val="000000"/>
          <w:sz w:val="21"/>
          <w:szCs w:val="21"/>
        </w:rPr>
        <w:br/>
      </w:r>
    </w:p>
    <w:p w:rsidR="001A7C1C" w:rsidRDefault="00DE7A7B">
      <w:pPr>
        <w:rPr>
          <w:rFonts w:ascii="Verdana" w:hAnsi="Verdana"/>
          <w:i/>
          <w:iCs/>
          <w:color w:val="FF0000"/>
          <w:sz w:val="64"/>
          <w:szCs w:val="64"/>
        </w:rPr>
      </w:pPr>
      <w:r>
        <w:rPr>
          <w:rFonts w:ascii="Verdana" w:hAnsi="Verdana"/>
          <w:i/>
          <w:iCs/>
          <w:color w:val="FF0000"/>
          <w:sz w:val="64"/>
          <w:szCs w:val="64"/>
        </w:rPr>
        <w:t>TORNADO</w:t>
      </w:r>
    </w:p>
    <w:p w:rsidR="001A7C1C" w:rsidRDefault="001A7C1C">
      <w:pPr>
        <w:rPr>
          <w:rFonts w:ascii="Verdana" w:hAnsi="Verdana"/>
          <w:i/>
          <w:iCs/>
          <w:color w:val="FF0000"/>
          <w:sz w:val="21"/>
          <w:szCs w:val="21"/>
        </w:rPr>
      </w:pPr>
    </w:p>
    <w:p w:rsidR="001A7C1C" w:rsidRDefault="00DE7A7B">
      <w:pPr>
        <w:rPr>
          <w:rFonts w:ascii="Verdana" w:hAnsi="Verdana"/>
          <w:i/>
          <w:iCs/>
          <w:color w:val="000000"/>
          <w:sz w:val="21"/>
          <w:szCs w:val="21"/>
        </w:rPr>
      </w:pPr>
      <w:r>
        <w:rPr>
          <w:rFonts w:ascii="Verdana" w:hAnsi="Verdana"/>
          <w:i/>
          <w:iCs/>
          <w:color w:val="000000"/>
          <w:sz w:val="21"/>
          <w:szCs w:val="21"/>
        </w:rPr>
        <w:t>Tornado je uničevalna nevihta, mnogo manjša od orkana, toda vrtinčasti vetrovi v njem so lahko še močnejši. Značilen žvižgajoč tornadov vrtinec se spusti iz nevihtnega oblaka do tal kot vrteči se lijak. Nekateri trajajo le nakaj sekund, drugi pa več kot eno uro.</w:t>
      </w:r>
    </w:p>
    <w:p w:rsidR="001A7C1C" w:rsidRDefault="00DE7A7B">
      <w:pPr>
        <w:rPr>
          <w:rFonts w:ascii="Verdana" w:hAnsi="Verdana"/>
          <w:i/>
          <w:iCs/>
          <w:color w:val="000000"/>
          <w:sz w:val="21"/>
          <w:szCs w:val="21"/>
        </w:rPr>
      </w:pPr>
      <w:r>
        <w:rPr>
          <w:rFonts w:ascii="Verdana" w:hAnsi="Verdana"/>
          <w:i/>
          <w:iCs/>
          <w:color w:val="000000"/>
          <w:sz w:val="21"/>
          <w:szCs w:val="21"/>
        </w:rPr>
        <w:t>Večina tornadov se premika s hitrostjo med 35 in 65 km/h; pas škode, ki jo povzročajo pa je lahko širok 1 km in do 100 km dolg. Vetrovi v njem lahko dosežejo 500 km/h. Najbolj uničujoči orkani nastajajo v ZDA, kjer jih vsako leto opazijo okrog 1000.</w:t>
      </w:r>
    </w:p>
    <w:p w:rsidR="001A7C1C" w:rsidRDefault="001A7C1C">
      <w:pPr>
        <w:rPr>
          <w:rFonts w:ascii="Verdana" w:hAnsi="Verdana"/>
          <w:i/>
          <w:iCs/>
          <w:color w:val="000000"/>
          <w:sz w:val="21"/>
          <w:szCs w:val="21"/>
        </w:rPr>
      </w:pPr>
    </w:p>
    <w:p w:rsidR="001A7C1C" w:rsidRDefault="00DE7A7B">
      <w:pPr>
        <w:rPr>
          <w:rFonts w:ascii="Verdana" w:hAnsi="Verdana"/>
          <w:i/>
          <w:iCs/>
          <w:sz w:val="26"/>
          <w:szCs w:val="26"/>
        </w:rPr>
      </w:pPr>
      <w:r>
        <w:rPr>
          <w:rFonts w:ascii="Verdana" w:hAnsi="Verdana"/>
          <w:i/>
          <w:iCs/>
          <w:sz w:val="26"/>
          <w:szCs w:val="26"/>
        </w:rPr>
        <w:t>ZGRADBA TORNADA</w:t>
      </w:r>
    </w:p>
    <w:p w:rsidR="001A7C1C" w:rsidRDefault="00DE7A7B">
      <w:pPr>
        <w:rPr>
          <w:rFonts w:ascii="Verdana" w:hAnsi="Verdana"/>
          <w:i/>
          <w:iCs/>
          <w:sz w:val="21"/>
          <w:szCs w:val="21"/>
        </w:rPr>
      </w:pPr>
      <w:r>
        <w:rPr>
          <w:rFonts w:ascii="Verdana" w:hAnsi="Verdana"/>
          <w:i/>
          <w:iCs/>
          <w:sz w:val="21"/>
          <w:szCs w:val="21"/>
        </w:rPr>
        <w:t>Nastajajo tam, kjer se srečata topel in suh hladen zrak. Nevihte nastajajo ob dviganju toplega zraka, ki se prične vrtinčiti. To vrtenje preraste v tornado. Lijakast vrtinec srka v lijak prah in predmete s tal, v ozki sredini pa je ob zelo nizkem zračnem pritisku mirno.</w:t>
      </w:r>
    </w:p>
    <w:p w:rsidR="001A7C1C" w:rsidRDefault="002C7EAE">
      <w:pPr>
        <w:rPr>
          <w:rFonts w:ascii="Verdana" w:hAnsi="Verdana"/>
          <w:i/>
          <w:iCs/>
          <w:sz w:val="21"/>
          <w:szCs w:val="21"/>
        </w:rPr>
      </w:pPr>
      <w:r>
        <w:pict>
          <v:shape id="_x0000_s1039" type="#_x0000_t75" style="position:absolute;margin-left:0;margin-top:6.75pt;width:269.55pt;height:192.15pt;z-index:251660800;mso-wrap-distance-left:0;mso-wrap-distance-right:0;mso-position-horizontal:absolute;mso-position-horizontal-relative:text;mso-position-vertical:absolute;mso-position-vertical-relative:text" filled="t">
            <v:fill color2="black"/>
            <v:imagedata r:id="rId15" o:title="" cropbottom="8065f" cropleft="4784f" cropright="1584f"/>
            <w10:wrap type="topAndBottom"/>
          </v:shape>
        </w:pict>
      </w:r>
    </w:p>
    <w:p w:rsidR="001A7C1C" w:rsidRDefault="001A7C1C">
      <w:pPr>
        <w:rPr>
          <w:rFonts w:ascii="Verdana" w:hAnsi="Verdana"/>
          <w:i/>
          <w:iCs/>
          <w:sz w:val="21"/>
          <w:szCs w:val="21"/>
        </w:rPr>
      </w:pPr>
    </w:p>
    <w:p w:rsidR="001A7C1C" w:rsidRDefault="00DE7A7B">
      <w:pPr>
        <w:rPr>
          <w:rFonts w:ascii="Verdana" w:hAnsi="Verdana"/>
          <w:i/>
          <w:iCs/>
          <w:sz w:val="26"/>
          <w:szCs w:val="26"/>
        </w:rPr>
      </w:pPr>
      <w:r>
        <w:rPr>
          <w:rFonts w:ascii="Verdana" w:hAnsi="Verdana"/>
          <w:i/>
          <w:iCs/>
          <w:sz w:val="26"/>
          <w:szCs w:val="26"/>
        </w:rPr>
        <w:t>KJE NA SVETU?</w:t>
      </w:r>
    </w:p>
    <w:p w:rsidR="001A7C1C" w:rsidRDefault="00DE7A7B">
      <w:pPr>
        <w:rPr>
          <w:rFonts w:ascii="Verdana" w:hAnsi="Verdana"/>
          <w:i/>
          <w:iCs/>
          <w:sz w:val="21"/>
          <w:szCs w:val="21"/>
        </w:rPr>
      </w:pPr>
      <w:r>
        <w:rPr>
          <w:rFonts w:ascii="Verdana" w:hAnsi="Verdana"/>
          <w:i/>
          <w:iCs/>
          <w:sz w:val="21"/>
          <w:szCs w:val="21"/>
        </w:rPr>
        <w:t>Nastajajo po skoraj celem svetu, a največ jih je v S Ameriki, V Aziji in Avstraliji.</w:t>
      </w:r>
    </w:p>
    <w:p w:rsidR="001A7C1C" w:rsidRDefault="00DE7A7B">
      <w:pPr>
        <w:rPr>
          <w:rFonts w:ascii="Verdana" w:hAnsi="Verdana"/>
          <w:i/>
          <w:iCs/>
          <w:sz w:val="21"/>
          <w:szCs w:val="21"/>
        </w:rPr>
      </w:pPr>
      <w:r>
        <w:rPr>
          <w:rFonts w:ascii="Verdana" w:hAnsi="Verdana"/>
          <w:i/>
          <w:iCs/>
          <w:sz w:val="21"/>
          <w:szCs w:val="21"/>
        </w:rPr>
        <w:t>Največ vrtincev je v ZDA, še posebno v Teksasu, ko jih zabeležijo kar 125 na leto.</w:t>
      </w:r>
    </w:p>
    <w:p w:rsidR="001A7C1C" w:rsidRDefault="001A7C1C">
      <w:pPr>
        <w:rPr>
          <w:rFonts w:ascii="Verdana" w:hAnsi="Verdana"/>
          <w:i/>
          <w:iCs/>
          <w:sz w:val="21"/>
          <w:szCs w:val="21"/>
        </w:rPr>
      </w:pPr>
    </w:p>
    <w:p w:rsidR="001A7C1C" w:rsidRDefault="00DE7A7B">
      <w:pPr>
        <w:rPr>
          <w:rFonts w:ascii="Verdana" w:hAnsi="Verdana"/>
          <w:i/>
          <w:iCs/>
          <w:sz w:val="26"/>
          <w:szCs w:val="26"/>
        </w:rPr>
      </w:pPr>
      <w:r>
        <w:rPr>
          <w:rFonts w:ascii="Verdana" w:hAnsi="Verdana"/>
          <w:i/>
          <w:iCs/>
          <w:sz w:val="26"/>
          <w:szCs w:val="26"/>
        </w:rPr>
        <w:t>LESTVICA ŠKODE</w:t>
      </w:r>
    </w:p>
    <w:p w:rsidR="001A7C1C" w:rsidRDefault="00DE7A7B">
      <w:pPr>
        <w:rPr>
          <w:rFonts w:ascii="Verdana" w:hAnsi="Verdana"/>
          <w:i/>
          <w:iCs/>
          <w:sz w:val="21"/>
          <w:szCs w:val="21"/>
        </w:rPr>
      </w:pPr>
      <w:r>
        <w:rPr>
          <w:rFonts w:ascii="Verdana" w:hAnsi="Verdana"/>
          <w:i/>
          <w:iCs/>
          <w:sz w:val="21"/>
          <w:szCs w:val="21"/>
        </w:rPr>
        <w:t>Imenuje se po profesorju Theodoru Fujiti iz Čikaga.</w:t>
      </w:r>
    </w:p>
    <w:p w:rsidR="001A7C1C" w:rsidRDefault="002C7EAE">
      <w:pPr>
        <w:pStyle w:val="BodyText"/>
        <w:rPr>
          <w:rFonts w:ascii="Verdana" w:hAnsi="Verdana"/>
          <w:i/>
          <w:iCs/>
          <w:color w:val="000000"/>
          <w:sz w:val="21"/>
          <w:szCs w:val="21"/>
        </w:rPr>
      </w:pPr>
      <w:r>
        <w:pict>
          <v:shape id="_x0000_s1040" type="#_x0000_t75" style="position:absolute;margin-left:1pt;margin-top:7pt;width:198.95pt;height:142.8pt;z-index:251661824;mso-wrap-distance-left:0;mso-wrap-distance-right:0;mso-position-horizontal:absolute;mso-position-horizontal-relative:text;mso-position-vertical:absolute;mso-position-vertical-relative:text" filled="t">
            <v:fill color2="black"/>
            <v:imagedata r:id="rId16" o:title="" croptop="6477f" cropbottom="3162f" cropleft="1129f" cropright="3169f" grayscale="t"/>
            <w10:wrap type="topAndBottom"/>
          </v:shape>
        </w:pict>
      </w:r>
    </w:p>
    <w:p w:rsidR="001A7C1C" w:rsidRDefault="001A7C1C">
      <w:pPr>
        <w:pStyle w:val="BodyText"/>
        <w:rPr>
          <w:rFonts w:ascii="Verdana" w:hAnsi="Verdana"/>
          <w:i/>
          <w:iCs/>
          <w:color w:val="000000"/>
          <w:sz w:val="21"/>
          <w:szCs w:val="21"/>
        </w:rPr>
      </w:pPr>
    </w:p>
    <w:p w:rsidR="001A7C1C" w:rsidRDefault="001A7C1C">
      <w:pPr>
        <w:pStyle w:val="BodyText"/>
        <w:rPr>
          <w:rFonts w:ascii="Verdana" w:hAnsi="Verdana"/>
          <w:i/>
          <w:iCs/>
          <w:color w:val="000000"/>
          <w:sz w:val="21"/>
          <w:szCs w:val="21"/>
        </w:rPr>
      </w:pPr>
    </w:p>
    <w:p w:rsidR="001A7C1C" w:rsidRDefault="001A7C1C">
      <w:pPr>
        <w:pStyle w:val="BodyText"/>
        <w:rPr>
          <w:rFonts w:ascii="Verdana" w:hAnsi="Verdana"/>
          <w:i/>
          <w:iCs/>
          <w:color w:val="000000"/>
          <w:sz w:val="21"/>
          <w:szCs w:val="21"/>
        </w:rPr>
      </w:pPr>
    </w:p>
    <w:p w:rsidR="001A7C1C" w:rsidRDefault="00DE7A7B">
      <w:pPr>
        <w:rPr>
          <w:rFonts w:ascii="Verdana" w:hAnsi="Verdana"/>
          <w:i/>
          <w:iCs/>
          <w:sz w:val="26"/>
          <w:szCs w:val="26"/>
        </w:rPr>
      </w:pPr>
      <w:r>
        <w:rPr>
          <w:rFonts w:ascii="Verdana" w:hAnsi="Verdana"/>
          <w:i/>
          <w:iCs/>
          <w:sz w:val="26"/>
          <w:szCs w:val="26"/>
        </w:rPr>
        <w:t>ŠKODA</w:t>
      </w:r>
    </w:p>
    <w:p w:rsidR="001A7C1C" w:rsidRDefault="00DE7A7B">
      <w:pPr>
        <w:numPr>
          <w:ilvl w:val="0"/>
          <w:numId w:val="2"/>
        </w:numPr>
        <w:tabs>
          <w:tab w:val="left" w:pos="360"/>
        </w:tabs>
        <w:rPr>
          <w:rFonts w:ascii="Verdana" w:hAnsi="Verdana"/>
          <w:i/>
          <w:iCs/>
          <w:sz w:val="21"/>
          <w:szCs w:val="21"/>
        </w:rPr>
      </w:pPr>
      <w:r>
        <w:rPr>
          <w:rFonts w:ascii="Verdana" w:hAnsi="Verdana"/>
          <w:i/>
          <w:iCs/>
          <w:sz w:val="21"/>
          <w:szCs w:val="21"/>
        </w:rPr>
        <w:t>Največja tragedija v Teksasu se je zgodila leta 1953 – tornado je pobil 114 ljudi.</w:t>
      </w:r>
    </w:p>
    <w:p w:rsidR="001A7C1C" w:rsidRDefault="00DE7A7B">
      <w:pPr>
        <w:numPr>
          <w:ilvl w:val="0"/>
          <w:numId w:val="2"/>
        </w:numPr>
        <w:tabs>
          <w:tab w:val="left" w:pos="360"/>
        </w:tabs>
        <w:rPr>
          <w:rFonts w:ascii="Verdana" w:hAnsi="Verdana"/>
          <w:i/>
          <w:iCs/>
          <w:sz w:val="21"/>
          <w:szCs w:val="21"/>
        </w:rPr>
      </w:pPr>
      <w:r>
        <w:rPr>
          <w:rFonts w:ascii="Verdana" w:hAnsi="Verdana"/>
          <w:i/>
          <w:iCs/>
          <w:sz w:val="21"/>
          <w:szCs w:val="21"/>
        </w:rPr>
        <w:lastRenderedPageBreak/>
        <w:t>Največja tovrsta tragedija v ZDA pa se je zgodila leta 1925, ko je skupina tornadov prizadela države Missouri, Ilinois in Indiano; skupaj kar 689 ljudi mrtvih.</w:t>
      </w:r>
    </w:p>
    <w:p w:rsidR="001A7C1C" w:rsidRDefault="001A7C1C">
      <w:pPr>
        <w:rPr>
          <w:rFonts w:ascii="Verdana" w:hAnsi="Verdana"/>
          <w:i/>
          <w:iCs/>
          <w:sz w:val="21"/>
          <w:szCs w:val="21"/>
        </w:rPr>
      </w:pPr>
    </w:p>
    <w:p w:rsidR="001A7C1C" w:rsidRDefault="001A7C1C">
      <w:pPr>
        <w:rPr>
          <w:rFonts w:ascii="Verdana" w:hAnsi="Verdana"/>
          <w:i/>
          <w:iCs/>
          <w:sz w:val="21"/>
          <w:szCs w:val="21"/>
        </w:rPr>
      </w:pPr>
    </w:p>
    <w:p w:rsidR="001A7C1C" w:rsidRDefault="002C7EAE">
      <w:pPr>
        <w:rPr>
          <w:rFonts w:ascii="Verdana" w:hAnsi="Verdana"/>
          <w:i/>
          <w:iCs/>
          <w:sz w:val="21"/>
          <w:szCs w:val="21"/>
        </w:rPr>
      </w:pPr>
      <w:r>
        <w:pict>
          <v:shape id="_x0000_s1038" type="#_x0000_t75" style="position:absolute;margin-left:20.65pt;margin-top:9pt;width:234.95pt;height:296.15pt;z-index:251659776;mso-wrap-distance-left:0;mso-wrap-distance-right:0;mso-position-horizontal:absolute;mso-position-horizontal-relative:text;mso-position-vertical:absolute;mso-position-vertical-relative:text" filled="t">
            <v:fill color2="black"/>
            <v:imagedata r:id="rId17" o:title=""/>
            <w10:wrap type="topAndBottom"/>
          </v:shape>
        </w:pict>
      </w:r>
    </w:p>
    <w:p w:rsidR="001A7C1C" w:rsidRDefault="001A7C1C">
      <w:pPr>
        <w:rPr>
          <w:rFonts w:ascii="Verdana" w:hAnsi="Verdana"/>
          <w:i/>
          <w:iCs/>
          <w:sz w:val="21"/>
          <w:szCs w:val="21"/>
        </w:rPr>
      </w:pPr>
    </w:p>
    <w:p w:rsidR="001A7C1C" w:rsidRDefault="001A7C1C">
      <w:pPr>
        <w:rPr>
          <w:rFonts w:ascii="Verdana" w:hAnsi="Verdana"/>
          <w:i/>
          <w:iCs/>
          <w:sz w:val="21"/>
          <w:szCs w:val="21"/>
        </w:rPr>
      </w:pPr>
    </w:p>
    <w:p w:rsidR="001A7C1C" w:rsidRDefault="002C7EAE">
      <w:pPr>
        <w:rPr>
          <w:rFonts w:ascii="Verdana" w:hAnsi="Verdana"/>
          <w:i/>
          <w:iCs/>
          <w:sz w:val="21"/>
          <w:szCs w:val="21"/>
        </w:rPr>
      </w:pPr>
      <w:r>
        <w:pict>
          <v:shape id="_x0000_s1041" type="#_x0000_t75" style="position:absolute;margin-left:150.9pt;margin-top:7pt;width:299.85pt;height:217.1pt;z-index:251662848;mso-wrap-distance-left:0;mso-wrap-distance-top:0;mso-wrap-distance-right:0;mso-wrap-distance-bottom:0;mso-position-horizontal:absolute;mso-position-horizontal-relative:text;mso-position-vertical:absolute;mso-position-vertical-relative:text" filled="t">
            <v:fill color2="black"/>
            <v:imagedata r:id="rId18" o:title=""/>
            <w10:wrap type="topAndBottom"/>
          </v:shape>
        </w:pict>
      </w:r>
    </w:p>
    <w:p w:rsidR="001A7C1C" w:rsidRDefault="001A7C1C">
      <w:pPr>
        <w:rPr>
          <w:rFonts w:ascii="Verdana" w:hAnsi="Verdana"/>
          <w:i/>
          <w:iCs/>
          <w:sz w:val="21"/>
          <w:szCs w:val="21"/>
        </w:rPr>
      </w:pPr>
    </w:p>
    <w:p w:rsidR="001A7C1C" w:rsidRDefault="001A7C1C">
      <w:pPr>
        <w:rPr>
          <w:rFonts w:ascii="Verdana" w:hAnsi="Verdana"/>
          <w:i/>
          <w:iCs/>
          <w:sz w:val="21"/>
          <w:szCs w:val="21"/>
        </w:rPr>
      </w:pPr>
    </w:p>
    <w:p w:rsidR="001A7C1C" w:rsidRDefault="001A7C1C">
      <w:pPr>
        <w:rPr>
          <w:rFonts w:ascii="Verdana" w:hAnsi="Verdana"/>
          <w:i/>
          <w:iCs/>
          <w:sz w:val="21"/>
          <w:szCs w:val="21"/>
        </w:rPr>
      </w:pPr>
    </w:p>
    <w:p w:rsidR="001A7C1C" w:rsidRDefault="001A7C1C">
      <w:pPr>
        <w:rPr>
          <w:rFonts w:ascii="Verdana" w:hAnsi="Verdana"/>
          <w:i/>
          <w:iCs/>
          <w:sz w:val="21"/>
          <w:szCs w:val="21"/>
        </w:rPr>
      </w:pPr>
    </w:p>
    <w:p w:rsidR="001A7C1C" w:rsidRDefault="00DE7A7B">
      <w:pPr>
        <w:rPr>
          <w:rFonts w:ascii="Verdana" w:hAnsi="Verdana"/>
          <w:i/>
          <w:iCs/>
          <w:color w:val="FF0000"/>
          <w:sz w:val="64"/>
          <w:szCs w:val="64"/>
        </w:rPr>
      </w:pPr>
      <w:r>
        <w:rPr>
          <w:rFonts w:ascii="Verdana" w:hAnsi="Verdana"/>
          <w:i/>
          <w:iCs/>
          <w:color w:val="FF0000"/>
          <w:sz w:val="64"/>
          <w:szCs w:val="64"/>
        </w:rPr>
        <w:t>POTRES</w:t>
      </w:r>
    </w:p>
    <w:p w:rsidR="001A7C1C" w:rsidRDefault="001A7C1C">
      <w:pPr>
        <w:rPr>
          <w:rFonts w:ascii="Verdana" w:hAnsi="Verdana"/>
          <w:i/>
          <w:iCs/>
          <w:color w:val="FF0000"/>
          <w:sz w:val="21"/>
          <w:szCs w:val="21"/>
        </w:rPr>
      </w:pPr>
    </w:p>
    <w:p w:rsidR="001A7C1C" w:rsidRDefault="00DE7A7B">
      <w:pPr>
        <w:rPr>
          <w:rFonts w:ascii="Verdana" w:hAnsi="Verdana"/>
          <w:i/>
          <w:iCs/>
          <w:color w:val="000000"/>
          <w:sz w:val="21"/>
          <w:szCs w:val="21"/>
        </w:rPr>
      </w:pPr>
      <w:r>
        <w:rPr>
          <w:rFonts w:ascii="Verdana" w:hAnsi="Verdana"/>
          <w:i/>
          <w:iCs/>
          <w:color w:val="000000"/>
          <w:sz w:val="21"/>
          <w:szCs w:val="21"/>
        </w:rPr>
        <w:t>Potres je tresenje tal, ki ga povzročajo premiki pod zemeljskim površjem. Močni potresi lahko porušijo hiše, mostove in druge zgradbe ter povzročijo veliko škodo in terjajo mnogo življenj.</w:t>
      </w:r>
    </w:p>
    <w:p w:rsidR="001A7C1C" w:rsidRDefault="00DE7A7B">
      <w:pPr>
        <w:rPr>
          <w:rFonts w:ascii="Verdana" w:hAnsi="Verdana"/>
          <w:i/>
          <w:iCs/>
          <w:color w:val="000000"/>
          <w:sz w:val="21"/>
          <w:szCs w:val="21"/>
        </w:rPr>
      </w:pPr>
      <w:r>
        <w:rPr>
          <w:rFonts w:ascii="Verdana" w:hAnsi="Verdana"/>
          <w:i/>
          <w:iCs/>
          <w:color w:val="000000"/>
          <w:sz w:val="21"/>
          <w:szCs w:val="21"/>
        </w:rPr>
        <w:t xml:space="preserve">Nastane lahko iz več razlogov. Močnejši potresi so večinoma tektonskega izvora in nastajajo kot posledica nenadnih lomov v zemeljski skorji, ki jih povzroča premikanje litosferskih plošč. Drugi pogostejši naravni vzroki potresov so vulkanska dejavnost in plazovi. Umetni potres povzroči podtalna jedrska eksplozija. </w:t>
      </w:r>
    </w:p>
    <w:p w:rsidR="001A7C1C" w:rsidRDefault="00DE7A7B">
      <w:pPr>
        <w:rPr>
          <w:rFonts w:ascii="Verdana" w:hAnsi="Verdana"/>
          <w:i/>
          <w:iCs/>
          <w:color w:val="000000"/>
          <w:sz w:val="21"/>
          <w:szCs w:val="21"/>
        </w:rPr>
      </w:pPr>
      <w:r>
        <w:rPr>
          <w:rFonts w:ascii="Verdana" w:hAnsi="Verdana"/>
          <w:i/>
          <w:iCs/>
          <w:color w:val="000000"/>
          <w:sz w:val="21"/>
          <w:szCs w:val="21"/>
        </w:rPr>
        <w:t>Vsako leto se zgodi 11 milijonov potresov, od katerih jih je okoli 34.000 dovolj močnih, da jih lahko občutimo.</w:t>
      </w:r>
    </w:p>
    <w:p w:rsidR="001A7C1C" w:rsidRDefault="001A7C1C">
      <w:pPr>
        <w:rPr>
          <w:rFonts w:ascii="Verdana" w:hAnsi="Verdana"/>
          <w:i/>
          <w:iCs/>
          <w:color w:val="000000"/>
          <w:sz w:val="21"/>
          <w:szCs w:val="21"/>
        </w:rPr>
      </w:pPr>
    </w:p>
    <w:p w:rsidR="001A7C1C" w:rsidRDefault="00DE7A7B">
      <w:pPr>
        <w:rPr>
          <w:rFonts w:ascii="Verdana" w:hAnsi="Verdana"/>
          <w:i/>
          <w:iCs/>
          <w:sz w:val="26"/>
          <w:szCs w:val="26"/>
        </w:rPr>
      </w:pPr>
      <w:r>
        <w:rPr>
          <w:rFonts w:ascii="Verdana" w:hAnsi="Verdana"/>
          <w:i/>
          <w:iCs/>
          <w:sz w:val="26"/>
          <w:szCs w:val="26"/>
        </w:rPr>
        <w:t>KJE NA SVETU?</w:t>
      </w:r>
    </w:p>
    <w:p w:rsidR="001A7C1C" w:rsidRDefault="00DE7A7B">
      <w:pPr>
        <w:rPr>
          <w:rFonts w:ascii="Verdana" w:hAnsi="Verdana"/>
          <w:i/>
          <w:iCs/>
          <w:sz w:val="21"/>
          <w:szCs w:val="21"/>
        </w:rPr>
      </w:pPr>
      <w:r>
        <w:rPr>
          <w:rFonts w:ascii="Verdana" w:hAnsi="Verdana"/>
          <w:i/>
          <w:iCs/>
          <w:sz w:val="21"/>
          <w:szCs w:val="21"/>
        </w:rPr>
        <w:t>Dogajajo se po celem svetu, kar tri četrtine vseh potresov pa se zgodi v pasu okrog Tihega oceana, ki ga zaradi številnih delujočih vulkanov imenujemo Tihomorski ognjeni obroč.</w:t>
      </w:r>
    </w:p>
    <w:p w:rsidR="001A7C1C" w:rsidRDefault="001A7C1C">
      <w:pPr>
        <w:rPr>
          <w:rFonts w:ascii="Verdana" w:hAnsi="Verdana"/>
          <w:i/>
          <w:iCs/>
          <w:sz w:val="21"/>
          <w:szCs w:val="21"/>
        </w:rPr>
      </w:pPr>
    </w:p>
    <w:p w:rsidR="001A7C1C" w:rsidRDefault="00DE7A7B">
      <w:pPr>
        <w:rPr>
          <w:rFonts w:ascii="Verdana" w:hAnsi="Verdana"/>
          <w:i/>
          <w:iCs/>
          <w:sz w:val="26"/>
          <w:szCs w:val="26"/>
        </w:rPr>
      </w:pPr>
      <w:r>
        <w:rPr>
          <w:rFonts w:ascii="Verdana" w:hAnsi="Verdana"/>
          <w:i/>
          <w:iCs/>
          <w:sz w:val="26"/>
          <w:szCs w:val="26"/>
        </w:rPr>
        <w:t>SEIZMIČNI VALOVI</w:t>
      </w:r>
    </w:p>
    <w:p w:rsidR="001A7C1C" w:rsidRDefault="00DE7A7B">
      <w:pPr>
        <w:rPr>
          <w:rFonts w:ascii="Verdana" w:hAnsi="Verdana"/>
          <w:i/>
          <w:iCs/>
          <w:sz w:val="21"/>
          <w:szCs w:val="21"/>
        </w:rPr>
      </w:pPr>
      <w:r>
        <w:rPr>
          <w:rFonts w:ascii="Verdana" w:hAnsi="Verdana"/>
          <w:i/>
          <w:iCs/>
          <w:sz w:val="21"/>
          <w:szCs w:val="21"/>
        </w:rPr>
        <w:t>Točko pod površjem Zemlje, kjer nenaden premik kamnin povzroči nastanek potresa imenujemo ŽARIŠČE ali EPICENTER. Ta točka je lahko več 100 km pod površjem kopnega ali morskega dna. Premiki kamninskih gmot povzročajo treslaje, ki se iz epicentra širijo v vse smeri kot seizmični ali potresni valovi. Širijo se zelo hitro, čutimo pa jih, ko dosežejo zemeljsko površje.</w:t>
      </w:r>
    </w:p>
    <w:p w:rsidR="001A7C1C" w:rsidRDefault="002C7EAE">
      <w:pPr>
        <w:rPr>
          <w:rFonts w:ascii="Verdana" w:hAnsi="Verdana"/>
          <w:i/>
          <w:iCs/>
          <w:sz w:val="21"/>
          <w:szCs w:val="21"/>
        </w:rPr>
      </w:pPr>
      <w:r>
        <w:pict>
          <v:shape id="_x0000_s1032" type="#_x0000_t75" style="position:absolute;margin-left:0;margin-top:7.5pt;width:247.7pt;height:170.3pt;z-index:251653632;mso-wrap-distance-left:0;mso-wrap-distance-right:0;mso-position-horizontal:absolute;mso-position-horizontal-relative:text;mso-position-vertical:absolute;mso-position-vertical-relative:text" filled="t">
            <v:fill color2="black"/>
            <v:imagedata r:id="rId19" o:title="" croptop="1566f" cropbottom="6428f" cropleft="3145f"/>
            <w10:wrap type="topAndBottom"/>
          </v:shape>
        </w:pict>
      </w:r>
    </w:p>
    <w:p w:rsidR="001A7C1C" w:rsidRDefault="00DE7A7B">
      <w:pPr>
        <w:rPr>
          <w:rFonts w:ascii="Verdana" w:hAnsi="Verdana"/>
          <w:i/>
          <w:iCs/>
          <w:sz w:val="26"/>
          <w:szCs w:val="26"/>
        </w:rPr>
      </w:pPr>
      <w:r>
        <w:rPr>
          <w:rFonts w:ascii="Verdana" w:hAnsi="Verdana"/>
          <w:i/>
          <w:iCs/>
          <w:sz w:val="26"/>
          <w:szCs w:val="26"/>
        </w:rPr>
        <w:t>RICHTERJEVA LESTVICA</w:t>
      </w:r>
    </w:p>
    <w:p w:rsidR="001A7C1C" w:rsidRDefault="00DE7A7B">
      <w:pPr>
        <w:rPr>
          <w:rFonts w:ascii="Verdana" w:hAnsi="Verdana"/>
          <w:i/>
          <w:iCs/>
          <w:sz w:val="21"/>
          <w:szCs w:val="21"/>
        </w:rPr>
      </w:pPr>
      <w:r>
        <w:rPr>
          <w:rFonts w:ascii="Verdana" w:hAnsi="Verdana"/>
          <w:i/>
          <w:iCs/>
          <w:sz w:val="21"/>
          <w:szCs w:val="21"/>
        </w:rPr>
        <w:t>Izdelal jo je ameriški seizmolog Charles F. Richter.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12"/>
        <w:gridCol w:w="3212"/>
        <w:gridCol w:w="3213"/>
      </w:tblGrid>
      <w:tr w:rsidR="001A7C1C">
        <w:tc>
          <w:tcPr>
            <w:tcW w:w="3212" w:type="dxa"/>
            <w:tcBorders>
              <w:top w:val="single" w:sz="1" w:space="0" w:color="000000"/>
              <w:left w:val="single" w:sz="1" w:space="0" w:color="000000"/>
              <w:bottom w:val="single" w:sz="1" w:space="0" w:color="000000"/>
            </w:tcBorders>
          </w:tcPr>
          <w:p w:rsidR="001A7C1C" w:rsidRDefault="00DE7A7B">
            <w:pPr>
              <w:pStyle w:val="TableContents"/>
              <w:jc w:val="center"/>
              <w:rPr>
                <w:b/>
                <w:bCs/>
                <w:i/>
                <w:iCs/>
                <w:sz w:val="21"/>
                <w:szCs w:val="21"/>
              </w:rPr>
            </w:pPr>
            <w:r>
              <w:rPr>
                <w:b/>
                <w:bCs/>
                <w:i/>
                <w:iCs/>
                <w:sz w:val="21"/>
                <w:szCs w:val="21"/>
              </w:rPr>
              <w:t>opis potresa</w:t>
            </w:r>
          </w:p>
        </w:tc>
        <w:tc>
          <w:tcPr>
            <w:tcW w:w="3212" w:type="dxa"/>
            <w:tcBorders>
              <w:top w:val="single" w:sz="1" w:space="0" w:color="000000"/>
              <w:left w:val="single" w:sz="1" w:space="0" w:color="000000"/>
              <w:bottom w:val="single" w:sz="1" w:space="0" w:color="000000"/>
            </w:tcBorders>
          </w:tcPr>
          <w:p w:rsidR="001A7C1C" w:rsidRDefault="00DE7A7B">
            <w:pPr>
              <w:pStyle w:val="TableContents"/>
              <w:jc w:val="center"/>
              <w:rPr>
                <w:b/>
                <w:bCs/>
                <w:i/>
                <w:iCs/>
                <w:sz w:val="21"/>
                <w:szCs w:val="21"/>
              </w:rPr>
            </w:pPr>
            <w:r>
              <w:rPr>
                <w:b/>
                <w:bCs/>
                <w:i/>
                <w:iCs/>
                <w:sz w:val="21"/>
                <w:szCs w:val="21"/>
              </w:rPr>
              <w:t>magnituda</w:t>
            </w:r>
          </w:p>
        </w:tc>
        <w:tc>
          <w:tcPr>
            <w:tcW w:w="3213" w:type="dxa"/>
            <w:tcBorders>
              <w:top w:val="single" w:sz="1" w:space="0" w:color="000000"/>
              <w:left w:val="single" w:sz="1" w:space="0" w:color="000000"/>
              <w:bottom w:val="single" w:sz="1" w:space="0" w:color="000000"/>
              <w:right w:val="single" w:sz="1" w:space="0" w:color="000000"/>
            </w:tcBorders>
          </w:tcPr>
          <w:p w:rsidR="001A7C1C" w:rsidRDefault="00DE7A7B">
            <w:pPr>
              <w:pStyle w:val="TableContents"/>
              <w:jc w:val="center"/>
              <w:rPr>
                <w:b/>
                <w:bCs/>
                <w:i/>
                <w:iCs/>
                <w:sz w:val="21"/>
                <w:szCs w:val="21"/>
              </w:rPr>
            </w:pPr>
            <w:r>
              <w:rPr>
                <w:b/>
                <w:bCs/>
                <w:i/>
                <w:iCs/>
                <w:sz w:val="21"/>
                <w:szCs w:val="21"/>
              </w:rPr>
              <w:t xml:space="preserve"> število potresov na leto</w:t>
            </w:r>
          </w:p>
        </w:tc>
      </w:tr>
      <w:tr w:rsidR="001A7C1C">
        <w:tc>
          <w:tcPr>
            <w:tcW w:w="3212" w:type="dxa"/>
            <w:tcBorders>
              <w:left w:val="single" w:sz="1" w:space="0" w:color="000000"/>
              <w:bottom w:val="single" w:sz="1" w:space="0" w:color="000000"/>
            </w:tcBorders>
          </w:tcPr>
          <w:p w:rsidR="001A7C1C" w:rsidRDefault="00DE7A7B">
            <w:pPr>
              <w:pStyle w:val="TableContents"/>
              <w:jc w:val="center"/>
              <w:rPr>
                <w:i/>
                <w:iCs/>
                <w:sz w:val="21"/>
                <w:szCs w:val="21"/>
              </w:rPr>
            </w:pPr>
            <w:r>
              <w:rPr>
                <w:i/>
                <w:iCs/>
                <w:sz w:val="21"/>
                <w:szCs w:val="21"/>
              </w:rPr>
              <w:t>najmočnejši</w:t>
            </w:r>
          </w:p>
        </w:tc>
        <w:tc>
          <w:tcPr>
            <w:tcW w:w="3212" w:type="dxa"/>
            <w:tcBorders>
              <w:left w:val="single" w:sz="1" w:space="0" w:color="000000"/>
              <w:bottom w:val="single" w:sz="1" w:space="0" w:color="000000"/>
            </w:tcBorders>
          </w:tcPr>
          <w:p w:rsidR="001A7C1C" w:rsidRDefault="00DE7A7B">
            <w:pPr>
              <w:pStyle w:val="TableContents"/>
              <w:jc w:val="center"/>
              <w:rPr>
                <w:i/>
                <w:iCs/>
                <w:sz w:val="21"/>
                <w:szCs w:val="21"/>
              </w:rPr>
            </w:pPr>
            <w:r>
              <w:rPr>
                <w:i/>
                <w:iCs/>
                <w:sz w:val="21"/>
                <w:szCs w:val="21"/>
              </w:rPr>
              <w:t>8 in več</w:t>
            </w:r>
          </w:p>
        </w:tc>
        <w:tc>
          <w:tcPr>
            <w:tcW w:w="3213" w:type="dxa"/>
            <w:tcBorders>
              <w:left w:val="single" w:sz="1" w:space="0" w:color="000000"/>
              <w:bottom w:val="single" w:sz="1" w:space="0" w:color="000000"/>
              <w:right w:val="single" w:sz="1" w:space="0" w:color="000000"/>
            </w:tcBorders>
          </w:tcPr>
          <w:p w:rsidR="001A7C1C" w:rsidRDefault="00DE7A7B">
            <w:pPr>
              <w:pStyle w:val="TableContents"/>
              <w:jc w:val="center"/>
              <w:rPr>
                <w:i/>
                <w:iCs/>
                <w:sz w:val="21"/>
                <w:szCs w:val="21"/>
              </w:rPr>
            </w:pPr>
            <w:r>
              <w:rPr>
                <w:i/>
                <w:iCs/>
                <w:sz w:val="21"/>
                <w:szCs w:val="21"/>
              </w:rPr>
              <w:t>1</w:t>
            </w:r>
          </w:p>
        </w:tc>
      </w:tr>
      <w:tr w:rsidR="001A7C1C">
        <w:tc>
          <w:tcPr>
            <w:tcW w:w="3212" w:type="dxa"/>
            <w:tcBorders>
              <w:left w:val="single" w:sz="1" w:space="0" w:color="000000"/>
              <w:bottom w:val="single" w:sz="1" w:space="0" w:color="000000"/>
            </w:tcBorders>
          </w:tcPr>
          <w:p w:rsidR="001A7C1C" w:rsidRDefault="00DE7A7B">
            <w:pPr>
              <w:pStyle w:val="TableContents"/>
              <w:jc w:val="center"/>
              <w:rPr>
                <w:i/>
                <w:iCs/>
                <w:sz w:val="21"/>
                <w:szCs w:val="21"/>
              </w:rPr>
            </w:pPr>
            <w:r>
              <w:rPr>
                <w:i/>
                <w:iCs/>
                <w:sz w:val="21"/>
                <w:szCs w:val="21"/>
              </w:rPr>
              <w:t>zelo močan</w:t>
            </w:r>
          </w:p>
        </w:tc>
        <w:tc>
          <w:tcPr>
            <w:tcW w:w="3212" w:type="dxa"/>
            <w:tcBorders>
              <w:left w:val="single" w:sz="1" w:space="0" w:color="000000"/>
              <w:bottom w:val="single" w:sz="1" w:space="0" w:color="000000"/>
            </w:tcBorders>
          </w:tcPr>
          <w:p w:rsidR="001A7C1C" w:rsidRDefault="00DE7A7B">
            <w:pPr>
              <w:pStyle w:val="TableContents"/>
              <w:jc w:val="center"/>
              <w:rPr>
                <w:i/>
                <w:iCs/>
                <w:sz w:val="21"/>
                <w:szCs w:val="21"/>
              </w:rPr>
            </w:pPr>
            <w:r>
              <w:rPr>
                <w:i/>
                <w:iCs/>
                <w:sz w:val="21"/>
                <w:szCs w:val="21"/>
              </w:rPr>
              <w:t>7 do 7,9</w:t>
            </w:r>
          </w:p>
        </w:tc>
        <w:tc>
          <w:tcPr>
            <w:tcW w:w="3213" w:type="dxa"/>
            <w:tcBorders>
              <w:left w:val="single" w:sz="1" w:space="0" w:color="000000"/>
              <w:bottom w:val="single" w:sz="1" w:space="0" w:color="000000"/>
              <w:right w:val="single" w:sz="1" w:space="0" w:color="000000"/>
            </w:tcBorders>
          </w:tcPr>
          <w:p w:rsidR="001A7C1C" w:rsidRDefault="00DE7A7B">
            <w:pPr>
              <w:pStyle w:val="TableContents"/>
              <w:jc w:val="center"/>
              <w:rPr>
                <w:i/>
                <w:iCs/>
                <w:sz w:val="21"/>
                <w:szCs w:val="21"/>
              </w:rPr>
            </w:pPr>
            <w:r>
              <w:rPr>
                <w:i/>
                <w:iCs/>
                <w:sz w:val="21"/>
                <w:szCs w:val="21"/>
              </w:rPr>
              <w:t>18</w:t>
            </w:r>
          </w:p>
        </w:tc>
      </w:tr>
      <w:tr w:rsidR="001A7C1C">
        <w:tc>
          <w:tcPr>
            <w:tcW w:w="3212" w:type="dxa"/>
            <w:tcBorders>
              <w:left w:val="single" w:sz="1" w:space="0" w:color="000000"/>
              <w:bottom w:val="single" w:sz="1" w:space="0" w:color="000000"/>
            </w:tcBorders>
          </w:tcPr>
          <w:p w:rsidR="001A7C1C" w:rsidRDefault="00DE7A7B">
            <w:pPr>
              <w:pStyle w:val="TableContents"/>
              <w:jc w:val="center"/>
              <w:rPr>
                <w:i/>
                <w:iCs/>
                <w:sz w:val="21"/>
                <w:szCs w:val="21"/>
              </w:rPr>
            </w:pPr>
            <w:r>
              <w:rPr>
                <w:i/>
                <w:iCs/>
                <w:sz w:val="21"/>
                <w:szCs w:val="21"/>
              </w:rPr>
              <w:t xml:space="preserve">močan </w:t>
            </w:r>
          </w:p>
        </w:tc>
        <w:tc>
          <w:tcPr>
            <w:tcW w:w="3212" w:type="dxa"/>
            <w:tcBorders>
              <w:left w:val="single" w:sz="1" w:space="0" w:color="000000"/>
              <w:bottom w:val="single" w:sz="1" w:space="0" w:color="000000"/>
            </w:tcBorders>
          </w:tcPr>
          <w:p w:rsidR="001A7C1C" w:rsidRDefault="00DE7A7B">
            <w:pPr>
              <w:pStyle w:val="TableContents"/>
              <w:jc w:val="center"/>
              <w:rPr>
                <w:i/>
                <w:iCs/>
                <w:sz w:val="21"/>
                <w:szCs w:val="21"/>
              </w:rPr>
            </w:pPr>
            <w:r>
              <w:rPr>
                <w:i/>
                <w:iCs/>
                <w:sz w:val="21"/>
                <w:szCs w:val="21"/>
              </w:rPr>
              <w:t>6 do 6,9</w:t>
            </w:r>
          </w:p>
        </w:tc>
        <w:tc>
          <w:tcPr>
            <w:tcW w:w="3213" w:type="dxa"/>
            <w:tcBorders>
              <w:left w:val="single" w:sz="1" w:space="0" w:color="000000"/>
              <w:bottom w:val="single" w:sz="1" w:space="0" w:color="000000"/>
              <w:right w:val="single" w:sz="1" w:space="0" w:color="000000"/>
            </w:tcBorders>
          </w:tcPr>
          <w:p w:rsidR="001A7C1C" w:rsidRDefault="00DE7A7B">
            <w:pPr>
              <w:pStyle w:val="TableContents"/>
              <w:jc w:val="center"/>
              <w:rPr>
                <w:i/>
                <w:iCs/>
                <w:sz w:val="21"/>
                <w:szCs w:val="21"/>
              </w:rPr>
            </w:pPr>
            <w:r>
              <w:rPr>
                <w:i/>
                <w:iCs/>
                <w:sz w:val="21"/>
                <w:szCs w:val="21"/>
              </w:rPr>
              <w:t>120</w:t>
            </w:r>
          </w:p>
        </w:tc>
      </w:tr>
      <w:tr w:rsidR="001A7C1C">
        <w:tc>
          <w:tcPr>
            <w:tcW w:w="3212" w:type="dxa"/>
            <w:tcBorders>
              <w:left w:val="single" w:sz="1" w:space="0" w:color="000000"/>
              <w:bottom w:val="single" w:sz="1" w:space="0" w:color="000000"/>
            </w:tcBorders>
          </w:tcPr>
          <w:p w:rsidR="001A7C1C" w:rsidRDefault="00DE7A7B">
            <w:pPr>
              <w:pStyle w:val="TableContents"/>
              <w:jc w:val="center"/>
              <w:rPr>
                <w:i/>
                <w:iCs/>
                <w:sz w:val="21"/>
                <w:szCs w:val="21"/>
              </w:rPr>
            </w:pPr>
            <w:r>
              <w:rPr>
                <w:i/>
                <w:iCs/>
                <w:sz w:val="21"/>
                <w:szCs w:val="21"/>
              </w:rPr>
              <w:t>srednje močan</w:t>
            </w:r>
          </w:p>
        </w:tc>
        <w:tc>
          <w:tcPr>
            <w:tcW w:w="3212" w:type="dxa"/>
            <w:tcBorders>
              <w:left w:val="single" w:sz="1" w:space="0" w:color="000000"/>
              <w:bottom w:val="single" w:sz="1" w:space="0" w:color="000000"/>
            </w:tcBorders>
          </w:tcPr>
          <w:p w:rsidR="001A7C1C" w:rsidRDefault="00DE7A7B">
            <w:pPr>
              <w:pStyle w:val="TableContents"/>
              <w:jc w:val="center"/>
              <w:rPr>
                <w:i/>
                <w:iCs/>
                <w:sz w:val="21"/>
                <w:szCs w:val="21"/>
              </w:rPr>
            </w:pPr>
            <w:r>
              <w:rPr>
                <w:i/>
                <w:iCs/>
                <w:sz w:val="21"/>
                <w:szCs w:val="21"/>
              </w:rPr>
              <w:t>5 do 5,9</w:t>
            </w:r>
          </w:p>
        </w:tc>
        <w:tc>
          <w:tcPr>
            <w:tcW w:w="3213" w:type="dxa"/>
            <w:tcBorders>
              <w:left w:val="single" w:sz="1" w:space="0" w:color="000000"/>
              <w:bottom w:val="single" w:sz="1" w:space="0" w:color="000000"/>
              <w:right w:val="single" w:sz="1" w:space="0" w:color="000000"/>
            </w:tcBorders>
          </w:tcPr>
          <w:p w:rsidR="001A7C1C" w:rsidRDefault="00DE7A7B">
            <w:pPr>
              <w:pStyle w:val="TableContents"/>
              <w:jc w:val="center"/>
              <w:rPr>
                <w:i/>
                <w:iCs/>
                <w:sz w:val="21"/>
                <w:szCs w:val="21"/>
              </w:rPr>
            </w:pPr>
            <w:r>
              <w:rPr>
                <w:i/>
                <w:iCs/>
                <w:sz w:val="21"/>
                <w:szCs w:val="21"/>
              </w:rPr>
              <w:t>800</w:t>
            </w:r>
          </w:p>
        </w:tc>
      </w:tr>
      <w:tr w:rsidR="001A7C1C">
        <w:tc>
          <w:tcPr>
            <w:tcW w:w="3212" w:type="dxa"/>
            <w:tcBorders>
              <w:left w:val="single" w:sz="1" w:space="0" w:color="000000"/>
              <w:bottom w:val="single" w:sz="1" w:space="0" w:color="000000"/>
            </w:tcBorders>
          </w:tcPr>
          <w:p w:rsidR="001A7C1C" w:rsidRDefault="00DE7A7B">
            <w:pPr>
              <w:pStyle w:val="TableContents"/>
              <w:jc w:val="center"/>
              <w:rPr>
                <w:i/>
                <w:iCs/>
                <w:sz w:val="21"/>
                <w:szCs w:val="21"/>
              </w:rPr>
            </w:pPr>
            <w:r>
              <w:rPr>
                <w:i/>
                <w:iCs/>
                <w:sz w:val="21"/>
                <w:szCs w:val="21"/>
              </w:rPr>
              <w:t>lahek</w:t>
            </w:r>
          </w:p>
        </w:tc>
        <w:tc>
          <w:tcPr>
            <w:tcW w:w="3212" w:type="dxa"/>
            <w:tcBorders>
              <w:left w:val="single" w:sz="1" w:space="0" w:color="000000"/>
              <w:bottom w:val="single" w:sz="1" w:space="0" w:color="000000"/>
            </w:tcBorders>
          </w:tcPr>
          <w:p w:rsidR="001A7C1C" w:rsidRDefault="00DE7A7B">
            <w:pPr>
              <w:pStyle w:val="TableContents"/>
              <w:jc w:val="center"/>
              <w:rPr>
                <w:i/>
                <w:iCs/>
                <w:sz w:val="21"/>
                <w:szCs w:val="21"/>
              </w:rPr>
            </w:pPr>
            <w:r>
              <w:rPr>
                <w:i/>
                <w:iCs/>
                <w:sz w:val="21"/>
                <w:szCs w:val="21"/>
              </w:rPr>
              <w:t>4 do 4,9</w:t>
            </w:r>
          </w:p>
        </w:tc>
        <w:tc>
          <w:tcPr>
            <w:tcW w:w="3213" w:type="dxa"/>
            <w:tcBorders>
              <w:left w:val="single" w:sz="1" w:space="0" w:color="000000"/>
              <w:bottom w:val="single" w:sz="1" w:space="0" w:color="000000"/>
              <w:right w:val="single" w:sz="1" w:space="0" w:color="000000"/>
            </w:tcBorders>
          </w:tcPr>
          <w:p w:rsidR="001A7C1C" w:rsidRDefault="00DE7A7B">
            <w:pPr>
              <w:pStyle w:val="TableContents"/>
              <w:jc w:val="center"/>
              <w:rPr>
                <w:i/>
                <w:iCs/>
                <w:sz w:val="21"/>
                <w:szCs w:val="21"/>
              </w:rPr>
            </w:pPr>
            <w:r>
              <w:rPr>
                <w:i/>
                <w:iCs/>
                <w:sz w:val="21"/>
                <w:szCs w:val="21"/>
              </w:rPr>
              <w:t>6200</w:t>
            </w:r>
          </w:p>
        </w:tc>
      </w:tr>
      <w:tr w:rsidR="001A7C1C">
        <w:tc>
          <w:tcPr>
            <w:tcW w:w="3212" w:type="dxa"/>
            <w:tcBorders>
              <w:left w:val="single" w:sz="1" w:space="0" w:color="000000"/>
              <w:bottom w:val="single" w:sz="1" w:space="0" w:color="000000"/>
            </w:tcBorders>
          </w:tcPr>
          <w:p w:rsidR="001A7C1C" w:rsidRDefault="00DE7A7B">
            <w:pPr>
              <w:pStyle w:val="TableContents"/>
              <w:jc w:val="center"/>
              <w:rPr>
                <w:i/>
                <w:iCs/>
                <w:sz w:val="21"/>
                <w:szCs w:val="21"/>
              </w:rPr>
            </w:pPr>
            <w:r>
              <w:rPr>
                <w:i/>
                <w:iCs/>
                <w:sz w:val="21"/>
                <w:szCs w:val="21"/>
              </w:rPr>
              <w:t>manjši</w:t>
            </w:r>
          </w:p>
        </w:tc>
        <w:tc>
          <w:tcPr>
            <w:tcW w:w="3212" w:type="dxa"/>
            <w:tcBorders>
              <w:left w:val="single" w:sz="1" w:space="0" w:color="000000"/>
              <w:bottom w:val="single" w:sz="1" w:space="0" w:color="000000"/>
            </w:tcBorders>
          </w:tcPr>
          <w:p w:rsidR="001A7C1C" w:rsidRDefault="00DE7A7B">
            <w:pPr>
              <w:pStyle w:val="TableContents"/>
              <w:jc w:val="center"/>
              <w:rPr>
                <w:i/>
                <w:iCs/>
                <w:sz w:val="21"/>
                <w:szCs w:val="21"/>
              </w:rPr>
            </w:pPr>
            <w:r>
              <w:rPr>
                <w:i/>
                <w:iCs/>
                <w:sz w:val="21"/>
                <w:szCs w:val="21"/>
              </w:rPr>
              <w:t>3 do 3,9</w:t>
            </w:r>
          </w:p>
        </w:tc>
        <w:tc>
          <w:tcPr>
            <w:tcW w:w="3213" w:type="dxa"/>
            <w:tcBorders>
              <w:left w:val="single" w:sz="1" w:space="0" w:color="000000"/>
              <w:bottom w:val="single" w:sz="1" w:space="0" w:color="000000"/>
              <w:right w:val="single" w:sz="1" w:space="0" w:color="000000"/>
            </w:tcBorders>
          </w:tcPr>
          <w:p w:rsidR="001A7C1C" w:rsidRDefault="00DE7A7B">
            <w:pPr>
              <w:pStyle w:val="TableContents"/>
              <w:jc w:val="center"/>
              <w:rPr>
                <w:i/>
                <w:iCs/>
                <w:sz w:val="21"/>
                <w:szCs w:val="21"/>
              </w:rPr>
            </w:pPr>
            <w:r>
              <w:rPr>
                <w:i/>
                <w:iCs/>
                <w:sz w:val="21"/>
                <w:szCs w:val="21"/>
              </w:rPr>
              <w:t>49.000</w:t>
            </w:r>
          </w:p>
        </w:tc>
      </w:tr>
      <w:tr w:rsidR="001A7C1C">
        <w:tc>
          <w:tcPr>
            <w:tcW w:w="3212" w:type="dxa"/>
            <w:tcBorders>
              <w:left w:val="single" w:sz="1" w:space="0" w:color="000000"/>
              <w:bottom w:val="single" w:sz="1" w:space="0" w:color="000000"/>
            </w:tcBorders>
          </w:tcPr>
          <w:p w:rsidR="001A7C1C" w:rsidRDefault="00DE7A7B">
            <w:pPr>
              <w:pStyle w:val="TableContents"/>
              <w:jc w:val="center"/>
              <w:rPr>
                <w:i/>
                <w:iCs/>
                <w:sz w:val="21"/>
                <w:szCs w:val="21"/>
              </w:rPr>
            </w:pPr>
            <w:r>
              <w:rPr>
                <w:i/>
                <w:iCs/>
                <w:sz w:val="21"/>
                <w:szCs w:val="21"/>
              </w:rPr>
              <w:t>najmanjši</w:t>
            </w:r>
          </w:p>
        </w:tc>
        <w:tc>
          <w:tcPr>
            <w:tcW w:w="3212" w:type="dxa"/>
            <w:tcBorders>
              <w:left w:val="single" w:sz="1" w:space="0" w:color="000000"/>
              <w:bottom w:val="single" w:sz="1" w:space="0" w:color="000000"/>
            </w:tcBorders>
          </w:tcPr>
          <w:p w:rsidR="001A7C1C" w:rsidRDefault="00DE7A7B">
            <w:pPr>
              <w:pStyle w:val="TableContents"/>
              <w:jc w:val="center"/>
              <w:rPr>
                <w:i/>
                <w:iCs/>
                <w:sz w:val="21"/>
                <w:szCs w:val="21"/>
              </w:rPr>
            </w:pPr>
            <w:r>
              <w:rPr>
                <w:i/>
                <w:iCs/>
                <w:sz w:val="21"/>
                <w:szCs w:val="21"/>
              </w:rPr>
              <w:t>2 do 2,9</w:t>
            </w:r>
          </w:p>
        </w:tc>
        <w:tc>
          <w:tcPr>
            <w:tcW w:w="3213" w:type="dxa"/>
            <w:tcBorders>
              <w:left w:val="single" w:sz="1" w:space="0" w:color="000000"/>
              <w:bottom w:val="single" w:sz="1" w:space="0" w:color="000000"/>
              <w:right w:val="single" w:sz="1" w:space="0" w:color="000000"/>
            </w:tcBorders>
          </w:tcPr>
          <w:p w:rsidR="001A7C1C" w:rsidRDefault="00DE7A7B">
            <w:pPr>
              <w:pStyle w:val="TableContents"/>
              <w:jc w:val="center"/>
              <w:rPr>
                <w:i/>
                <w:iCs/>
                <w:sz w:val="21"/>
                <w:szCs w:val="21"/>
              </w:rPr>
            </w:pPr>
            <w:r>
              <w:rPr>
                <w:i/>
                <w:iCs/>
                <w:sz w:val="21"/>
                <w:szCs w:val="21"/>
              </w:rPr>
              <w:t>1000 dnevno</w:t>
            </w:r>
          </w:p>
        </w:tc>
      </w:tr>
      <w:tr w:rsidR="001A7C1C">
        <w:tc>
          <w:tcPr>
            <w:tcW w:w="3212" w:type="dxa"/>
            <w:tcBorders>
              <w:left w:val="single" w:sz="1" w:space="0" w:color="000000"/>
              <w:bottom w:val="single" w:sz="1" w:space="0" w:color="000000"/>
            </w:tcBorders>
          </w:tcPr>
          <w:p w:rsidR="001A7C1C" w:rsidRDefault="00DE7A7B">
            <w:pPr>
              <w:pStyle w:val="TableContents"/>
              <w:jc w:val="center"/>
              <w:rPr>
                <w:i/>
                <w:iCs/>
                <w:sz w:val="21"/>
                <w:szCs w:val="21"/>
              </w:rPr>
            </w:pPr>
            <w:r>
              <w:rPr>
                <w:i/>
                <w:iCs/>
                <w:sz w:val="21"/>
                <w:szCs w:val="21"/>
              </w:rPr>
              <w:t>/</w:t>
            </w:r>
          </w:p>
        </w:tc>
        <w:tc>
          <w:tcPr>
            <w:tcW w:w="3212" w:type="dxa"/>
            <w:tcBorders>
              <w:left w:val="single" w:sz="1" w:space="0" w:color="000000"/>
              <w:bottom w:val="single" w:sz="1" w:space="0" w:color="000000"/>
            </w:tcBorders>
          </w:tcPr>
          <w:p w:rsidR="001A7C1C" w:rsidRDefault="00DE7A7B">
            <w:pPr>
              <w:pStyle w:val="TableContents"/>
              <w:jc w:val="center"/>
              <w:rPr>
                <w:i/>
                <w:iCs/>
                <w:sz w:val="21"/>
                <w:szCs w:val="21"/>
              </w:rPr>
            </w:pPr>
            <w:r>
              <w:rPr>
                <w:i/>
                <w:iCs/>
                <w:sz w:val="21"/>
                <w:szCs w:val="21"/>
              </w:rPr>
              <w:t>manj kot 2</w:t>
            </w:r>
          </w:p>
        </w:tc>
        <w:tc>
          <w:tcPr>
            <w:tcW w:w="3213" w:type="dxa"/>
            <w:tcBorders>
              <w:left w:val="single" w:sz="1" w:space="0" w:color="000000"/>
              <w:bottom w:val="single" w:sz="1" w:space="0" w:color="000000"/>
              <w:right w:val="single" w:sz="1" w:space="0" w:color="000000"/>
            </w:tcBorders>
          </w:tcPr>
          <w:p w:rsidR="001A7C1C" w:rsidRDefault="00DE7A7B">
            <w:pPr>
              <w:pStyle w:val="TableContents"/>
              <w:jc w:val="center"/>
              <w:rPr>
                <w:i/>
                <w:iCs/>
                <w:sz w:val="21"/>
                <w:szCs w:val="21"/>
              </w:rPr>
            </w:pPr>
            <w:r>
              <w:rPr>
                <w:i/>
                <w:iCs/>
                <w:sz w:val="21"/>
                <w:szCs w:val="21"/>
              </w:rPr>
              <w:t>8000 dnevno</w:t>
            </w:r>
          </w:p>
        </w:tc>
      </w:tr>
    </w:tbl>
    <w:p w:rsidR="001A7C1C" w:rsidRDefault="001A7C1C">
      <w:pPr>
        <w:rPr>
          <w:rFonts w:ascii="Arial" w:hAnsi="Arial"/>
          <w:sz w:val="20"/>
        </w:rPr>
      </w:pPr>
    </w:p>
    <w:p w:rsidR="001A7C1C" w:rsidRDefault="00DE7A7B">
      <w:pPr>
        <w:rPr>
          <w:rFonts w:ascii="Verdana" w:hAnsi="Verdana"/>
          <w:i/>
          <w:iCs/>
          <w:sz w:val="26"/>
          <w:szCs w:val="26"/>
        </w:rPr>
      </w:pPr>
      <w:r>
        <w:rPr>
          <w:rFonts w:ascii="Verdana" w:hAnsi="Verdana"/>
          <w:i/>
          <w:iCs/>
          <w:sz w:val="26"/>
          <w:szCs w:val="26"/>
        </w:rPr>
        <w:t>TSUNAMIJI</w:t>
      </w:r>
    </w:p>
    <w:p w:rsidR="001A7C1C" w:rsidRDefault="00DE7A7B">
      <w:pPr>
        <w:rPr>
          <w:rFonts w:ascii="Verdana" w:hAnsi="Verdana"/>
          <w:i/>
          <w:iCs/>
          <w:sz w:val="21"/>
          <w:szCs w:val="21"/>
        </w:rPr>
      </w:pPr>
      <w:r>
        <w:rPr>
          <w:rFonts w:ascii="Verdana" w:hAnsi="Verdana"/>
          <w:i/>
          <w:iCs/>
          <w:sz w:val="21"/>
          <w:szCs w:val="21"/>
        </w:rPr>
        <w:t>Potresi, ki imajo žarišče pod morskim dnom, lahko povzročijo nastanek ogromnih valov, ki se širijo po morski gladini. Imenujemo jih tsunamiji. Največ škode povzročijo v pristaniščih in na obali. Na odprtem morju se širijo zelo hitro – tudi do 1000 km/h, vendar pa ti valovi niso visoki (približno 30 cm). Ko se približajo obali, se upočasnijo in oblikujejo se valovi; visoki do 30 m.</w:t>
      </w:r>
    </w:p>
    <w:p w:rsidR="001A7C1C" w:rsidRDefault="002C7EAE">
      <w:pPr>
        <w:rPr>
          <w:rFonts w:ascii="Verdana" w:hAnsi="Verdana"/>
          <w:i/>
          <w:iCs/>
          <w:sz w:val="26"/>
          <w:szCs w:val="26"/>
        </w:rPr>
      </w:pPr>
      <w:r>
        <w:pict>
          <v:shape id="_x0000_s1033" type="#_x0000_t75" style="position:absolute;margin-left:0;margin-top:5.25pt;width:238.05pt;height:255.05pt;z-index:251654656;mso-wrap-distance-left:0;mso-wrap-distance-right:0;mso-position-horizontal:absolute;mso-position-horizontal-relative:text;mso-position-vertical:absolute;mso-position-vertical-relative:text" filled="t">
            <v:fill color2="black"/>
            <v:imagedata r:id="rId20" o:title="" cropleft="9834f" cropright="9834f"/>
            <w10:wrap type="topAndBottom"/>
          </v:shape>
        </w:pict>
      </w:r>
    </w:p>
    <w:p w:rsidR="001A7C1C" w:rsidRDefault="00DE7A7B">
      <w:pPr>
        <w:rPr>
          <w:rFonts w:ascii="Verdana" w:hAnsi="Verdana"/>
          <w:i/>
          <w:iCs/>
          <w:sz w:val="26"/>
          <w:szCs w:val="26"/>
        </w:rPr>
      </w:pPr>
      <w:r>
        <w:rPr>
          <w:rFonts w:ascii="Verdana" w:hAnsi="Verdana"/>
          <w:i/>
          <w:iCs/>
          <w:sz w:val="26"/>
          <w:szCs w:val="26"/>
        </w:rPr>
        <w:t>ŠKODA</w:t>
      </w:r>
    </w:p>
    <w:p w:rsidR="001A7C1C" w:rsidRDefault="00DE7A7B">
      <w:pPr>
        <w:rPr>
          <w:rFonts w:ascii="Verdana" w:hAnsi="Verdana"/>
          <w:i/>
          <w:iCs/>
          <w:sz w:val="21"/>
          <w:szCs w:val="21"/>
        </w:rPr>
      </w:pPr>
      <w:r>
        <w:rPr>
          <w:rFonts w:ascii="Verdana" w:hAnsi="Verdana"/>
          <w:i/>
          <w:iCs/>
          <w:sz w:val="21"/>
          <w:szCs w:val="21"/>
        </w:rPr>
        <w:t>Nova Zelandija: vsako leto zabeležijo okoli 400 potresov, 100 jih je dovolj močnih, da jih občutijo tudi prebivalci.</w:t>
      </w:r>
    </w:p>
    <w:p w:rsidR="001A7C1C" w:rsidRDefault="00DE7A7B">
      <w:pPr>
        <w:rPr>
          <w:rFonts w:ascii="Verdana" w:hAnsi="Verdana"/>
          <w:i/>
          <w:iCs/>
          <w:sz w:val="21"/>
          <w:szCs w:val="21"/>
        </w:rPr>
      </w:pPr>
      <w:r>
        <w:rPr>
          <w:rFonts w:ascii="Verdana" w:hAnsi="Verdana"/>
          <w:i/>
          <w:iCs/>
          <w:sz w:val="21"/>
          <w:szCs w:val="21"/>
        </w:rPr>
        <w:t>Kitajska: leta 1556 je v potresu izgubilo življenje 830.000 ljudi, leta 1976 pa najmanj 240.000. potresna ogroženost je tu zelo velika, saj ljudje živijo tesno in iv visokih zgradbah.</w:t>
      </w:r>
    </w:p>
    <w:p w:rsidR="001A7C1C" w:rsidRDefault="00DE7A7B">
      <w:pPr>
        <w:rPr>
          <w:rFonts w:ascii="Verdana" w:hAnsi="Verdana"/>
          <w:i/>
          <w:iCs/>
          <w:sz w:val="21"/>
          <w:szCs w:val="21"/>
        </w:rPr>
      </w:pPr>
      <w:r>
        <w:rPr>
          <w:rFonts w:ascii="Verdana" w:hAnsi="Verdana"/>
          <w:i/>
          <w:iCs/>
          <w:sz w:val="21"/>
          <w:szCs w:val="21"/>
        </w:rPr>
        <w:t>ZDA: v letih 1811 in 1812 so bili potresi na jugu ZDA tako močni, da je zaradi njih reka Mississippi pol ure tekla v nasprotno smer. Potresni sunki so bili tako močni, da so se zaradi njih stresli cerkveni zvonovi v Bostonu 1700 km proč.</w:t>
      </w:r>
    </w:p>
    <w:p w:rsidR="001A7C1C" w:rsidRDefault="001A7C1C">
      <w:pPr>
        <w:rPr>
          <w:rFonts w:ascii="Verdana" w:hAnsi="Verdana"/>
          <w:i/>
          <w:iCs/>
          <w:sz w:val="21"/>
          <w:szCs w:val="21"/>
        </w:rPr>
      </w:pPr>
    </w:p>
    <w:p w:rsidR="001A7C1C" w:rsidRDefault="002C7EAE">
      <w:pPr>
        <w:rPr>
          <w:rFonts w:ascii="Verdana" w:hAnsi="Verdana"/>
          <w:i/>
          <w:iCs/>
          <w:sz w:val="21"/>
          <w:szCs w:val="21"/>
        </w:rPr>
      </w:pPr>
      <w:r>
        <w:pict>
          <v:shape id="_x0000_s1042" type="#_x0000_t75" style="position:absolute;margin-left:105.35pt;margin-top:3.75pt;width:304.1pt;height:214.8pt;z-index:251663872;mso-wrap-distance-left:0;mso-wrap-distance-top:0;mso-wrap-distance-right:0;mso-wrap-distance-bottom:0;mso-position-horizontal:absolute;mso-position-horizontal-relative:text;mso-position-vertical:absolute;mso-position-vertical-relative:text" filled="t">
            <v:fill color2="black"/>
            <v:imagedata r:id="rId21" o:title=""/>
            <w10:wrap type="topAndBottom"/>
          </v:shape>
        </w:pict>
      </w:r>
    </w:p>
    <w:p w:rsidR="001A7C1C" w:rsidRDefault="00DE7A7B">
      <w:pPr>
        <w:rPr>
          <w:rFonts w:ascii="Verdana" w:hAnsi="Verdana"/>
          <w:i/>
          <w:iCs/>
          <w:color w:val="FF0000"/>
          <w:sz w:val="64"/>
          <w:szCs w:val="64"/>
        </w:rPr>
      </w:pPr>
      <w:r>
        <w:rPr>
          <w:rFonts w:ascii="Verdana" w:hAnsi="Verdana"/>
          <w:i/>
          <w:iCs/>
          <w:sz w:val="21"/>
          <w:szCs w:val="21"/>
        </w:rPr>
        <w:t xml:space="preserve"> </w:t>
      </w:r>
      <w:r>
        <w:rPr>
          <w:rFonts w:ascii="Verdana" w:hAnsi="Verdana"/>
          <w:i/>
          <w:iCs/>
          <w:color w:val="FF0000"/>
          <w:sz w:val="64"/>
          <w:szCs w:val="64"/>
        </w:rPr>
        <w:t>POŽARI</w:t>
      </w:r>
    </w:p>
    <w:p w:rsidR="001A7C1C" w:rsidRDefault="001A7C1C">
      <w:pPr>
        <w:rPr>
          <w:rFonts w:ascii="Verdana" w:hAnsi="Verdana"/>
          <w:i/>
          <w:iCs/>
          <w:color w:val="000000"/>
          <w:sz w:val="21"/>
          <w:szCs w:val="21"/>
        </w:rPr>
      </w:pPr>
    </w:p>
    <w:p w:rsidR="001A7C1C" w:rsidRDefault="00DE7A7B">
      <w:pPr>
        <w:rPr>
          <w:rFonts w:ascii="Verdana" w:hAnsi="Verdana"/>
          <w:i/>
          <w:iCs/>
          <w:color w:val="000000"/>
          <w:sz w:val="21"/>
          <w:szCs w:val="21"/>
        </w:rPr>
      </w:pPr>
      <w:r>
        <w:rPr>
          <w:rFonts w:ascii="Verdana" w:hAnsi="Verdana"/>
          <w:i/>
          <w:iCs/>
          <w:color w:val="000000"/>
          <w:sz w:val="21"/>
          <w:szCs w:val="21"/>
        </w:rPr>
        <w:t>Požari v naravi nastanejo zaradi strel in človeka, ki posega v naravo. Vsak dan v povprečju udari 100.000 strel, vendar vsaka strela še ne povzroči požara. V večini primerov povzročijo požare ljudje, največkrat zaradi nepazljivosti. Nastanejo pa tudi namerno (v ZDA je 25% gozdnih požarov nastane namerno).</w:t>
      </w:r>
    </w:p>
    <w:p w:rsidR="001A7C1C" w:rsidRDefault="002C7EAE">
      <w:pPr>
        <w:rPr>
          <w:rFonts w:ascii="Verdana" w:hAnsi="Verdana"/>
          <w:i/>
          <w:iCs/>
          <w:color w:val="000000"/>
          <w:sz w:val="21"/>
          <w:szCs w:val="21"/>
        </w:rPr>
      </w:pPr>
      <w:r>
        <w:pict>
          <v:shape id="_x0000_s1034" type="#_x0000_t75" style="position:absolute;margin-left:0;margin-top:4.5pt;width:73.1pt;height:93.8pt;z-index:251655680;mso-wrap-distance-left:0;mso-wrap-distance-right:0;mso-position-horizontal:absolute;mso-position-horizontal-relative:text;mso-position-vertical:absolute;mso-position-vertical-relative:text" filled="t">
            <v:fill color2="black"/>
            <v:imagedata r:id="rId22" o:title="" croptop="3470f" cropbottom="9371f" cropleft="3194f" cropright="15997f"/>
            <w10:wrap type="topAndBottom"/>
          </v:shape>
        </w:pict>
      </w:r>
      <w:r w:rsidR="00DE7A7B">
        <w:rPr>
          <w:rFonts w:ascii="Verdana" w:hAnsi="Verdana"/>
          <w:i/>
          <w:iCs/>
          <w:color w:val="000000"/>
          <w:sz w:val="21"/>
          <w:szCs w:val="21"/>
        </w:rPr>
        <w:t>Za nastanek požara je potrebna visoka temperatura, gorivo in kisik. To so deli požarnega trikotnika.</w:t>
      </w:r>
    </w:p>
    <w:p w:rsidR="001A7C1C" w:rsidRDefault="001A7C1C">
      <w:pPr>
        <w:rPr>
          <w:rFonts w:ascii="Verdana" w:hAnsi="Verdana"/>
          <w:i/>
          <w:iCs/>
          <w:color w:val="000000"/>
          <w:sz w:val="21"/>
          <w:szCs w:val="21"/>
        </w:rPr>
      </w:pPr>
    </w:p>
    <w:p w:rsidR="001A7C1C" w:rsidRDefault="00DE7A7B">
      <w:pPr>
        <w:rPr>
          <w:rFonts w:ascii="Verdana" w:hAnsi="Verdana"/>
          <w:i/>
          <w:iCs/>
          <w:sz w:val="26"/>
          <w:szCs w:val="26"/>
        </w:rPr>
      </w:pPr>
      <w:r>
        <w:rPr>
          <w:rFonts w:ascii="Verdana" w:hAnsi="Verdana"/>
          <w:i/>
          <w:iCs/>
          <w:sz w:val="26"/>
          <w:szCs w:val="26"/>
        </w:rPr>
        <w:t>VROČA OBMOČJA</w:t>
      </w:r>
    </w:p>
    <w:p w:rsidR="001A7C1C" w:rsidRDefault="00DE7A7B">
      <w:pPr>
        <w:rPr>
          <w:rFonts w:ascii="Verdana" w:hAnsi="Verdana"/>
          <w:i/>
          <w:iCs/>
          <w:sz w:val="21"/>
          <w:szCs w:val="21"/>
        </w:rPr>
      </w:pPr>
      <w:r>
        <w:rPr>
          <w:rFonts w:ascii="Verdana" w:hAnsi="Verdana"/>
          <w:i/>
          <w:iCs/>
          <w:sz w:val="21"/>
          <w:szCs w:val="21"/>
        </w:rPr>
        <w:t>Južna Francija: v času vročega in suhega poletja je velika možnost za nastanek požarov v naravi. Na tem območju je požarov vsako leto 2000 – 3000.</w:t>
      </w:r>
    </w:p>
    <w:p w:rsidR="001A7C1C" w:rsidRDefault="00DE7A7B">
      <w:pPr>
        <w:rPr>
          <w:rFonts w:ascii="Verdana" w:hAnsi="Verdana"/>
          <w:i/>
          <w:iCs/>
          <w:sz w:val="21"/>
          <w:szCs w:val="21"/>
        </w:rPr>
      </w:pPr>
      <w:r>
        <w:rPr>
          <w:rFonts w:ascii="Verdana" w:hAnsi="Verdana"/>
          <w:i/>
          <w:iCs/>
          <w:sz w:val="21"/>
          <w:szCs w:val="21"/>
        </w:rPr>
        <w:t>JV Avstralija: drevesa evkaliptusa se hitro vnamejo – JV Avstralija je eno od najbolj požarno ogroženih območij na svetu.</w:t>
      </w:r>
    </w:p>
    <w:p w:rsidR="001A7C1C" w:rsidRDefault="00DE7A7B">
      <w:pPr>
        <w:rPr>
          <w:rFonts w:ascii="Verdana" w:hAnsi="Verdana"/>
          <w:i/>
          <w:iCs/>
          <w:sz w:val="21"/>
          <w:szCs w:val="21"/>
        </w:rPr>
      </w:pPr>
      <w:r>
        <w:rPr>
          <w:rFonts w:ascii="Verdana" w:hAnsi="Verdana"/>
          <w:i/>
          <w:iCs/>
          <w:sz w:val="21"/>
          <w:szCs w:val="21"/>
        </w:rPr>
        <w:t>Zahodni del ZDA: leta 1988 je dolgotrajna suša zajela večino tega dela. Požari so zajeli 320.000 ha površine narodnega parka Yellowstone.</w:t>
      </w:r>
    </w:p>
    <w:p w:rsidR="001A7C1C" w:rsidRDefault="00DE7A7B">
      <w:pPr>
        <w:rPr>
          <w:rFonts w:ascii="Verdana" w:hAnsi="Verdana"/>
          <w:i/>
          <w:iCs/>
          <w:sz w:val="21"/>
          <w:szCs w:val="21"/>
        </w:rPr>
      </w:pPr>
      <w:r>
        <w:rPr>
          <w:rFonts w:ascii="Verdana" w:hAnsi="Verdana"/>
          <w:i/>
          <w:iCs/>
          <w:sz w:val="21"/>
          <w:szCs w:val="21"/>
        </w:rPr>
        <w:t>JV Azija: leta 1997 je v Indoneziji nastal velik oblak dima, ki je bil večji kot Evropa. Goreli so tudi tropski gozdovi.</w:t>
      </w:r>
    </w:p>
    <w:p w:rsidR="001A7C1C" w:rsidRDefault="001A7C1C">
      <w:pPr>
        <w:rPr>
          <w:rFonts w:ascii="Verdana" w:hAnsi="Verdana"/>
          <w:i/>
          <w:iCs/>
          <w:sz w:val="21"/>
          <w:szCs w:val="21"/>
        </w:rPr>
      </w:pPr>
    </w:p>
    <w:p w:rsidR="001A7C1C" w:rsidRDefault="00DE7A7B">
      <w:pPr>
        <w:rPr>
          <w:rFonts w:ascii="Verdana" w:hAnsi="Verdana"/>
          <w:i/>
          <w:iCs/>
          <w:sz w:val="26"/>
          <w:szCs w:val="26"/>
        </w:rPr>
      </w:pPr>
      <w:r>
        <w:rPr>
          <w:rFonts w:ascii="Verdana" w:hAnsi="Verdana"/>
          <w:i/>
          <w:iCs/>
          <w:sz w:val="26"/>
          <w:szCs w:val="26"/>
        </w:rPr>
        <w:t>PO POŽARU</w:t>
      </w:r>
    </w:p>
    <w:p w:rsidR="001A7C1C" w:rsidRDefault="00DE7A7B">
      <w:pPr>
        <w:rPr>
          <w:rFonts w:ascii="Verdana" w:hAnsi="Verdana"/>
          <w:i/>
          <w:iCs/>
          <w:sz w:val="21"/>
          <w:szCs w:val="21"/>
        </w:rPr>
      </w:pPr>
      <w:r>
        <w:rPr>
          <w:rFonts w:ascii="Verdana" w:hAnsi="Verdana"/>
          <w:i/>
          <w:iCs/>
          <w:sz w:val="21"/>
          <w:szCs w:val="21"/>
        </w:rPr>
        <w:t>Že od nekdaj so bili požari del življenja rastlin in živali. Veliko rastlin se je prilagodilo na požare z lubjem in listi, ki so odporni na visoke temperature. Požar lahko tudi poveča rodovitnost prsti, nekatere rastline pa po požaru bolje cvetijo.</w:t>
      </w:r>
    </w:p>
    <w:p w:rsidR="001A7C1C" w:rsidRDefault="001A7C1C">
      <w:pPr>
        <w:rPr>
          <w:rFonts w:ascii="Verdana" w:hAnsi="Verdana"/>
          <w:i/>
          <w:iCs/>
          <w:sz w:val="21"/>
          <w:szCs w:val="21"/>
        </w:rPr>
      </w:pPr>
    </w:p>
    <w:p w:rsidR="001A7C1C" w:rsidRDefault="002C7EAE">
      <w:pPr>
        <w:rPr>
          <w:rFonts w:ascii="Verdana" w:hAnsi="Verdana"/>
          <w:i/>
          <w:iCs/>
          <w:sz w:val="21"/>
          <w:szCs w:val="21"/>
        </w:rPr>
      </w:pPr>
      <w:r>
        <w:pict>
          <v:shape id="_x0000_s1035" type="#_x0000_t75" style="position:absolute;margin-left:54.8pt;margin-top:23.25pt;width:351.15pt;height:216.8pt;z-index:251656704;mso-wrap-distance-left:0;mso-wrap-distance-right:0;mso-position-horizontal:absolute;mso-position-horizontal-relative:text;mso-position-vertical:absolute;mso-position-vertical-relative:text" filled="t">
            <v:fill color2="black"/>
            <v:imagedata r:id="rId23" o:title=""/>
            <w10:wrap type="topAndBottom"/>
          </v:shape>
        </w:pict>
      </w:r>
    </w:p>
    <w:p w:rsidR="001A7C1C" w:rsidRDefault="001A7C1C">
      <w:pPr>
        <w:rPr>
          <w:rFonts w:ascii="Verdana" w:hAnsi="Verdana"/>
          <w:i/>
          <w:iCs/>
          <w:sz w:val="26"/>
          <w:szCs w:val="26"/>
        </w:rPr>
      </w:pPr>
    </w:p>
    <w:p w:rsidR="001A7C1C" w:rsidRDefault="001A7C1C">
      <w:pPr>
        <w:rPr>
          <w:rFonts w:ascii="Verdana" w:hAnsi="Verdana"/>
          <w:i/>
          <w:iCs/>
          <w:sz w:val="21"/>
          <w:szCs w:val="21"/>
        </w:rPr>
      </w:pPr>
    </w:p>
    <w:p w:rsidR="001A7C1C" w:rsidRDefault="00DE7A7B">
      <w:pPr>
        <w:rPr>
          <w:rFonts w:ascii="Verdana" w:hAnsi="Verdana"/>
          <w:i/>
          <w:iCs/>
          <w:sz w:val="21"/>
          <w:szCs w:val="21"/>
        </w:rPr>
      </w:pPr>
      <w:r>
        <w:rPr>
          <w:rFonts w:ascii="Verdana" w:hAnsi="Verdana"/>
          <w:i/>
          <w:iCs/>
          <w:sz w:val="21"/>
          <w:szCs w:val="21"/>
        </w:rPr>
        <w:t xml:space="preserve"> </w:t>
      </w:r>
    </w:p>
    <w:p w:rsidR="005D7BE1" w:rsidRDefault="005D7BE1">
      <w:pPr>
        <w:rPr>
          <w:rFonts w:ascii="Verdana" w:hAnsi="Verdana"/>
          <w:i/>
          <w:iCs/>
          <w:sz w:val="21"/>
          <w:szCs w:val="21"/>
        </w:rPr>
      </w:pPr>
    </w:p>
    <w:p w:rsidR="005D7BE1" w:rsidRDefault="005D7BE1">
      <w:pPr>
        <w:rPr>
          <w:rFonts w:ascii="Verdana" w:hAnsi="Verdana"/>
          <w:i/>
          <w:iCs/>
          <w:sz w:val="21"/>
          <w:szCs w:val="21"/>
        </w:rPr>
      </w:pPr>
    </w:p>
    <w:p w:rsidR="001A7C1C" w:rsidRDefault="00DE7A7B">
      <w:pPr>
        <w:rPr>
          <w:rFonts w:ascii="Verdana" w:hAnsi="Verdana"/>
          <w:i/>
          <w:iCs/>
          <w:color w:val="FF0000"/>
          <w:sz w:val="64"/>
          <w:szCs w:val="64"/>
        </w:rPr>
      </w:pPr>
      <w:r>
        <w:rPr>
          <w:rFonts w:ascii="Verdana" w:hAnsi="Verdana"/>
          <w:i/>
          <w:iCs/>
          <w:sz w:val="21"/>
          <w:szCs w:val="21"/>
        </w:rPr>
        <w:t xml:space="preserve"> </w:t>
      </w:r>
      <w:r>
        <w:rPr>
          <w:rFonts w:ascii="Verdana" w:hAnsi="Verdana"/>
          <w:i/>
          <w:iCs/>
          <w:color w:val="FF0000"/>
          <w:sz w:val="64"/>
          <w:szCs w:val="64"/>
        </w:rPr>
        <w:t>POPLAVE</w:t>
      </w:r>
    </w:p>
    <w:p w:rsidR="001A7C1C" w:rsidRDefault="001A7C1C">
      <w:pPr>
        <w:rPr>
          <w:rFonts w:ascii="Verdana" w:hAnsi="Verdana"/>
          <w:i/>
          <w:iCs/>
          <w:color w:val="000000"/>
          <w:sz w:val="21"/>
          <w:szCs w:val="21"/>
        </w:rPr>
      </w:pPr>
    </w:p>
    <w:p w:rsidR="001A7C1C" w:rsidRDefault="00DE7A7B">
      <w:pPr>
        <w:rPr>
          <w:rFonts w:ascii="Verdana" w:hAnsi="Verdana"/>
          <w:i/>
          <w:iCs/>
          <w:color w:val="000000"/>
          <w:sz w:val="21"/>
          <w:szCs w:val="21"/>
        </w:rPr>
      </w:pPr>
      <w:r>
        <w:rPr>
          <w:rFonts w:ascii="Verdana" w:hAnsi="Verdana"/>
          <w:i/>
          <w:iCs/>
          <w:color w:val="000000"/>
          <w:sz w:val="21"/>
          <w:szCs w:val="21"/>
        </w:rPr>
        <w:t>Poplave nastanejo, kadar voda preseže običajno gladino in poplavi območja, ki navadno niso poplavljena. Poplavljajo lahko potoki in reke, morsko obalo pa preplavi morje. Običajen vzrok za nastanek poplav je obilno deževje, v hribovitih predelih pa tudi taljenje snega. Lahko so tudi posledica zemeljskih plazov, porušitve jezov, potresov in vulkanskih aktivnostih. Posebno nevarne so nepredvidljive hudourniške poplave.</w:t>
      </w:r>
    </w:p>
    <w:p w:rsidR="001A7C1C" w:rsidRDefault="001A7C1C">
      <w:pPr>
        <w:rPr>
          <w:rFonts w:ascii="Verdana" w:hAnsi="Verdana"/>
          <w:i/>
          <w:iCs/>
          <w:color w:val="000000"/>
          <w:sz w:val="26"/>
          <w:szCs w:val="26"/>
        </w:rPr>
      </w:pPr>
    </w:p>
    <w:p w:rsidR="001A7C1C" w:rsidRDefault="00DE7A7B">
      <w:pPr>
        <w:rPr>
          <w:rFonts w:ascii="Verdana" w:hAnsi="Verdana"/>
          <w:i/>
          <w:iCs/>
          <w:color w:val="000000"/>
          <w:sz w:val="26"/>
          <w:szCs w:val="26"/>
        </w:rPr>
      </w:pPr>
      <w:r>
        <w:rPr>
          <w:rFonts w:ascii="Verdana" w:hAnsi="Verdana"/>
          <w:i/>
          <w:iCs/>
          <w:color w:val="000000"/>
          <w:sz w:val="26"/>
          <w:szCs w:val="26"/>
        </w:rPr>
        <w:t>DEŽEVNA OBMOČJA</w:t>
      </w:r>
    </w:p>
    <w:p w:rsidR="001A7C1C" w:rsidRDefault="00DE7A7B">
      <w:pPr>
        <w:rPr>
          <w:rFonts w:ascii="Verdana" w:hAnsi="Verdana"/>
          <w:i/>
          <w:iCs/>
          <w:color w:val="000000"/>
          <w:sz w:val="21"/>
          <w:szCs w:val="21"/>
        </w:rPr>
      </w:pPr>
      <w:r>
        <w:rPr>
          <w:rFonts w:ascii="Verdana" w:hAnsi="Verdana"/>
          <w:i/>
          <w:iCs/>
          <w:color w:val="000000"/>
          <w:sz w:val="21"/>
          <w:szCs w:val="21"/>
        </w:rPr>
        <w:t>Mississippi: poplave so pogoste, a poplava leta 1993 je bila posebno uničujoča. Dvonadstropne hiše so bile poplavljene do streh.</w:t>
      </w:r>
    </w:p>
    <w:p w:rsidR="001A7C1C" w:rsidRDefault="00DE7A7B">
      <w:pPr>
        <w:rPr>
          <w:rFonts w:ascii="Verdana" w:hAnsi="Verdana"/>
          <w:i/>
          <w:iCs/>
          <w:color w:val="000000"/>
          <w:sz w:val="21"/>
          <w:szCs w:val="21"/>
        </w:rPr>
      </w:pPr>
      <w:r>
        <w:rPr>
          <w:rFonts w:ascii="Verdana" w:hAnsi="Verdana"/>
          <w:i/>
          <w:iCs/>
          <w:color w:val="000000"/>
          <w:sz w:val="21"/>
          <w:szCs w:val="21"/>
        </w:rPr>
        <w:t>Benetke: ob visoki plimi ali močnih neurjih mesto poplavi morje, saj je mesto zgrajeno na 120 manjših otokih sredi lagune.</w:t>
      </w:r>
    </w:p>
    <w:p w:rsidR="001A7C1C" w:rsidRDefault="00DE7A7B">
      <w:pPr>
        <w:rPr>
          <w:rFonts w:ascii="Verdana" w:hAnsi="Verdana"/>
          <w:i/>
          <w:iCs/>
          <w:color w:val="000000"/>
          <w:sz w:val="21"/>
          <w:szCs w:val="21"/>
        </w:rPr>
      </w:pPr>
      <w:r>
        <w:rPr>
          <w:rFonts w:ascii="Verdana" w:hAnsi="Verdana"/>
          <w:i/>
          <w:iCs/>
          <w:color w:val="000000"/>
          <w:sz w:val="21"/>
          <w:szCs w:val="21"/>
        </w:rPr>
        <w:t>Bangladeš: tu je veliko poplav, saj ima država premalo denarja za protipoplavne načrte.</w:t>
      </w:r>
    </w:p>
    <w:p w:rsidR="001A7C1C" w:rsidRDefault="002C7EAE">
      <w:pPr>
        <w:rPr>
          <w:rFonts w:ascii="Verdana" w:hAnsi="Verdana"/>
          <w:i/>
          <w:iCs/>
        </w:rPr>
      </w:pPr>
      <w:r>
        <w:pict>
          <v:shapetype id="_x0000_t202" coordsize="21600,21600" o:spt="202" path="m,l,21600r21600,l21600,xe">
            <v:stroke joinstyle="miter"/>
            <v:path gradientshapeok="t" o:connecttype="rect"/>
          </v:shapetype>
          <v:shape id="_x0000_s1036" type="#_x0000_t202" style="position:absolute;margin-left:13.7pt;margin-top:37.1pt;width:211.4pt;height:160.7pt;z-index:251657728;mso-wrap-distance-left:0;mso-wrap-distance-top:0;mso-wrap-distance-right:0;mso-wrap-distance-bottom:0;mso-position-horizontal:absolute;mso-position-horizontal-relative:text;mso-position-vertical:absolute;mso-position-vertical-relative:text" stroked="f">
            <v:fill color2="black"/>
            <v:textbox inset="0,0,0,0">
              <w:txbxContent>
                <w:p w:rsidR="001A7C1C" w:rsidRDefault="002C7EAE">
                  <w:pPr>
                    <w:pStyle w:val="Illustration"/>
                  </w:pPr>
                  <w:r>
                    <w:pict>
                      <v:shape id="_x0000_i1026" type="#_x0000_t75" style="width:212.8pt;height:139.7pt" filled="t">
                        <v:fill color2="black"/>
                        <v:imagedata r:id="rId24" o:title=""/>
                      </v:shape>
                    </w:pict>
                  </w:r>
                </w:p>
              </w:txbxContent>
            </v:textbox>
            <w10:wrap type="topAndBottom"/>
          </v:shape>
        </w:pict>
      </w:r>
      <w:r>
        <w:pict>
          <v:shape id="_x0000_s1037" type="#_x0000_t202" style="position:absolute;margin-left:256.15pt;margin-top:17.45pt;width:188.45pt;height:161.25pt;z-index:251658752;mso-wrap-distance-left:0;mso-wrap-distance-top:0;mso-wrap-distance-right:0;mso-wrap-distance-bottom:0;mso-position-horizontal:absolute;mso-position-horizontal-relative:text;mso-position-vertical:absolute;mso-position-vertical-relative:text" stroked="f">
            <v:fill color2="black"/>
            <v:textbox inset="0,0,0,0">
              <w:txbxContent>
                <w:p w:rsidR="001A7C1C" w:rsidRDefault="002C7EAE">
                  <w:pPr>
                    <w:pStyle w:val="Text"/>
                  </w:pPr>
                  <w:r>
                    <w:pict>
                      <v:shape id="_x0000_i1028" type="#_x0000_t75" style="width:188.05pt;height:140.8pt" filled="t">
                        <v:fill color2="black"/>
                        <v:imagedata r:id="rId25" o:title=""/>
                      </v:shape>
                    </w:pict>
                  </w:r>
                </w:p>
              </w:txbxContent>
            </v:textbox>
            <w10:wrap type="topAndBottom"/>
          </v:shape>
        </w:pict>
      </w:r>
    </w:p>
    <w:p w:rsidR="001A7C1C" w:rsidRDefault="00DE7A7B">
      <w:pPr>
        <w:rPr>
          <w:rFonts w:ascii="Verdana" w:hAnsi="Verdana"/>
          <w:i/>
          <w:iCs/>
        </w:rPr>
      </w:pPr>
      <w:r>
        <w:rPr>
          <w:rFonts w:ascii="Verdana" w:hAnsi="Verdana"/>
          <w:i/>
          <w:iCs/>
        </w:rPr>
        <w:t xml:space="preserve"> </w:t>
      </w:r>
    </w:p>
    <w:p w:rsidR="001A7C1C" w:rsidRDefault="001A7C1C">
      <w:pPr>
        <w:rPr>
          <w:rFonts w:ascii="Verdana" w:hAnsi="Verdana"/>
          <w:i/>
          <w:iCs/>
        </w:rPr>
      </w:pPr>
    </w:p>
    <w:p w:rsidR="001A7C1C" w:rsidRDefault="00DE7A7B">
      <w:pPr>
        <w:rPr>
          <w:rFonts w:ascii="Verdana" w:hAnsi="Verdana"/>
          <w:i/>
          <w:iCs/>
          <w:color w:val="000000"/>
          <w:sz w:val="26"/>
          <w:szCs w:val="26"/>
        </w:rPr>
      </w:pPr>
      <w:r>
        <w:rPr>
          <w:rFonts w:ascii="Verdana" w:hAnsi="Verdana"/>
          <w:i/>
          <w:iCs/>
          <w:color w:val="000000"/>
          <w:sz w:val="26"/>
          <w:szCs w:val="26"/>
        </w:rPr>
        <w:t>PO POPLAVI</w:t>
      </w:r>
    </w:p>
    <w:p w:rsidR="001A7C1C" w:rsidRDefault="00DE7A7B">
      <w:pPr>
        <w:rPr>
          <w:rFonts w:ascii="Verdana" w:hAnsi="Verdana"/>
          <w:i/>
          <w:iCs/>
          <w:sz w:val="21"/>
          <w:szCs w:val="21"/>
        </w:rPr>
      </w:pPr>
      <w:r>
        <w:rPr>
          <w:rFonts w:ascii="Verdana" w:hAnsi="Verdana"/>
          <w:i/>
          <w:iCs/>
          <w:sz w:val="21"/>
          <w:szCs w:val="21"/>
        </w:rPr>
        <w:t>Najbolj pogubna posledica poplav je izguba človeških življenj. Moč vode ja tako velika, da trupla odplavi in jih ne najdejo nikoli več.</w:t>
      </w:r>
    </w:p>
    <w:p w:rsidR="001A7C1C" w:rsidRDefault="00DE7A7B">
      <w:pPr>
        <w:rPr>
          <w:rFonts w:ascii="Verdana" w:hAnsi="Verdana"/>
          <w:i/>
          <w:iCs/>
          <w:sz w:val="21"/>
          <w:szCs w:val="21"/>
        </w:rPr>
      </w:pPr>
      <w:r>
        <w:rPr>
          <w:rFonts w:ascii="Verdana" w:hAnsi="Verdana"/>
          <w:i/>
          <w:iCs/>
          <w:sz w:val="21"/>
          <w:szCs w:val="21"/>
        </w:rPr>
        <w:t>Potem se prične čiščenje. Ob poplavi voda nanese velike količine smrdljivega blata. Težava je tudi v tem, da je poplavna voda onesnažena, zato je možnost izbruha bolezni, kot so kolera, malarija in griža.</w:t>
      </w:r>
    </w:p>
    <w:p w:rsidR="001A7C1C" w:rsidRDefault="001A7C1C">
      <w:pPr>
        <w:rPr>
          <w:rFonts w:ascii="Verdana" w:hAnsi="Verdana"/>
          <w:i/>
          <w:iCs/>
          <w:color w:val="000000"/>
          <w:sz w:val="26"/>
          <w:szCs w:val="26"/>
        </w:rPr>
      </w:pPr>
    </w:p>
    <w:p w:rsidR="001A7C1C" w:rsidRDefault="001A7C1C">
      <w:pPr>
        <w:rPr>
          <w:rFonts w:ascii="Verdana" w:hAnsi="Verdana"/>
          <w:i/>
          <w:iCs/>
          <w:color w:val="FF0000"/>
          <w:sz w:val="21"/>
          <w:szCs w:val="21"/>
        </w:rPr>
      </w:pPr>
    </w:p>
    <w:p w:rsidR="001A7C1C" w:rsidRDefault="001A7C1C">
      <w:pPr>
        <w:rPr>
          <w:rFonts w:ascii="Verdana" w:hAnsi="Verdana"/>
          <w:i/>
          <w:iCs/>
          <w:color w:val="FF0000"/>
          <w:sz w:val="21"/>
          <w:szCs w:val="21"/>
        </w:rPr>
      </w:pPr>
    </w:p>
    <w:p w:rsidR="001A7C1C" w:rsidRDefault="001A7C1C">
      <w:pPr>
        <w:rPr>
          <w:rFonts w:ascii="Verdana" w:hAnsi="Verdana"/>
          <w:i/>
          <w:iCs/>
          <w:color w:val="FF0000"/>
          <w:sz w:val="21"/>
          <w:szCs w:val="21"/>
        </w:rPr>
      </w:pPr>
    </w:p>
    <w:p w:rsidR="001A7C1C" w:rsidRDefault="001A7C1C">
      <w:pPr>
        <w:rPr>
          <w:rFonts w:ascii="Verdana" w:hAnsi="Verdana"/>
          <w:i/>
          <w:iCs/>
          <w:color w:val="FF0000"/>
          <w:sz w:val="21"/>
          <w:szCs w:val="21"/>
        </w:rPr>
      </w:pPr>
    </w:p>
    <w:p w:rsidR="001A7C1C" w:rsidRDefault="001A7C1C">
      <w:pPr>
        <w:rPr>
          <w:rFonts w:ascii="Verdana" w:hAnsi="Verdana"/>
          <w:i/>
          <w:iCs/>
          <w:color w:val="FF0000"/>
          <w:sz w:val="21"/>
          <w:szCs w:val="21"/>
        </w:rPr>
      </w:pPr>
    </w:p>
    <w:p w:rsidR="001A7C1C" w:rsidRDefault="001A7C1C">
      <w:pPr>
        <w:rPr>
          <w:rFonts w:ascii="Verdana" w:hAnsi="Verdana"/>
          <w:i/>
          <w:iCs/>
          <w:color w:val="FF0000"/>
          <w:sz w:val="21"/>
          <w:szCs w:val="21"/>
        </w:rPr>
      </w:pPr>
    </w:p>
    <w:p w:rsidR="001A7C1C" w:rsidRDefault="001A7C1C">
      <w:pPr>
        <w:rPr>
          <w:rFonts w:ascii="Verdana" w:hAnsi="Verdana"/>
          <w:i/>
          <w:iCs/>
          <w:color w:val="FF0000"/>
          <w:sz w:val="21"/>
          <w:szCs w:val="21"/>
        </w:rPr>
      </w:pPr>
    </w:p>
    <w:p w:rsidR="001A7C1C" w:rsidRDefault="001A7C1C">
      <w:pPr>
        <w:rPr>
          <w:rFonts w:ascii="Verdana" w:hAnsi="Verdana"/>
          <w:i/>
          <w:iCs/>
          <w:color w:val="FF0000"/>
          <w:sz w:val="21"/>
          <w:szCs w:val="21"/>
        </w:rPr>
      </w:pPr>
    </w:p>
    <w:p w:rsidR="001A7C1C" w:rsidRDefault="001A7C1C">
      <w:pPr>
        <w:rPr>
          <w:rFonts w:ascii="Verdana" w:hAnsi="Verdana"/>
          <w:i/>
          <w:iCs/>
          <w:color w:val="FF0000"/>
          <w:sz w:val="21"/>
          <w:szCs w:val="21"/>
        </w:rPr>
      </w:pPr>
    </w:p>
    <w:p w:rsidR="001A7C1C" w:rsidRDefault="001A7C1C">
      <w:pPr>
        <w:rPr>
          <w:rFonts w:ascii="Verdana" w:hAnsi="Verdana"/>
          <w:i/>
          <w:iCs/>
          <w:color w:val="FF0000"/>
          <w:sz w:val="21"/>
          <w:szCs w:val="21"/>
        </w:rPr>
      </w:pPr>
    </w:p>
    <w:p w:rsidR="001A7C1C" w:rsidRDefault="001A7C1C">
      <w:pPr>
        <w:rPr>
          <w:rFonts w:ascii="Verdana" w:hAnsi="Verdana"/>
          <w:i/>
          <w:iCs/>
          <w:color w:val="FF0000"/>
          <w:sz w:val="21"/>
          <w:szCs w:val="21"/>
        </w:rPr>
      </w:pPr>
    </w:p>
    <w:p w:rsidR="001A7C1C" w:rsidRDefault="001A7C1C">
      <w:pPr>
        <w:rPr>
          <w:rFonts w:ascii="Verdana" w:hAnsi="Verdana"/>
          <w:i/>
          <w:iCs/>
          <w:color w:val="FF0000"/>
          <w:sz w:val="21"/>
          <w:szCs w:val="21"/>
        </w:rPr>
      </w:pPr>
    </w:p>
    <w:p w:rsidR="001A7C1C" w:rsidRDefault="001A7C1C">
      <w:pPr>
        <w:rPr>
          <w:rFonts w:ascii="Verdana" w:hAnsi="Verdana"/>
          <w:i/>
          <w:iCs/>
          <w:color w:val="FF0000"/>
          <w:sz w:val="21"/>
          <w:szCs w:val="21"/>
        </w:rPr>
      </w:pPr>
    </w:p>
    <w:p w:rsidR="001A7C1C" w:rsidRDefault="001A7C1C">
      <w:pPr>
        <w:rPr>
          <w:rFonts w:ascii="Verdana" w:hAnsi="Verdana"/>
          <w:i/>
          <w:iCs/>
          <w:color w:val="FF0000"/>
          <w:sz w:val="21"/>
          <w:szCs w:val="21"/>
        </w:rPr>
      </w:pPr>
    </w:p>
    <w:p w:rsidR="001A7C1C" w:rsidRDefault="001A7C1C">
      <w:pPr>
        <w:rPr>
          <w:rFonts w:ascii="Verdana" w:hAnsi="Verdana"/>
          <w:i/>
          <w:iCs/>
          <w:color w:val="FF0000"/>
          <w:sz w:val="21"/>
          <w:szCs w:val="21"/>
        </w:rPr>
      </w:pPr>
    </w:p>
    <w:p w:rsidR="001A7C1C" w:rsidRDefault="00DE7A7B">
      <w:pPr>
        <w:rPr>
          <w:rFonts w:ascii="Verdana" w:hAnsi="Verdana"/>
          <w:i/>
          <w:iCs/>
          <w:color w:val="FF0000"/>
          <w:sz w:val="44"/>
          <w:szCs w:val="44"/>
        </w:rPr>
      </w:pPr>
      <w:r>
        <w:rPr>
          <w:rFonts w:ascii="Verdana" w:hAnsi="Verdana"/>
          <w:i/>
          <w:iCs/>
          <w:color w:val="FF0000"/>
          <w:sz w:val="44"/>
          <w:szCs w:val="44"/>
        </w:rPr>
        <w:t>DRUGE NARAVNE NESREČE</w:t>
      </w:r>
    </w:p>
    <w:p w:rsidR="001A7C1C" w:rsidRDefault="001A7C1C">
      <w:pPr>
        <w:rPr>
          <w:rFonts w:ascii="Verdana" w:hAnsi="Verdana"/>
          <w:i/>
          <w:iCs/>
          <w:sz w:val="44"/>
          <w:szCs w:val="44"/>
        </w:rPr>
      </w:pPr>
    </w:p>
    <w:p w:rsidR="001A7C1C" w:rsidRDefault="00DE7A7B">
      <w:pPr>
        <w:rPr>
          <w:rFonts w:ascii="Verdana" w:hAnsi="Verdana"/>
          <w:i/>
          <w:iCs/>
          <w:sz w:val="26"/>
          <w:szCs w:val="26"/>
        </w:rPr>
      </w:pPr>
      <w:r>
        <w:rPr>
          <w:rFonts w:ascii="Verdana" w:hAnsi="Verdana"/>
          <w:i/>
          <w:iCs/>
          <w:sz w:val="26"/>
          <w:szCs w:val="26"/>
        </w:rPr>
        <w:t>VULKAN</w:t>
      </w:r>
    </w:p>
    <w:p w:rsidR="001A7C1C" w:rsidRDefault="00DE7A7B">
      <w:pPr>
        <w:rPr>
          <w:rFonts w:ascii="Verdana" w:hAnsi="Verdana"/>
          <w:i/>
          <w:iCs/>
          <w:sz w:val="21"/>
          <w:szCs w:val="21"/>
        </w:rPr>
      </w:pPr>
      <w:r>
        <w:rPr>
          <w:rFonts w:ascii="Verdana" w:hAnsi="Verdana"/>
          <w:i/>
          <w:iCs/>
          <w:sz w:val="21"/>
          <w:szCs w:val="21"/>
        </w:rPr>
        <w:t>ali ognjenik je odprtina, skozi katero se lava izlije na zemeljsko površje. To je naravni pojav, ki ga ni mogoče obvladati. Večina vulkanov nastaja na robovih tektonskih plošč.</w:t>
      </w:r>
    </w:p>
    <w:p w:rsidR="001A7C1C" w:rsidRDefault="001A7C1C">
      <w:pPr>
        <w:rPr>
          <w:rFonts w:ascii="Verdana" w:hAnsi="Verdana"/>
          <w:i/>
          <w:iCs/>
          <w:sz w:val="21"/>
          <w:szCs w:val="21"/>
        </w:rPr>
      </w:pPr>
    </w:p>
    <w:p w:rsidR="001A7C1C" w:rsidRDefault="00DE7A7B">
      <w:pPr>
        <w:rPr>
          <w:rFonts w:ascii="Verdana" w:hAnsi="Verdana"/>
          <w:i/>
          <w:iCs/>
          <w:sz w:val="26"/>
          <w:szCs w:val="26"/>
        </w:rPr>
      </w:pPr>
      <w:r>
        <w:rPr>
          <w:rFonts w:ascii="Verdana" w:hAnsi="Verdana"/>
          <w:i/>
          <w:iCs/>
          <w:sz w:val="26"/>
          <w:szCs w:val="26"/>
        </w:rPr>
        <w:t>PEŠČENI VIHARJI</w:t>
      </w:r>
    </w:p>
    <w:p w:rsidR="001A7C1C" w:rsidRDefault="00DE7A7B">
      <w:pPr>
        <w:rPr>
          <w:rFonts w:ascii="Verdana" w:hAnsi="Verdana"/>
          <w:i/>
          <w:iCs/>
          <w:sz w:val="21"/>
          <w:szCs w:val="21"/>
        </w:rPr>
      </w:pPr>
      <w:r>
        <w:rPr>
          <w:rFonts w:ascii="Verdana" w:hAnsi="Verdana"/>
          <w:i/>
          <w:iCs/>
          <w:sz w:val="21"/>
          <w:szCs w:val="21"/>
        </w:rPr>
        <w:t>V puščavah in drugih področjih z malo padavinami lahko vetrovi povzročijo tako velike viharje s peskom, da so vidni iz vesolja. Peščeni oblak je lahko visok tudi do 1500 m.</w:t>
      </w:r>
    </w:p>
    <w:p w:rsidR="001A7C1C" w:rsidRDefault="00DE7A7B">
      <w:pPr>
        <w:rPr>
          <w:rFonts w:ascii="Verdana" w:hAnsi="Verdana"/>
          <w:i/>
          <w:iCs/>
          <w:sz w:val="21"/>
          <w:szCs w:val="21"/>
        </w:rPr>
      </w:pPr>
      <w:r>
        <w:rPr>
          <w:rFonts w:ascii="Verdana" w:hAnsi="Verdana"/>
          <w:i/>
          <w:iCs/>
          <w:sz w:val="21"/>
          <w:szCs w:val="21"/>
        </w:rPr>
        <w:t>Nastanejo, ko se topel zrak sreča s hladnejšim zrakom. Toplejši zrak se dvigne ob hladnem, ki se spusti in ga nadomesti pri tleh, pri tem pa se zmeša prah in pesek v zrak.</w:t>
      </w:r>
    </w:p>
    <w:p w:rsidR="001A7C1C" w:rsidRDefault="001A7C1C">
      <w:pPr>
        <w:rPr>
          <w:rFonts w:ascii="Verdana" w:hAnsi="Verdana"/>
          <w:i/>
          <w:iCs/>
          <w:sz w:val="21"/>
          <w:szCs w:val="21"/>
        </w:rPr>
      </w:pPr>
    </w:p>
    <w:p w:rsidR="001A7C1C" w:rsidRDefault="00DE7A7B">
      <w:pPr>
        <w:rPr>
          <w:rFonts w:ascii="Verdana" w:hAnsi="Verdana"/>
          <w:i/>
          <w:iCs/>
          <w:sz w:val="26"/>
          <w:szCs w:val="26"/>
        </w:rPr>
      </w:pPr>
      <w:r>
        <w:rPr>
          <w:rFonts w:ascii="Verdana" w:hAnsi="Verdana"/>
          <w:i/>
          <w:iCs/>
          <w:sz w:val="26"/>
          <w:szCs w:val="26"/>
        </w:rPr>
        <w:t>EKSTREMNA VROČINA</w:t>
      </w:r>
    </w:p>
    <w:p w:rsidR="001A7C1C" w:rsidRDefault="00DE7A7B">
      <w:pPr>
        <w:rPr>
          <w:rFonts w:ascii="Verdana" w:hAnsi="Verdana"/>
          <w:i/>
          <w:iCs/>
          <w:sz w:val="21"/>
          <w:szCs w:val="21"/>
        </w:rPr>
      </w:pPr>
      <w:r>
        <w:rPr>
          <w:rFonts w:ascii="Verdana" w:hAnsi="Verdana"/>
          <w:i/>
          <w:iCs/>
          <w:sz w:val="21"/>
          <w:szCs w:val="21"/>
        </w:rPr>
        <w:t>Najvišja izmerjena temperatura na svetu je bila 57,8ºC septembra 1922 v severni Afriki. Najhujša vročina nastane ravno v puščavah, kjer je povprečna letna količina padavin manjša od 250 l na kvadratni meter. Za primerjavo – septembra 2007 je v Železnikih padlo 310 l na kvadratni meter v par urah.</w:t>
      </w:r>
    </w:p>
    <w:p w:rsidR="001A7C1C" w:rsidRDefault="00DE7A7B">
      <w:pPr>
        <w:rPr>
          <w:rFonts w:ascii="Verdana" w:hAnsi="Verdana"/>
          <w:i/>
          <w:iCs/>
          <w:sz w:val="21"/>
          <w:szCs w:val="21"/>
        </w:rPr>
      </w:pPr>
      <w:r>
        <w:rPr>
          <w:rFonts w:ascii="Verdana" w:hAnsi="Verdana"/>
          <w:i/>
          <w:iCs/>
          <w:sz w:val="21"/>
          <w:szCs w:val="21"/>
        </w:rPr>
        <w:t>Najvišjo letno povprečno temperaturo pa ima Etiopija od leta 1960 – 66 in znaša 34,4ºC.</w:t>
      </w:r>
    </w:p>
    <w:p w:rsidR="001A7C1C" w:rsidRDefault="00DE7A7B">
      <w:pPr>
        <w:rPr>
          <w:rFonts w:ascii="Verdana" w:hAnsi="Verdana"/>
          <w:i/>
          <w:iCs/>
          <w:sz w:val="21"/>
          <w:szCs w:val="21"/>
        </w:rPr>
      </w:pPr>
      <w:r>
        <w:rPr>
          <w:rFonts w:ascii="Verdana" w:hAnsi="Verdana"/>
          <w:i/>
          <w:iCs/>
          <w:sz w:val="21"/>
          <w:szCs w:val="21"/>
        </w:rPr>
        <w:t>Najhladnejši kraj pa je na Antarktiki, kjer so leta 1983 izmerili -89,2ºC.</w:t>
      </w:r>
    </w:p>
    <w:p w:rsidR="001A7C1C" w:rsidRDefault="00DE7A7B">
      <w:pPr>
        <w:rPr>
          <w:rFonts w:ascii="Verdana" w:hAnsi="Verdana"/>
          <w:i/>
          <w:iCs/>
          <w:sz w:val="21"/>
          <w:szCs w:val="21"/>
        </w:rPr>
      </w:pPr>
      <w:r>
        <w:rPr>
          <w:rFonts w:ascii="Verdana" w:hAnsi="Verdana"/>
          <w:i/>
          <w:iCs/>
          <w:sz w:val="21"/>
          <w:szCs w:val="21"/>
        </w:rPr>
        <w:t xml:space="preserve">Najbolj sušen kraj je puščava Atakama, Čile, kjer pade 0,5 mm padavin na leto. Nasprotje tega pa je Megalaja v Indiji kjer pade 11.873 mm letno. </w:t>
      </w:r>
    </w:p>
    <w:p w:rsidR="001A7C1C" w:rsidRDefault="001A7C1C">
      <w:pPr>
        <w:rPr>
          <w:rFonts w:ascii="Verdana" w:hAnsi="Verdana"/>
          <w:i/>
          <w:iCs/>
          <w:sz w:val="21"/>
          <w:szCs w:val="21"/>
        </w:rPr>
      </w:pPr>
    </w:p>
    <w:p w:rsidR="001A7C1C" w:rsidRDefault="00DE7A7B">
      <w:pPr>
        <w:rPr>
          <w:rFonts w:ascii="Verdana" w:hAnsi="Verdana"/>
          <w:i/>
          <w:iCs/>
          <w:color w:val="FF0000"/>
          <w:sz w:val="44"/>
          <w:szCs w:val="44"/>
        </w:rPr>
      </w:pPr>
      <w:r>
        <w:rPr>
          <w:rFonts w:ascii="Verdana" w:hAnsi="Verdana"/>
          <w:i/>
          <w:iCs/>
          <w:color w:val="FF0000"/>
          <w:sz w:val="44"/>
          <w:szCs w:val="44"/>
        </w:rPr>
        <w:t>VIRI, literatura</w:t>
      </w:r>
    </w:p>
    <w:p w:rsidR="001A7C1C" w:rsidRDefault="001A7C1C">
      <w:pPr>
        <w:rPr>
          <w:rFonts w:ascii="Verdana" w:hAnsi="Verdana"/>
          <w:i/>
          <w:iCs/>
          <w:color w:val="000000"/>
          <w:sz w:val="21"/>
          <w:szCs w:val="21"/>
        </w:rPr>
      </w:pPr>
    </w:p>
    <w:p w:rsidR="001A7C1C" w:rsidRDefault="002C7EAE">
      <w:pPr>
        <w:numPr>
          <w:ilvl w:val="0"/>
          <w:numId w:val="3"/>
        </w:numPr>
        <w:tabs>
          <w:tab w:val="left" w:pos="360"/>
        </w:tabs>
        <w:rPr>
          <w:rFonts w:ascii="Verdana" w:hAnsi="Verdana"/>
          <w:i/>
          <w:iCs/>
          <w:color w:val="000000"/>
          <w:sz w:val="21"/>
          <w:szCs w:val="21"/>
        </w:rPr>
      </w:pPr>
      <w:hyperlink r:id="rId26" w:history="1">
        <w:r w:rsidR="00DE7A7B">
          <w:rPr>
            <w:rStyle w:val="Hyperlink"/>
            <w:rFonts w:ascii="Verdana" w:hAnsi="Verdana"/>
          </w:rPr>
          <w:t>http://24ur.com/bin/story.php?story_id=226&amp;section_id=2&amp;cl=z1</w:t>
        </w:r>
      </w:hyperlink>
    </w:p>
    <w:p w:rsidR="001A7C1C" w:rsidRDefault="00DE7A7B">
      <w:pPr>
        <w:numPr>
          <w:ilvl w:val="0"/>
          <w:numId w:val="3"/>
        </w:numPr>
        <w:tabs>
          <w:tab w:val="left" w:pos="360"/>
        </w:tabs>
        <w:rPr>
          <w:rFonts w:ascii="Verdana" w:hAnsi="Verdana"/>
          <w:i/>
          <w:iCs/>
          <w:color w:val="000000"/>
          <w:sz w:val="21"/>
          <w:szCs w:val="21"/>
        </w:rPr>
      </w:pPr>
      <w:r>
        <w:rPr>
          <w:rFonts w:ascii="Verdana" w:hAnsi="Verdana"/>
          <w:i/>
          <w:iCs/>
          <w:color w:val="000000"/>
          <w:sz w:val="21"/>
          <w:szCs w:val="21"/>
        </w:rPr>
        <w:t>http://24ur.com/naslovnica/novice/slovenija/20070928_3106396.php?ar=15</w:t>
      </w:r>
    </w:p>
    <w:p w:rsidR="001A7C1C" w:rsidRDefault="002C7EAE">
      <w:pPr>
        <w:numPr>
          <w:ilvl w:val="0"/>
          <w:numId w:val="3"/>
        </w:numPr>
        <w:tabs>
          <w:tab w:val="left" w:pos="360"/>
        </w:tabs>
        <w:rPr>
          <w:rFonts w:ascii="Verdana" w:hAnsi="Verdana"/>
          <w:i/>
          <w:iCs/>
          <w:color w:val="000000"/>
          <w:sz w:val="21"/>
          <w:szCs w:val="21"/>
        </w:rPr>
      </w:pPr>
      <w:hyperlink r:id="rId27" w:history="1">
        <w:r w:rsidR="00DE7A7B">
          <w:rPr>
            <w:rStyle w:val="Hyperlink"/>
            <w:rFonts w:ascii="Verdana" w:hAnsi="Verdana"/>
          </w:rPr>
          <w:t>http://www.geog.si/showarticle.php?id=22</w:t>
        </w:r>
      </w:hyperlink>
    </w:p>
    <w:p w:rsidR="001A7C1C" w:rsidRDefault="00DE7A7B">
      <w:pPr>
        <w:numPr>
          <w:ilvl w:val="0"/>
          <w:numId w:val="3"/>
        </w:numPr>
        <w:tabs>
          <w:tab w:val="left" w:pos="360"/>
        </w:tabs>
        <w:rPr>
          <w:rFonts w:ascii="Verdana" w:hAnsi="Verdana"/>
          <w:i/>
          <w:iCs/>
          <w:color w:val="000000"/>
          <w:sz w:val="21"/>
          <w:szCs w:val="21"/>
        </w:rPr>
      </w:pPr>
      <w:r>
        <w:rPr>
          <w:rFonts w:ascii="Verdana" w:hAnsi="Verdana"/>
          <w:i/>
          <w:iCs/>
          <w:color w:val="000000"/>
          <w:sz w:val="21"/>
          <w:szCs w:val="21"/>
        </w:rPr>
        <w:t>http://sl.wikipedia.org/wiki/Potres</w:t>
      </w:r>
    </w:p>
    <w:p w:rsidR="001A7C1C" w:rsidRDefault="001A7C1C">
      <w:pPr>
        <w:rPr>
          <w:rFonts w:ascii="Verdana" w:hAnsi="Verdana"/>
          <w:color w:val="000000"/>
          <w:sz w:val="21"/>
          <w:szCs w:val="21"/>
        </w:rPr>
      </w:pPr>
    </w:p>
    <w:p w:rsidR="001A7C1C" w:rsidRDefault="00DE7A7B">
      <w:pPr>
        <w:numPr>
          <w:ilvl w:val="0"/>
          <w:numId w:val="4"/>
        </w:numPr>
        <w:tabs>
          <w:tab w:val="left" w:pos="360"/>
        </w:tabs>
        <w:rPr>
          <w:rFonts w:ascii="Verdana" w:hAnsi="Verdana"/>
          <w:i/>
          <w:iCs/>
          <w:color w:val="000000"/>
          <w:sz w:val="21"/>
          <w:szCs w:val="21"/>
        </w:rPr>
      </w:pPr>
      <w:r>
        <w:rPr>
          <w:rFonts w:ascii="Verdana" w:hAnsi="Verdana"/>
          <w:i/>
          <w:iCs/>
          <w:color w:val="000000"/>
          <w:sz w:val="21"/>
          <w:szCs w:val="21"/>
        </w:rPr>
        <w:t>Neil Morris, Orkani in tornadi, založba Grlica</w:t>
      </w:r>
    </w:p>
    <w:p w:rsidR="001A7C1C" w:rsidRDefault="00DE7A7B">
      <w:pPr>
        <w:numPr>
          <w:ilvl w:val="0"/>
          <w:numId w:val="4"/>
        </w:numPr>
        <w:tabs>
          <w:tab w:val="left" w:pos="360"/>
        </w:tabs>
        <w:rPr>
          <w:rFonts w:ascii="Verdana" w:hAnsi="Verdana"/>
          <w:i/>
          <w:iCs/>
          <w:color w:val="000000"/>
          <w:sz w:val="21"/>
          <w:szCs w:val="21"/>
        </w:rPr>
      </w:pPr>
      <w:r>
        <w:rPr>
          <w:rFonts w:ascii="Verdana" w:hAnsi="Verdana"/>
          <w:i/>
          <w:iCs/>
          <w:color w:val="000000"/>
          <w:sz w:val="21"/>
          <w:szCs w:val="21"/>
        </w:rPr>
        <w:t>Nicola Barber, Požari in poplave, založba Grlica</w:t>
      </w:r>
    </w:p>
    <w:p w:rsidR="001A7C1C" w:rsidRDefault="00DE7A7B">
      <w:pPr>
        <w:numPr>
          <w:ilvl w:val="0"/>
          <w:numId w:val="4"/>
        </w:numPr>
        <w:tabs>
          <w:tab w:val="left" w:pos="360"/>
        </w:tabs>
        <w:rPr>
          <w:rFonts w:ascii="Verdana" w:hAnsi="Verdana"/>
          <w:i/>
          <w:iCs/>
          <w:color w:val="000000"/>
          <w:sz w:val="21"/>
          <w:szCs w:val="21"/>
        </w:rPr>
      </w:pPr>
      <w:r>
        <w:rPr>
          <w:rFonts w:ascii="Verdana" w:hAnsi="Verdana"/>
          <w:i/>
          <w:iCs/>
          <w:color w:val="000000"/>
          <w:sz w:val="21"/>
          <w:szCs w:val="21"/>
        </w:rPr>
        <w:t>Neil Morris, Potresi, založba Grlica</w:t>
      </w:r>
    </w:p>
    <w:p w:rsidR="001A7C1C" w:rsidRDefault="00DE7A7B">
      <w:pPr>
        <w:numPr>
          <w:ilvl w:val="0"/>
          <w:numId w:val="4"/>
        </w:numPr>
        <w:tabs>
          <w:tab w:val="left" w:pos="360"/>
        </w:tabs>
        <w:rPr>
          <w:rFonts w:ascii="Verdana" w:hAnsi="Verdana"/>
          <w:i/>
          <w:iCs/>
          <w:color w:val="000000"/>
          <w:sz w:val="21"/>
          <w:szCs w:val="21"/>
        </w:rPr>
      </w:pPr>
      <w:r>
        <w:rPr>
          <w:rFonts w:ascii="Verdana" w:hAnsi="Verdana"/>
          <w:i/>
          <w:iCs/>
          <w:color w:val="000000"/>
          <w:sz w:val="21"/>
          <w:szCs w:val="21"/>
        </w:rPr>
        <w:t>Caroline Harris, Divje vreme, Pomurska založba</w:t>
      </w:r>
    </w:p>
    <w:p w:rsidR="001A7C1C" w:rsidRDefault="00DE7A7B">
      <w:pPr>
        <w:numPr>
          <w:ilvl w:val="0"/>
          <w:numId w:val="4"/>
        </w:numPr>
        <w:tabs>
          <w:tab w:val="left" w:pos="360"/>
        </w:tabs>
        <w:rPr>
          <w:rFonts w:ascii="Verdana" w:hAnsi="Verdana"/>
          <w:i/>
          <w:iCs/>
          <w:color w:val="000000"/>
          <w:sz w:val="21"/>
          <w:szCs w:val="21"/>
        </w:rPr>
      </w:pPr>
      <w:r>
        <w:rPr>
          <w:rFonts w:ascii="Verdana" w:hAnsi="Verdana"/>
          <w:i/>
          <w:iCs/>
          <w:color w:val="000000"/>
          <w:sz w:val="21"/>
          <w:szCs w:val="21"/>
        </w:rPr>
        <w:t>Susanna van Rose, Vulkani, Pomurska založba</w:t>
      </w:r>
    </w:p>
    <w:p w:rsidR="001A7C1C" w:rsidRDefault="00DE7A7B">
      <w:pPr>
        <w:numPr>
          <w:ilvl w:val="0"/>
          <w:numId w:val="4"/>
        </w:numPr>
        <w:tabs>
          <w:tab w:val="left" w:pos="360"/>
        </w:tabs>
        <w:rPr>
          <w:rFonts w:ascii="Verdana" w:hAnsi="Verdana"/>
          <w:i/>
          <w:iCs/>
          <w:color w:val="000000"/>
          <w:sz w:val="21"/>
          <w:szCs w:val="21"/>
        </w:rPr>
      </w:pPr>
      <w:r>
        <w:rPr>
          <w:rFonts w:ascii="Verdana" w:hAnsi="Verdana"/>
          <w:i/>
          <w:iCs/>
          <w:color w:val="000000"/>
          <w:sz w:val="21"/>
          <w:szCs w:val="21"/>
        </w:rPr>
        <w:t>Thomas Hayden, Uničijoči tropski cikloni, National Geographic Slovenija (avgust 2006)</w:t>
      </w:r>
    </w:p>
    <w:p w:rsidR="001A7C1C" w:rsidRDefault="001A7C1C">
      <w:pPr>
        <w:rPr>
          <w:rFonts w:ascii="Verdana" w:hAnsi="Verdana"/>
          <w:i/>
          <w:iCs/>
          <w:sz w:val="21"/>
          <w:szCs w:val="21"/>
        </w:rPr>
      </w:pPr>
    </w:p>
    <w:p w:rsidR="001A7C1C" w:rsidRDefault="001A7C1C">
      <w:pPr>
        <w:rPr>
          <w:rFonts w:ascii="Verdana" w:hAnsi="Verdana"/>
          <w:i/>
          <w:iCs/>
          <w:color w:val="FF0000"/>
          <w:sz w:val="21"/>
          <w:szCs w:val="21"/>
        </w:rPr>
      </w:pPr>
    </w:p>
    <w:p w:rsidR="001A7C1C" w:rsidRDefault="001A7C1C">
      <w:pPr>
        <w:rPr>
          <w:rFonts w:ascii="Verdana" w:hAnsi="Verdana"/>
          <w:i/>
          <w:iCs/>
          <w:sz w:val="21"/>
          <w:szCs w:val="21"/>
        </w:rPr>
      </w:pPr>
    </w:p>
    <w:p w:rsidR="001A7C1C" w:rsidRDefault="001A7C1C">
      <w:pPr>
        <w:rPr>
          <w:rFonts w:ascii="Verdana" w:hAnsi="Verdana"/>
          <w:i/>
          <w:iCs/>
          <w:sz w:val="21"/>
          <w:szCs w:val="21"/>
        </w:rPr>
      </w:pPr>
    </w:p>
    <w:p w:rsidR="001A7C1C" w:rsidRDefault="001A7C1C">
      <w:pPr>
        <w:rPr>
          <w:rFonts w:ascii="Verdana" w:hAnsi="Verdana"/>
          <w:i/>
          <w:iCs/>
          <w:color w:val="FF0000"/>
          <w:sz w:val="44"/>
          <w:szCs w:val="44"/>
        </w:rPr>
      </w:pPr>
    </w:p>
    <w:p w:rsidR="001A7C1C" w:rsidRDefault="001A7C1C">
      <w:pPr>
        <w:rPr>
          <w:rFonts w:ascii="Verdana" w:hAnsi="Verdana"/>
          <w:i/>
          <w:iCs/>
          <w:color w:val="FF0000"/>
          <w:sz w:val="21"/>
          <w:szCs w:val="21"/>
        </w:rPr>
      </w:pPr>
    </w:p>
    <w:p w:rsidR="001A7C1C" w:rsidRDefault="001A7C1C"/>
    <w:sectPr w:rsidR="001A7C1C">
      <w:footnotePr>
        <w:pos w:val="beneathText"/>
      </w:footnotePr>
      <w:pgSz w:w="11905" w:h="16837"/>
      <w:pgMar w:top="1134" w:right="1134" w:bottom="1134" w:left="1134"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Segoe UI Symbol"/>
    <w:charset w:val="EE"/>
    <w:family w:val="auto"/>
    <w:pitch w:val="default"/>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15:restartNumberingAfterBreak="0">
    <w:nsid w:val="00000002"/>
    <w:multiLevelType w:val="multilevel"/>
    <w:tmpl w:val="0000000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15:restartNumberingAfterBreak="0">
    <w:nsid w:val="00000003"/>
    <w:multiLevelType w:val="multilevel"/>
    <w:tmpl w:val="0000000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15:restartNumberingAfterBreak="0">
    <w:nsid w:val="00000004"/>
    <w:multiLevelType w:val="multilevel"/>
    <w:tmpl w:val="0000000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0000005"/>
    <w:multiLevelType w:val="multilevel"/>
    <w:tmpl w:val="00000005"/>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doNotTrackMoves/>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footnotePr>
  <w:compat>
    <w:spaceForUL/>
    <w:balanceSingleByteDoubleByteWidth/>
    <w:doNotLeaveBackslashAlone/>
    <w:ulTrailSpace/>
    <w:doNotExpandShiftReturn/>
    <w:adjustLineHeightInTable/>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E7A7B"/>
    <w:rsid w:val="001A7C1C"/>
    <w:rsid w:val="002C7EAE"/>
    <w:rsid w:val="005D7BE1"/>
    <w:rsid w:val="00DE7A7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Lucida Sans Unicode"/>
      <w:kern w:val="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Characters">
    <w:name w:val="Footnote Characters"/>
  </w:style>
  <w:style w:type="character" w:customStyle="1" w:styleId="Bullets">
    <w:name w:val="Bullets"/>
    <w:rPr>
      <w:rFonts w:ascii="StarSymbol" w:eastAsia="StarSymbol" w:hAnsi="StarSymbol" w:cs="StarSymbol"/>
      <w:sz w:val="18"/>
      <w:szCs w:val="18"/>
    </w:rPr>
  </w:style>
  <w:style w:type="character" w:styleId="Hyperlink">
    <w:name w:val="Hyperlink"/>
    <w:semiHidden/>
    <w:rPr>
      <w:color w:val="000080"/>
      <w:u w:val="single"/>
    </w:rPr>
  </w:style>
  <w:style w:type="character" w:styleId="FollowedHyperlink">
    <w:name w:val="FollowedHyperlink"/>
    <w:semiHidden/>
    <w:rPr>
      <w:color w:val="800000"/>
      <w:u w:val="single"/>
    </w:rPr>
  </w:style>
  <w:style w:type="character" w:styleId="FootnoteReference">
    <w:name w:val="footnote reference"/>
    <w:semiHidden/>
    <w:rPr>
      <w:vertAlign w:val="superscript"/>
    </w:rPr>
  </w:style>
  <w:style w:type="character" w:styleId="Strong">
    <w:name w:val="Strong"/>
    <w:qFormat/>
    <w:rPr>
      <w:b/>
      <w:bCs/>
    </w:rPr>
  </w:style>
  <w:style w:type="paragraph" w:styleId="BodyText">
    <w:name w:val="Body Text"/>
    <w:basedOn w:val="Normal"/>
    <w:semiHidden/>
    <w:pPr>
      <w:spacing w:after="120"/>
    </w:pPr>
  </w:style>
  <w:style w:type="paragraph" w:customStyle="1" w:styleId="Heading">
    <w:name w:val="Heading"/>
    <w:basedOn w:val="Normal"/>
    <w:next w:val="BodyText"/>
    <w:pPr>
      <w:keepNext/>
      <w:spacing w:before="240" w:after="120"/>
    </w:pPr>
    <w:rPr>
      <w:rFonts w:ascii="Arial" w:hAnsi="Arial" w:cs="Tahoma"/>
      <w:sz w:val="28"/>
      <w:szCs w:val="28"/>
    </w:rPr>
  </w:style>
  <w:style w:type="paragraph" w:styleId="Title">
    <w:name w:val="Title"/>
    <w:basedOn w:val="Normal"/>
    <w:next w:val="BodyText"/>
    <w:qFormat/>
    <w:pPr>
      <w:keepNext/>
      <w:spacing w:before="240" w:after="120"/>
    </w:pPr>
    <w:rPr>
      <w:rFonts w:ascii="Arial" w:eastAsia="MS Mincho" w:hAnsi="Arial" w:cs="Tahoma"/>
      <w:sz w:val="28"/>
      <w:szCs w:val="28"/>
    </w:rPr>
  </w:style>
  <w:style w:type="paragraph" w:styleId="Subtitle">
    <w:name w:val="Subtitle"/>
    <w:basedOn w:val="Title"/>
    <w:next w:val="BodyText"/>
    <w:qFormat/>
    <w:pPr>
      <w:jc w:val="center"/>
    </w:pPr>
    <w:rPr>
      <w:i/>
      <w:iCs/>
    </w:rPr>
  </w:style>
  <w:style w:type="paragraph" w:styleId="List">
    <w:name w:val="List"/>
    <w:basedOn w:val="BodyText"/>
    <w:semiHidden/>
    <w:rPr>
      <w:rFonts w:cs="Tahoma"/>
    </w:rPr>
  </w:style>
  <w:style w:type="paragraph" w:customStyle="1" w:styleId="TableContents">
    <w:name w:val="Table Contents"/>
    <w:basedOn w:val="Normal"/>
    <w:pPr>
      <w:suppressLineNumbers/>
    </w:pPr>
  </w:style>
  <w:style w:type="paragraph" w:styleId="Caption">
    <w:name w:val="caption"/>
    <w:basedOn w:val="Normal"/>
    <w:qFormat/>
    <w:pPr>
      <w:suppressLineNumbers/>
      <w:spacing w:before="120" w:after="120"/>
    </w:pPr>
    <w:rPr>
      <w:rFonts w:cs="Tahoma"/>
      <w:i/>
      <w:iCs/>
    </w:rPr>
  </w:style>
  <w:style w:type="paragraph" w:customStyle="1" w:styleId="Illustration">
    <w:name w:val="Illustration"/>
    <w:basedOn w:val="Caption"/>
  </w:style>
  <w:style w:type="paragraph" w:customStyle="1" w:styleId="Text">
    <w:name w:val="Text"/>
    <w:basedOn w:val="Caption"/>
  </w:style>
  <w:style w:type="paragraph" w:customStyle="1" w:styleId="Framecontents">
    <w:name w:val="Frame contents"/>
    <w:basedOn w:val="BodyText"/>
  </w:style>
  <w:style w:type="paragraph" w:customStyle="1" w:styleId="Index">
    <w:name w:val="Index"/>
    <w:basedOn w:val="Normal"/>
    <w:pPr>
      <w:suppressLineNumbers/>
    </w:pPr>
    <w:rPr>
      <w:rFonts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24ur.com/bin/story.php?story_id=226&amp;section_id=2&amp;cl=z1" TargetMode="Externa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www.geog.si/showarticle.php?id=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1780</Words>
  <Characters>10149</Characters>
  <Application>Microsoft Office Word</Application>
  <DocSecurity>0</DocSecurity>
  <Lines>84</Lines>
  <Paragraphs>23</Paragraphs>
  <ScaleCrop>false</ScaleCrop>
  <Company/>
  <LinksUpToDate>false</LinksUpToDate>
  <CharactersWithSpaces>11906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2019-04-29T10:08:00Z</dcterms:created>
  <dcterms:modified xsi:type="dcterms:W3CDTF">2019-04-29T10:08:00Z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