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FE86B" w14:textId="77777777" w:rsidR="00505D3A" w:rsidRDefault="00505D3A">
      <w:pPr>
        <w:pStyle w:val="Title"/>
      </w:pPr>
      <w:bookmarkStart w:id="0" w:name="_GoBack"/>
      <w:bookmarkEnd w:id="0"/>
    </w:p>
    <w:p w14:paraId="62E4155B" w14:textId="77777777" w:rsidR="00505D3A" w:rsidRDefault="00505D3A">
      <w:pPr>
        <w:pStyle w:val="Title"/>
      </w:pPr>
    </w:p>
    <w:p w14:paraId="63141EA6" w14:textId="77777777" w:rsidR="00505D3A" w:rsidRDefault="00505D3A">
      <w:pPr>
        <w:pStyle w:val="Title"/>
      </w:pPr>
    </w:p>
    <w:p w14:paraId="15E8A7F0" w14:textId="77777777" w:rsidR="00505D3A" w:rsidRDefault="00505D3A">
      <w:pPr>
        <w:pStyle w:val="Title"/>
      </w:pPr>
    </w:p>
    <w:p w14:paraId="197F6FAB" w14:textId="77777777" w:rsidR="00505D3A" w:rsidRDefault="00505D3A">
      <w:pPr>
        <w:pStyle w:val="Title"/>
      </w:pPr>
    </w:p>
    <w:p w14:paraId="48EB9F8E" w14:textId="77777777" w:rsidR="00505D3A" w:rsidRDefault="000B757A">
      <w:pPr>
        <w:pStyle w:val="Title"/>
      </w:pPr>
      <w:r>
        <w:t>Nemčija</w:t>
      </w:r>
    </w:p>
    <w:p w14:paraId="1254D96A" w14:textId="77777777" w:rsidR="00505D3A" w:rsidRDefault="000B757A">
      <w:pPr>
        <w:pStyle w:val="Heading1"/>
        <w:keepNext/>
        <w:jc w:val="center"/>
        <w:rPr>
          <w:rFonts w:ascii="Courier New" w:hAnsi="Courier New" w:cs="Courier New"/>
          <w:b/>
          <w:bCs/>
          <w:sz w:val="72"/>
          <w:szCs w:val="72"/>
          <w:lang w:val="sl-SI"/>
        </w:rPr>
      </w:pPr>
      <w:r>
        <w:rPr>
          <w:rFonts w:ascii="Courier New" w:hAnsi="Courier New" w:cs="Courier New"/>
          <w:b/>
          <w:bCs/>
          <w:sz w:val="72"/>
          <w:szCs w:val="72"/>
          <w:lang w:val="sl-SI"/>
        </w:rPr>
        <w:t>Referat geografija</w:t>
      </w:r>
    </w:p>
    <w:p w14:paraId="5C256E47" w14:textId="77777777" w:rsidR="00505D3A" w:rsidRDefault="00505D3A">
      <w:pPr>
        <w:jc w:val="center"/>
        <w:rPr>
          <w:sz w:val="20"/>
          <w:szCs w:val="20"/>
          <w:lang w:val="sl-SI"/>
        </w:rPr>
      </w:pPr>
    </w:p>
    <w:p w14:paraId="23049188" w14:textId="77777777" w:rsidR="00505D3A" w:rsidRDefault="00505D3A">
      <w:pPr>
        <w:jc w:val="center"/>
        <w:rPr>
          <w:sz w:val="20"/>
          <w:szCs w:val="20"/>
          <w:lang w:val="sl-SI"/>
        </w:rPr>
      </w:pPr>
    </w:p>
    <w:p w14:paraId="014FCBED" w14:textId="77777777" w:rsidR="00505D3A" w:rsidRDefault="00505D3A">
      <w:pPr>
        <w:jc w:val="center"/>
        <w:rPr>
          <w:sz w:val="20"/>
          <w:szCs w:val="20"/>
          <w:lang w:val="sl-SI"/>
        </w:rPr>
      </w:pPr>
    </w:p>
    <w:p w14:paraId="6D4EFB71" w14:textId="77777777" w:rsidR="00505D3A" w:rsidRDefault="00505D3A">
      <w:pPr>
        <w:jc w:val="center"/>
        <w:rPr>
          <w:sz w:val="20"/>
          <w:szCs w:val="20"/>
          <w:lang w:val="sl-SI"/>
        </w:rPr>
      </w:pPr>
    </w:p>
    <w:p w14:paraId="0A110EAC" w14:textId="77777777" w:rsidR="00505D3A" w:rsidRDefault="00505D3A">
      <w:pPr>
        <w:jc w:val="center"/>
        <w:rPr>
          <w:sz w:val="20"/>
          <w:szCs w:val="20"/>
          <w:lang w:val="sl-SI"/>
        </w:rPr>
      </w:pPr>
    </w:p>
    <w:p w14:paraId="4B6C9BCC" w14:textId="77777777" w:rsidR="00505D3A" w:rsidRDefault="00505D3A">
      <w:pPr>
        <w:jc w:val="center"/>
        <w:rPr>
          <w:sz w:val="20"/>
          <w:szCs w:val="20"/>
          <w:lang w:val="sl-SI"/>
        </w:rPr>
      </w:pPr>
    </w:p>
    <w:p w14:paraId="20A1CD9C" w14:textId="77777777" w:rsidR="00505D3A" w:rsidRDefault="00505D3A">
      <w:pPr>
        <w:jc w:val="center"/>
        <w:rPr>
          <w:sz w:val="20"/>
          <w:szCs w:val="20"/>
          <w:lang w:val="sl-SI"/>
        </w:rPr>
      </w:pPr>
    </w:p>
    <w:p w14:paraId="7A598DBE" w14:textId="77777777" w:rsidR="00505D3A" w:rsidRDefault="00505D3A">
      <w:pPr>
        <w:jc w:val="center"/>
        <w:rPr>
          <w:sz w:val="20"/>
          <w:szCs w:val="20"/>
          <w:lang w:val="sl-SI"/>
        </w:rPr>
      </w:pPr>
    </w:p>
    <w:p w14:paraId="589FBB71" w14:textId="77777777" w:rsidR="00505D3A" w:rsidRDefault="00505D3A">
      <w:pPr>
        <w:jc w:val="center"/>
        <w:rPr>
          <w:sz w:val="20"/>
          <w:szCs w:val="20"/>
          <w:lang w:val="sl-SI"/>
        </w:rPr>
      </w:pPr>
    </w:p>
    <w:p w14:paraId="02E6BCFD" w14:textId="77777777" w:rsidR="00505D3A" w:rsidRDefault="00505D3A">
      <w:pPr>
        <w:jc w:val="center"/>
        <w:rPr>
          <w:sz w:val="20"/>
          <w:szCs w:val="20"/>
          <w:lang w:val="sl-SI"/>
        </w:rPr>
      </w:pPr>
    </w:p>
    <w:p w14:paraId="68ECEEB4" w14:textId="77777777" w:rsidR="00505D3A" w:rsidRDefault="00505D3A">
      <w:pPr>
        <w:jc w:val="center"/>
        <w:rPr>
          <w:sz w:val="20"/>
          <w:szCs w:val="20"/>
          <w:lang w:val="sl-SI"/>
        </w:rPr>
      </w:pPr>
    </w:p>
    <w:p w14:paraId="648E6374" w14:textId="77777777" w:rsidR="00505D3A" w:rsidRDefault="00505D3A">
      <w:pPr>
        <w:jc w:val="center"/>
        <w:rPr>
          <w:sz w:val="20"/>
          <w:szCs w:val="20"/>
          <w:lang w:val="sl-SI"/>
        </w:rPr>
      </w:pPr>
    </w:p>
    <w:p w14:paraId="458A57D8" w14:textId="77777777" w:rsidR="00505D3A" w:rsidRDefault="00505D3A">
      <w:pPr>
        <w:jc w:val="center"/>
        <w:rPr>
          <w:sz w:val="20"/>
          <w:szCs w:val="20"/>
          <w:lang w:val="sl-SI"/>
        </w:rPr>
      </w:pPr>
    </w:p>
    <w:p w14:paraId="6758D93A" w14:textId="77777777" w:rsidR="00505D3A" w:rsidRDefault="00505D3A">
      <w:pPr>
        <w:jc w:val="center"/>
        <w:rPr>
          <w:sz w:val="20"/>
          <w:szCs w:val="20"/>
          <w:lang w:val="sl-SI"/>
        </w:rPr>
      </w:pPr>
    </w:p>
    <w:p w14:paraId="56926527" w14:textId="77777777" w:rsidR="00505D3A" w:rsidRDefault="00505D3A">
      <w:pPr>
        <w:jc w:val="center"/>
        <w:rPr>
          <w:sz w:val="20"/>
          <w:szCs w:val="20"/>
          <w:lang w:val="sl-SI"/>
        </w:rPr>
      </w:pPr>
    </w:p>
    <w:p w14:paraId="493F7643" w14:textId="77777777" w:rsidR="00505D3A" w:rsidRDefault="00505D3A">
      <w:pPr>
        <w:jc w:val="center"/>
        <w:rPr>
          <w:sz w:val="20"/>
          <w:szCs w:val="20"/>
          <w:lang w:val="sl-SI"/>
        </w:rPr>
      </w:pPr>
    </w:p>
    <w:p w14:paraId="12A09121" w14:textId="79F60221" w:rsidR="00505D3A" w:rsidRDefault="00522FD0">
      <w:pPr>
        <w:jc w:val="center"/>
        <w:rPr>
          <w:rFonts w:ascii="Rockwell" w:hAnsi="Rockwell" w:cs="Rockwell"/>
          <w:lang w:val="sl-SI"/>
        </w:rPr>
      </w:pPr>
      <w:r>
        <w:rPr>
          <w:rFonts w:ascii="Rockwell" w:hAnsi="Rockwell" w:cs="Rockwell"/>
          <w:lang w:val="sl-SI"/>
        </w:rPr>
        <w:t xml:space="preserve"> </w:t>
      </w:r>
    </w:p>
    <w:p w14:paraId="6DBCB0AF" w14:textId="7AD31DC9" w:rsidR="00522FD0" w:rsidRDefault="00522FD0">
      <w:pPr>
        <w:jc w:val="center"/>
        <w:rPr>
          <w:rFonts w:ascii="Rockwell" w:hAnsi="Rockwell" w:cs="Rockwell"/>
          <w:lang w:val="sl-SI"/>
        </w:rPr>
      </w:pPr>
    </w:p>
    <w:p w14:paraId="102A9DBC" w14:textId="4DF1F68F" w:rsidR="00522FD0" w:rsidRDefault="00522FD0">
      <w:pPr>
        <w:jc w:val="center"/>
        <w:rPr>
          <w:rFonts w:ascii="Rockwell" w:hAnsi="Rockwell" w:cs="Rockwell"/>
          <w:lang w:val="sl-SI"/>
        </w:rPr>
      </w:pPr>
    </w:p>
    <w:p w14:paraId="568CADCE" w14:textId="6DF49A37" w:rsidR="00522FD0" w:rsidRDefault="00522FD0">
      <w:pPr>
        <w:jc w:val="center"/>
        <w:rPr>
          <w:rFonts w:ascii="Rockwell" w:hAnsi="Rockwell" w:cs="Rockwell"/>
          <w:lang w:val="sl-SI"/>
        </w:rPr>
      </w:pPr>
    </w:p>
    <w:p w14:paraId="5BCD1CC6" w14:textId="66D5CE3D" w:rsidR="00522FD0" w:rsidRDefault="00522FD0">
      <w:pPr>
        <w:jc w:val="center"/>
        <w:rPr>
          <w:rFonts w:ascii="Rockwell" w:hAnsi="Rockwell" w:cs="Rockwell"/>
          <w:lang w:val="sl-SI"/>
        </w:rPr>
      </w:pPr>
    </w:p>
    <w:p w14:paraId="3355F318" w14:textId="035BC001" w:rsidR="00522FD0" w:rsidRDefault="00522FD0">
      <w:pPr>
        <w:jc w:val="center"/>
        <w:rPr>
          <w:rFonts w:ascii="Rockwell" w:hAnsi="Rockwell" w:cs="Rockwell"/>
          <w:lang w:val="sl-SI"/>
        </w:rPr>
      </w:pPr>
    </w:p>
    <w:p w14:paraId="71E1A97F" w14:textId="77777777" w:rsidR="00522FD0" w:rsidRDefault="00522FD0">
      <w:pPr>
        <w:jc w:val="center"/>
        <w:rPr>
          <w:rFonts w:ascii="Rockwell" w:hAnsi="Rockwell" w:cs="Rockwell"/>
          <w:lang w:val="sl-SI"/>
        </w:rPr>
      </w:pPr>
    </w:p>
    <w:p w14:paraId="34EC5B62" w14:textId="77777777" w:rsidR="00505D3A" w:rsidRDefault="00505D3A">
      <w:pPr>
        <w:jc w:val="center"/>
        <w:rPr>
          <w:rFonts w:ascii="Rockwell" w:hAnsi="Rockwell" w:cs="Rockwell"/>
          <w:lang w:val="sl-SI"/>
        </w:rPr>
      </w:pPr>
    </w:p>
    <w:p w14:paraId="6A7A8183" w14:textId="77777777" w:rsidR="00505D3A" w:rsidRDefault="00505D3A">
      <w:pPr>
        <w:jc w:val="center"/>
        <w:rPr>
          <w:rFonts w:ascii="Rockwell" w:hAnsi="Rockwell" w:cs="Rockwell"/>
          <w:lang w:val="sl-SI"/>
        </w:rPr>
      </w:pPr>
    </w:p>
    <w:p w14:paraId="78C7604B" w14:textId="77777777" w:rsidR="00505D3A" w:rsidRDefault="00505D3A">
      <w:pPr>
        <w:jc w:val="center"/>
        <w:rPr>
          <w:rFonts w:ascii="Rockwell" w:hAnsi="Rockwell" w:cs="Rockwell"/>
          <w:lang w:val="sl-SI"/>
        </w:rPr>
      </w:pPr>
    </w:p>
    <w:p w14:paraId="13C6180E" w14:textId="77777777" w:rsidR="00505D3A" w:rsidRDefault="00505D3A">
      <w:pPr>
        <w:jc w:val="center"/>
        <w:rPr>
          <w:rFonts w:ascii="Rockwell" w:hAnsi="Rockwell" w:cs="Rockwell"/>
          <w:lang w:val="sl-SI"/>
        </w:rPr>
      </w:pPr>
    </w:p>
    <w:p w14:paraId="31959FD6" w14:textId="77777777" w:rsidR="00505D3A" w:rsidRDefault="00505D3A">
      <w:pPr>
        <w:rPr>
          <w:sz w:val="20"/>
          <w:szCs w:val="20"/>
          <w:lang w:val="sl-SI"/>
        </w:rPr>
      </w:pPr>
    </w:p>
    <w:p w14:paraId="5421AAE9" w14:textId="77777777" w:rsidR="00505D3A" w:rsidRDefault="000B757A">
      <w:pPr>
        <w:numPr>
          <w:ilvl w:val="0"/>
          <w:numId w:val="1"/>
        </w:numPr>
        <w:tabs>
          <w:tab w:val="left" w:pos="720"/>
        </w:tabs>
        <w:ind w:left="720" w:hanging="360"/>
        <w:jc w:val="center"/>
        <w:rPr>
          <w:rFonts w:ascii="Courier New" w:hAnsi="Courier New" w:cs="Courier New"/>
          <w:lang w:val="sl-SI"/>
        </w:rPr>
      </w:pPr>
      <w:r>
        <w:rPr>
          <w:rFonts w:ascii="Courier New" w:hAnsi="Courier New" w:cs="Courier New"/>
          <w:lang w:val="sl-SI"/>
        </w:rPr>
        <w:lastRenderedPageBreak/>
        <w:t>Na splošno:</w:t>
      </w:r>
    </w:p>
    <w:p w14:paraId="2AA68224" w14:textId="77777777" w:rsidR="00505D3A" w:rsidRDefault="000B757A">
      <w:pPr>
        <w:ind w:left="360"/>
        <w:rPr>
          <w:rFonts w:ascii="Courier New" w:hAnsi="Courier New" w:cs="Courier New"/>
          <w:lang w:val="sl-SI"/>
        </w:rPr>
      </w:pPr>
      <w:r>
        <w:rPr>
          <w:rFonts w:ascii="Courier New" w:hAnsi="Courier New" w:cs="Courier New"/>
          <w:lang w:val="sl-SI"/>
        </w:rPr>
        <w:t>Uradno ime: Bundesrepublik Deutschland (Zvezna republika Nemčija)</w:t>
      </w:r>
    </w:p>
    <w:p w14:paraId="50DB5C38" w14:textId="77777777" w:rsidR="00505D3A" w:rsidRDefault="000B757A">
      <w:pPr>
        <w:ind w:left="360"/>
        <w:rPr>
          <w:rFonts w:ascii="Courier New" w:hAnsi="Courier New" w:cs="Courier New"/>
          <w:lang w:val="sl-SI"/>
        </w:rPr>
      </w:pPr>
      <w:r>
        <w:rPr>
          <w:rFonts w:ascii="Courier New" w:hAnsi="Courier New" w:cs="Courier New"/>
          <w:lang w:val="sl-SI"/>
        </w:rPr>
        <w:t>Državna ureditev : parlamentalna zvezna republika</w:t>
      </w:r>
    </w:p>
    <w:p w14:paraId="0A6DB294" w14:textId="77777777" w:rsidR="00505D3A" w:rsidRDefault="000B757A">
      <w:pPr>
        <w:ind w:left="360"/>
        <w:rPr>
          <w:rFonts w:ascii="Courier New" w:hAnsi="Courier New" w:cs="Courier New"/>
          <w:vertAlign w:val="superscript"/>
          <w:lang w:val="sl-SI"/>
        </w:rPr>
      </w:pPr>
      <w:r>
        <w:rPr>
          <w:rFonts w:ascii="Courier New" w:hAnsi="Courier New" w:cs="Courier New"/>
          <w:lang w:val="sl-SI"/>
        </w:rPr>
        <w:t>Površina: 375.022km</w:t>
      </w:r>
      <w:r>
        <w:rPr>
          <w:rFonts w:ascii="Courier New" w:hAnsi="Courier New" w:cs="Courier New"/>
          <w:vertAlign w:val="superscript"/>
          <w:lang w:val="sl-SI"/>
        </w:rPr>
        <w:t>2</w:t>
      </w:r>
    </w:p>
    <w:p w14:paraId="2D689043" w14:textId="77777777" w:rsidR="00505D3A" w:rsidRDefault="000B757A">
      <w:pPr>
        <w:ind w:left="360"/>
        <w:rPr>
          <w:rFonts w:ascii="Courier New" w:hAnsi="Courier New" w:cs="Courier New"/>
          <w:lang w:val="sl-SI"/>
        </w:rPr>
      </w:pPr>
      <w:r>
        <w:rPr>
          <w:rFonts w:ascii="Courier New" w:hAnsi="Courier New" w:cs="Courier New"/>
          <w:lang w:val="sl-SI"/>
        </w:rPr>
        <w:t>Število prebivalcev (1998) : 82.148.000</w:t>
      </w:r>
    </w:p>
    <w:p w14:paraId="1F733288" w14:textId="77777777" w:rsidR="00505D3A" w:rsidRDefault="000B757A">
      <w:pPr>
        <w:ind w:left="360"/>
        <w:rPr>
          <w:rFonts w:ascii="Courier New" w:hAnsi="Courier New" w:cs="Courier New"/>
          <w:lang w:val="sl-SI"/>
        </w:rPr>
      </w:pPr>
      <w:r>
        <w:rPr>
          <w:rFonts w:ascii="Courier New" w:hAnsi="Courier New" w:cs="Courier New"/>
          <w:lang w:val="sl-SI"/>
        </w:rPr>
        <w:t>Gostota: 230,1 preb./km2</w:t>
      </w:r>
    </w:p>
    <w:p w14:paraId="21665D3B" w14:textId="77777777" w:rsidR="00505D3A" w:rsidRDefault="000B757A">
      <w:pPr>
        <w:ind w:left="360"/>
        <w:rPr>
          <w:rFonts w:ascii="Courier New" w:hAnsi="Courier New" w:cs="Courier New"/>
          <w:lang w:val="sl-SI"/>
        </w:rPr>
      </w:pPr>
      <w:r>
        <w:rPr>
          <w:rFonts w:ascii="Courier New" w:hAnsi="Courier New" w:cs="Courier New"/>
          <w:lang w:val="sl-SI"/>
        </w:rPr>
        <w:t>Glavno mesto Berlin</w:t>
      </w:r>
    </w:p>
    <w:p w14:paraId="6F136165" w14:textId="77777777" w:rsidR="00505D3A" w:rsidRDefault="000B757A">
      <w:pPr>
        <w:ind w:left="360"/>
        <w:rPr>
          <w:rFonts w:ascii="Courier New" w:hAnsi="Courier New" w:cs="Courier New"/>
          <w:lang w:val="sl-SI"/>
        </w:rPr>
      </w:pPr>
      <w:r>
        <w:rPr>
          <w:rFonts w:ascii="Courier New" w:hAnsi="Courier New" w:cs="Courier New"/>
          <w:lang w:val="sl-SI"/>
        </w:rPr>
        <w:t>Uradni jezik: nemški</w:t>
      </w:r>
    </w:p>
    <w:p w14:paraId="558C4C09" w14:textId="77777777" w:rsidR="00505D3A" w:rsidRDefault="000B757A">
      <w:pPr>
        <w:ind w:left="360"/>
        <w:rPr>
          <w:rFonts w:ascii="Courier New" w:hAnsi="Courier New" w:cs="Courier New"/>
          <w:lang w:val="sl-SI"/>
        </w:rPr>
      </w:pPr>
      <w:r>
        <w:rPr>
          <w:rFonts w:ascii="Courier New" w:hAnsi="Courier New" w:cs="Courier New"/>
          <w:lang w:val="sl-SI"/>
        </w:rPr>
        <w:t>Denarna enota Euro (€)</w:t>
      </w:r>
    </w:p>
    <w:p w14:paraId="024DE84A" w14:textId="77777777" w:rsidR="00505D3A" w:rsidRDefault="00505D3A">
      <w:pPr>
        <w:jc w:val="center"/>
        <w:rPr>
          <w:rFonts w:ascii="Courier New" w:hAnsi="Courier New" w:cs="Courier New"/>
          <w:lang w:val="sl-SI"/>
        </w:rPr>
      </w:pPr>
    </w:p>
    <w:p w14:paraId="01D50B65" w14:textId="77777777" w:rsidR="00505D3A" w:rsidRDefault="000B757A">
      <w:pPr>
        <w:jc w:val="center"/>
        <w:rPr>
          <w:rFonts w:ascii="Courier New" w:hAnsi="Courier New" w:cs="Courier New"/>
          <w:lang w:val="sl-SI"/>
        </w:rPr>
      </w:pPr>
      <w:r>
        <w:rPr>
          <w:rFonts w:ascii="Courier New" w:hAnsi="Courier New" w:cs="Courier New"/>
          <w:lang w:val="sl-SI"/>
        </w:rPr>
        <w:t>2.Naravne razmere:</w:t>
      </w:r>
    </w:p>
    <w:p w14:paraId="6522D11F" w14:textId="77777777" w:rsidR="00505D3A" w:rsidRDefault="000B757A">
      <w:pPr>
        <w:jc w:val="both"/>
        <w:rPr>
          <w:rFonts w:ascii="Courier New" w:hAnsi="Courier New" w:cs="Courier New"/>
          <w:lang w:val="sl-SI"/>
        </w:rPr>
      </w:pPr>
      <w:r>
        <w:rPr>
          <w:rFonts w:ascii="Courier New" w:hAnsi="Courier New" w:cs="Courier New"/>
          <w:lang w:val="sl-SI"/>
        </w:rPr>
        <w:t>Lega in površje: Nemčija leži v Srednji Evropi med Alpami na J. ter S. In Baltskim morjem na S.</w:t>
      </w:r>
    </w:p>
    <w:p w14:paraId="03BD8247" w14:textId="77777777" w:rsidR="00505D3A" w:rsidRDefault="000B757A">
      <w:pPr>
        <w:jc w:val="both"/>
        <w:rPr>
          <w:rFonts w:ascii="Courier New" w:hAnsi="Courier New" w:cs="Courier New"/>
          <w:lang w:val="sl-SI"/>
        </w:rPr>
      </w:pPr>
      <w:r>
        <w:rPr>
          <w:rFonts w:ascii="Courier New" w:hAnsi="Courier New" w:cs="Courier New"/>
          <w:lang w:val="sl-SI"/>
        </w:rPr>
        <w:t xml:space="preserve">Na S je okoli 200 km široko Nemško-poljsko nižavje, ki se rahlo dviga od nizkih obal S. In Baltskega morja proti sredogorju na J. Današnje površje je nastalo v kvartarju, ko je celinska poledenitev kar trikrat prekrila celotno nižavje. S. Del ravnine je zgrajen iz ledeniških nanosov iz najmlajše (viselske) ledene dobe. </w:t>
      </w:r>
    </w:p>
    <w:p w14:paraId="183B9ED5" w14:textId="77777777" w:rsidR="00505D3A" w:rsidRDefault="000B757A">
      <w:pPr>
        <w:jc w:val="both"/>
        <w:rPr>
          <w:rFonts w:ascii="Courier New" w:hAnsi="Courier New" w:cs="Courier New"/>
          <w:lang w:val="sl-SI"/>
        </w:rPr>
      </w:pPr>
      <w:r>
        <w:rPr>
          <w:rFonts w:ascii="Courier New" w:hAnsi="Courier New" w:cs="Courier New"/>
          <w:lang w:val="sl-SI"/>
        </w:rPr>
        <w:t>Južneje je območje starejših morenskih nanosov iz najobsežnejše  saalske ter še starejše elsterske poledenitve.</w:t>
      </w:r>
    </w:p>
    <w:p w14:paraId="42491E55" w14:textId="77777777" w:rsidR="00505D3A" w:rsidRDefault="000B757A">
      <w:pPr>
        <w:jc w:val="both"/>
        <w:rPr>
          <w:rFonts w:ascii="Courier New" w:hAnsi="Courier New" w:cs="Courier New"/>
          <w:lang w:val="sl-SI"/>
        </w:rPr>
      </w:pPr>
      <w:r>
        <w:rPr>
          <w:rFonts w:ascii="Courier New" w:hAnsi="Courier New" w:cs="Courier New"/>
          <w:lang w:val="sl-SI"/>
        </w:rPr>
        <w:t>Sredogorski svet je v Nemčiji širok več kot 400 km in zgrajn iz paleozojskih skrilavcev, peščenjakov, kvarcita in granita, vmesne kotline so zapolnjene z mezozojskimi in terciarnimi laporji, apnenci in peščenjaki.</w:t>
      </w:r>
    </w:p>
    <w:p w14:paraId="0A1D6B43" w14:textId="77777777" w:rsidR="00505D3A" w:rsidRDefault="000B757A">
      <w:pPr>
        <w:jc w:val="both"/>
        <w:rPr>
          <w:rFonts w:ascii="Courier New" w:hAnsi="Courier New" w:cs="Courier New"/>
          <w:lang w:val="sl-SI"/>
        </w:rPr>
      </w:pPr>
      <w:r>
        <w:rPr>
          <w:rFonts w:ascii="Courier New" w:hAnsi="Courier New" w:cs="Courier New"/>
          <w:lang w:val="sl-SI"/>
        </w:rPr>
        <w:t>Pas sredogorja se na jugu končuje s stopnjasto pokrajno Švabske in Frankovske Jure  iz srednjejurskih laporjev in zgornjejurskih apnencev, v katerih so izrazite strukturne stopnje, površje pa je precej zakrastelo. Jug od Donave te kamnine potonejo pod debele terciarnemorske in rečne naplavnine.</w:t>
      </w:r>
    </w:p>
    <w:p w14:paraId="25A8AEA7" w14:textId="77777777" w:rsidR="00505D3A" w:rsidRDefault="000B757A">
      <w:pPr>
        <w:jc w:val="both"/>
        <w:rPr>
          <w:rFonts w:ascii="Courier New" w:hAnsi="Courier New" w:cs="Courier New"/>
          <w:lang w:val="sl-SI"/>
        </w:rPr>
      </w:pPr>
      <w:r>
        <w:rPr>
          <w:rFonts w:ascii="Courier New" w:hAnsi="Courier New" w:cs="Courier New"/>
          <w:lang w:val="sl-SI"/>
        </w:rPr>
        <w:t>Od severnemu vznožju Alp so alpske reke v kvartarju nasule debele plasti prodnih in peščenih naplavin, dolinsi ledeniki pa so od vznožju gora ustvarili zelo razgibano površje s čelnimi morenami in kotanjami, kjer so nastala podalpska jezera.</w:t>
      </w:r>
    </w:p>
    <w:p w14:paraId="5340F0D1" w14:textId="77777777" w:rsidR="00505D3A" w:rsidRDefault="000B757A">
      <w:pPr>
        <w:jc w:val="both"/>
        <w:rPr>
          <w:rFonts w:ascii="Courier New" w:hAnsi="Courier New" w:cs="Courier New"/>
          <w:lang w:val="sl-SI"/>
        </w:rPr>
      </w:pPr>
      <w:r>
        <w:rPr>
          <w:rFonts w:ascii="Courier New" w:hAnsi="Courier New" w:cs="Courier New"/>
          <w:lang w:val="sl-SI"/>
        </w:rPr>
        <w:t>NA skrajnem J spada k Nemčiji del S. Apneniških Alp, ki se strmo dvigajo nad gričevnatim predgorjem (najvišjih vrh Zugspitze, 2963m).</w:t>
      </w:r>
    </w:p>
    <w:p w14:paraId="7D636BF2" w14:textId="77777777" w:rsidR="00505D3A" w:rsidRDefault="000B757A">
      <w:pPr>
        <w:jc w:val="center"/>
        <w:rPr>
          <w:rFonts w:ascii="Courier New" w:hAnsi="Courier New" w:cs="Courier New"/>
          <w:lang w:val="sl-SI"/>
        </w:rPr>
      </w:pPr>
      <w:r>
        <w:rPr>
          <w:rFonts w:ascii="Courier New" w:hAnsi="Courier New" w:cs="Courier New"/>
          <w:lang w:val="sl-SI"/>
        </w:rPr>
        <w:t xml:space="preserve">3.Podnebje: </w:t>
      </w:r>
    </w:p>
    <w:p w14:paraId="6A3123F0" w14:textId="77777777" w:rsidR="00505D3A" w:rsidRDefault="000B757A">
      <w:pPr>
        <w:pStyle w:val="BodyText"/>
      </w:pPr>
      <w:r>
        <w:t>V Svz.delu je izrazito oceansko z milimi zimami in toplimi poletji, proti V in JV zlagoma prehaja v celinsko z vse hladnejšimi zimami. Največ opadavin je v višjih, privetrnih delih sredogorja in v Alpah.</w:t>
      </w:r>
    </w:p>
    <w:p w14:paraId="7A3CA64B" w14:textId="77777777" w:rsidR="00505D3A" w:rsidRDefault="000B757A">
      <w:pPr>
        <w:jc w:val="center"/>
        <w:rPr>
          <w:rFonts w:ascii="Courier New" w:hAnsi="Courier New" w:cs="Courier New"/>
          <w:lang w:val="sl-SI"/>
        </w:rPr>
      </w:pPr>
      <w:r>
        <w:rPr>
          <w:rFonts w:ascii="Courier New" w:hAnsi="Courier New" w:cs="Courier New"/>
          <w:lang w:val="sl-SI"/>
        </w:rPr>
        <w:t xml:space="preserve">4.Vode: </w:t>
      </w:r>
    </w:p>
    <w:p w14:paraId="03C491F9" w14:textId="5E6AC618" w:rsidR="00505D3A" w:rsidRDefault="000B757A">
      <w:pPr>
        <w:jc w:val="both"/>
        <w:rPr>
          <w:rFonts w:ascii="Courier New" w:hAnsi="Courier New" w:cs="Courier New"/>
          <w:lang w:val="sl-SI"/>
        </w:rPr>
      </w:pPr>
      <w:r>
        <w:rPr>
          <w:rFonts w:ascii="Courier New" w:hAnsi="Courier New" w:cs="Courier New"/>
          <w:lang w:val="sl-SI"/>
        </w:rPr>
        <w:t xml:space="preserve">Prek Nemčiji tečejo od J proti S številne velike reke, ki se izlivajo v Severno ali Baltsko morje, le vode iz južnega dela države odtekajo v Donavo in z njo proti daljnemu Črnemu morju. </w:t>
      </w:r>
      <w:r>
        <w:rPr>
          <w:rFonts w:ascii="Courier New" w:hAnsi="Courier New" w:cs="Courier New"/>
          <w:lang w:val="sl-SI"/>
        </w:rPr>
        <w:lastRenderedPageBreak/>
        <w:t xml:space="preserve">Večje reke imajo vse leto enakomerne pretoke in so zelo pomembne </w:t>
      </w:r>
      <w:r w:rsidR="00490461">
        <w:rPr>
          <w:rFonts w:ascii="Courier New" w:hAnsi="Courier New" w:cs="Courier New"/>
          <w:lang w:val="sl-SI"/>
        </w:rPr>
        <w:t>plovne</w:t>
      </w:r>
      <w:r>
        <w:rPr>
          <w:rFonts w:ascii="Courier New" w:hAnsi="Courier New" w:cs="Courier New"/>
          <w:lang w:val="sl-SI"/>
        </w:rPr>
        <w:t xml:space="preserve"> poti, med seboj povezane z dolgimi pretoki (npr. Mittellandski prekop)</w:t>
      </w:r>
    </w:p>
    <w:p w14:paraId="2720A159" w14:textId="218722CC" w:rsidR="00505D3A" w:rsidRDefault="000B757A">
      <w:pPr>
        <w:jc w:val="both"/>
        <w:rPr>
          <w:rFonts w:ascii="Courier New" w:hAnsi="Courier New" w:cs="Courier New"/>
          <w:lang w:val="sl-SI"/>
        </w:rPr>
      </w:pPr>
      <w:r>
        <w:rPr>
          <w:rFonts w:ascii="Courier New" w:hAnsi="Courier New" w:cs="Courier New"/>
          <w:lang w:val="sl-SI"/>
        </w:rPr>
        <w:t xml:space="preserve">Najdaljša in prometno </w:t>
      </w:r>
      <w:r w:rsidR="00B12432">
        <w:rPr>
          <w:rFonts w:ascii="Courier New" w:hAnsi="Courier New" w:cs="Courier New"/>
          <w:lang w:val="sl-SI"/>
        </w:rPr>
        <w:t>najpomembnejša</w:t>
      </w:r>
      <w:r>
        <w:rPr>
          <w:rFonts w:ascii="Courier New" w:hAnsi="Courier New" w:cs="Courier New"/>
          <w:lang w:val="sl-SI"/>
        </w:rPr>
        <w:t xml:space="preserve"> reka je Ren.</w:t>
      </w:r>
    </w:p>
    <w:p w14:paraId="29DAAD66" w14:textId="77777777" w:rsidR="00505D3A" w:rsidRDefault="000B757A">
      <w:pPr>
        <w:jc w:val="center"/>
        <w:rPr>
          <w:rFonts w:ascii="Courier New" w:hAnsi="Courier New" w:cs="Courier New"/>
          <w:lang w:val="sl-SI"/>
        </w:rPr>
      </w:pPr>
      <w:r>
        <w:rPr>
          <w:rFonts w:ascii="Courier New" w:hAnsi="Courier New" w:cs="Courier New"/>
          <w:lang w:val="sl-SI"/>
        </w:rPr>
        <w:t>5: Tla in rastje:</w:t>
      </w:r>
    </w:p>
    <w:p w14:paraId="453AE245" w14:textId="77777777" w:rsidR="00505D3A" w:rsidRDefault="000B757A">
      <w:pPr>
        <w:jc w:val="both"/>
        <w:rPr>
          <w:rFonts w:ascii="Courier New" w:hAnsi="Courier New" w:cs="Courier New"/>
          <w:lang w:val="sl-SI"/>
        </w:rPr>
      </w:pPr>
      <w:r>
        <w:rPr>
          <w:rFonts w:ascii="Courier New" w:hAnsi="Courier New" w:cs="Courier New"/>
          <w:lang w:val="sl-SI"/>
        </w:rPr>
        <w:t>Najrodovitnejša tla so na puhličnih platojih od s. Vznožju sredogorja. Na talnih morenah v nižavjih prevladujejo podzoli, v sredogorju na apnenčasti podlagi rendzine, drugod rjava gozdna tla, v alpskem svetu kamnita tla. V rečnih dolinah so najpogostejša odrečna tla.</w:t>
      </w:r>
    </w:p>
    <w:p w14:paraId="7F073E17" w14:textId="77777777" w:rsidR="00505D3A" w:rsidRDefault="000B757A">
      <w:pPr>
        <w:jc w:val="both"/>
        <w:rPr>
          <w:rFonts w:ascii="Courier New" w:hAnsi="Courier New" w:cs="Courier New"/>
          <w:lang w:val="sl-SI"/>
        </w:rPr>
      </w:pPr>
      <w:r>
        <w:rPr>
          <w:rFonts w:ascii="Courier New" w:hAnsi="Courier New" w:cs="Courier New"/>
          <w:lang w:val="sl-SI"/>
        </w:rPr>
        <w:t>Večji del Nemčije leži v pasu listopadnih gozdov(hrast in bukev). Gozdovi pokrivajo 30,6% površine.</w:t>
      </w:r>
    </w:p>
    <w:p w14:paraId="53E5EE11" w14:textId="77777777" w:rsidR="00505D3A" w:rsidRDefault="00505D3A">
      <w:pPr>
        <w:jc w:val="center"/>
        <w:rPr>
          <w:rFonts w:ascii="Courier New" w:hAnsi="Courier New" w:cs="Courier New"/>
          <w:lang w:val="sl-SI"/>
        </w:rPr>
      </w:pPr>
    </w:p>
    <w:p w14:paraId="36EAE9CD" w14:textId="77777777" w:rsidR="00505D3A" w:rsidRDefault="000B757A">
      <w:pPr>
        <w:jc w:val="center"/>
        <w:rPr>
          <w:rFonts w:ascii="Courier New" w:hAnsi="Courier New" w:cs="Courier New"/>
          <w:lang w:val="sl-SI"/>
        </w:rPr>
      </w:pPr>
      <w:r>
        <w:rPr>
          <w:rFonts w:ascii="Courier New" w:hAnsi="Courier New" w:cs="Courier New"/>
          <w:lang w:val="sl-SI"/>
        </w:rPr>
        <w:t xml:space="preserve">6.Prebivalstvo: </w:t>
      </w:r>
    </w:p>
    <w:p w14:paraId="6D183F54" w14:textId="77777777" w:rsidR="00505D3A" w:rsidRDefault="000B757A">
      <w:pPr>
        <w:pStyle w:val="BodyText"/>
      </w:pPr>
      <w:r>
        <w:t>Nemčija ima med vsemi evropskimi državami, razen Rusije, največ prebivalcev.</w:t>
      </w:r>
    </w:p>
    <w:p w14:paraId="56425BE5" w14:textId="77777777" w:rsidR="00505D3A" w:rsidRDefault="00505D3A">
      <w:pPr>
        <w:jc w:val="center"/>
        <w:rPr>
          <w:rFonts w:ascii="Courier New" w:hAnsi="Courier New" w:cs="Courier New"/>
          <w:lang w:val="sl-SI"/>
        </w:rPr>
      </w:pPr>
    </w:p>
    <w:p w14:paraId="4ACC4D10" w14:textId="77777777" w:rsidR="00505D3A" w:rsidRDefault="000B757A">
      <w:pPr>
        <w:jc w:val="center"/>
        <w:rPr>
          <w:rFonts w:ascii="Courier New" w:hAnsi="Courier New" w:cs="Courier New"/>
          <w:lang w:val="sl-SI"/>
        </w:rPr>
      </w:pPr>
      <w:r>
        <w:rPr>
          <w:rFonts w:ascii="Courier New" w:hAnsi="Courier New" w:cs="Courier New"/>
          <w:lang w:val="sl-SI"/>
        </w:rPr>
        <w:t>7.Poselitev:</w:t>
      </w:r>
    </w:p>
    <w:p w14:paraId="1AB535BB" w14:textId="7F09B033" w:rsidR="00505D3A" w:rsidRDefault="000B757A">
      <w:pPr>
        <w:jc w:val="both"/>
        <w:rPr>
          <w:rFonts w:ascii="Courier New" w:hAnsi="Courier New" w:cs="Courier New"/>
          <w:lang w:val="sl-SI"/>
        </w:rPr>
      </w:pPr>
      <w:r>
        <w:rPr>
          <w:rFonts w:ascii="Courier New" w:hAnsi="Courier New" w:cs="Courier New"/>
          <w:lang w:val="sl-SI"/>
        </w:rPr>
        <w:t xml:space="preserve">Zlasti nekdanja ZRN je zelo gosto naseljena, še posebej na t.i. renski osi vzdolž Rena in na prečni osi od severnega vznožja sredogorja. Tam so nanizane velike mestne aglomeracije, </w:t>
      </w:r>
      <w:r w:rsidR="0010553D">
        <w:rPr>
          <w:rFonts w:ascii="Courier New" w:hAnsi="Courier New" w:cs="Courier New"/>
          <w:lang w:val="sl-SI"/>
        </w:rPr>
        <w:t>zlasti</w:t>
      </w:r>
      <w:r>
        <w:rPr>
          <w:rFonts w:ascii="Courier New" w:hAnsi="Courier New" w:cs="Courier New"/>
          <w:lang w:val="sl-SI"/>
        </w:rPr>
        <w:t xml:space="preserve"> v Poruju, Frankfurtu in </w:t>
      </w:r>
      <w:r w:rsidR="00105B3A">
        <w:rPr>
          <w:rFonts w:ascii="Courier New" w:hAnsi="Courier New" w:cs="Courier New"/>
          <w:lang w:val="sl-SI"/>
        </w:rPr>
        <w:t>okolici</w:t>
      </w:r>
      <w:r>
        <w:rPr>
          <w:rFonts w:ascii="Courier New" w:hAnsi="Courier New" w:cs="Courier New"/>
          <w:lang w:val="sl-SI"/>
        </w:rPr>
        <w:t xml:space="preserve">, v Zgorjerenski dolini in širši okolici Stuttgarda. Zunaj obeh osi ležijo velika mestna območja Berlina, Hamburga in Munchna. </w:t>
      </w:r>
    </w:p>
    <w:p w14:paraId="34DB1562" w14:textId="77777777" w:rsidR="00505D3A" w:rsidRDefault="000B757A">
      <w:pPr>
        <w:jc w:val="both"/>
        <w:rPr>
          <w:rFonts w:ascii="Courier New" w:hAnsi="Courier New" w:cs="Courier New"/>
          <w:lang w:val="sl-SI"/>
        </w:rPr>
      </w:pPr>
      <w:r>
        <w:rPr>
          <w:rFonts w:ascii="Courier New" w:hAnsi="Courier New" w:cs="Courier New"/>
          <w:lang w:val="sl-SI"/>
        </w:rPr>
        <w:t xml:space="preserve">V medgorskih kotlinah in večjih rečnih dolinah so številna manjša mesta z večinoma dobro ohranjenimi starimi mestnimi jedri. Hribovja so zelo redko poseljena. </w:t>
      </w:r>
    </w:p>
    <w:p w14:paraId="53D03142" w14:textId="77777777" w:rsidR="00505D3A" w:rsidRDefault="00505D3A">
      <w:pPr>
        <w:jc w:val="center"/>
        <w:rPr>
          <w:rFonts w:ascii="Courier New" w:hAnsi="Courier New" w:cs="Courier New"/>
          <w:lang w:val="sl-SI"/>
        </w:rPr>
      </w:pPr>
    </w:p>
    <w:p w14:paraId="74FE96F3" w14:textId="77777777" w:rsidR="00505D3A" w:rsidRDefault="000B757A">
      <w:pPr>
        <w:jc w:val="center"/>
        <w:rPr>
          <w:rFonts w:ascii="Courier New" w:hAnsi="Courier New" w:cs="Courier New"/>
          <w:lang w:val="sl-SI"/>
        </w:rPr>
      </w:pPr>
      <w:r>
        <w:rPr>
          <w:rFonts w:ascii="Courier New" w:hAnsi="Courier New" w:cs="Courier New"/>
          <w:lang w:val="sl-SI"/>
        </w:rPr>
        <w:t>8.Kratka zgodovina:</w:t>
      </w:r>
    </w:p>
    <w:p w14:paraId="65F1F0A5" w14:textId="77777777" w:rsidR="00505D3A" w:rsidRDefault="000B757A">
      <w:pPr>
        <w:numPr>
          <w:ilvl w:val="0"/>
          <w:numId w:val="2"/>
        </w:numPr>
        <w:rPr>
          <w:rFonts w:ascii="Courier New" w:hAnsi="Courier New" w:cs="Courier New"/>
          <w:lang w:val="sl-SI"/>
        </w:rPr>
      </w:pPr>
      <w:r>
        <w:rPr>
          <w:rFonts w:ascii="Courier New" w:hAnsi="Courier New" w:cs="Courier New"/>
          <w:lang w:val="sl-SI"/>
        </w:rPr>
        <w:t>800 Karel Veliki je kronan za cesarja</w:t>
      </w:r>
    </w:p>
    <w:p w14:paraId="0DA9DA43" w14:textId="77777777" w:rsidR="00505D3A" w:rsidRDefault="000B757A">
      <w:pPr>
        <w:numPr>
          <w:ilvl w:val="0"/>
          <w:numId w:val="2"/>
        </w:numPr>
        <w:rPr>
          <w:rFonts w:ascii="Courier New" w:hAnsi="Courier New" w:cs="Courier New"/>
          <w:lang w:val="sl-SI"/>
        </w:rPr>
      </w:pPr>
      <w:r>
        <w:rPr>
          <w:rFonts w:ascii="Courier New" w:hAnsi="Courier New" w:cs="Courier New"/>
          <w:lang w:val="sl-SI"/>
        </w:rPr>
        <w:t>919 Sveto Rimsko Cesarstvo Nemške narodnosti</w:t>
      </w:r>
    </w:p>
    <w:p w14:paraId="4826FA88" w14:textId="77777777" w:rsidR="00505D3A" w:rsidRDefault="000B757A">
      <w:pPr>
        <w:numPr>
          <w:ilvl w:val="0"/>
          <w:numId w:val="2"/>
        </w:numPr>
        <w:rPr>
          <w:rFonts w:ascii="Courier New" w:hAnsi="Courier New" w:cs="Courier New"/>
          <w:lang w:val="sl-SI"/>
        </w:rPr>
      </w:pPr>
      <w:r>
        <w:rPr>
          <w:rFonts w:ascii="Courier New" w:hAnsi="Courier New" w:cs="Courier New"/>
          <w:lang w:val="sl-SI"/>
        </w:rPr>
        <w:t>1814 ustanovitev Nemške zveze – dunajski kongres</w:t>
      </w:r>
    </w:p>
    <w:p w14:paraId="1A66041B" w14:textId="77777777" w:rsidR="00505D3A" w:rsidRDefault="000B757A">
      <w:pPr>
        <w:numPr>
          <w:ilvl w:val="0"/>
          <w:numId w:val="2"/>
        </w:numPr>
        <w:rPr>
          <w:rFonts w:ascii="Courier New" w:hAnsi="Courier New" w:cs="Courier New"/>
          <w:lang w:val="sl-SI"/>
        </w:rPr>
      </w:pPr>
      <w:r>
        <w:rPr>
          <w:rFonts w:ascii="Courier New" w:hAnsi="Courier New" w:cs="Courier New"/>
          <w:lang w:val="sl-SI"/>
        </w:rPr>
        <w:t>1970-71 ustanovitev drugega Nemškega cesarstva</w:t>
      </w:r>
    </w:p>
    <w:p w14:paraId="56B84B56" w14:textId="77777777" w:rsidR="00505D3A" w:rsidRDefault="000B757A">
      <w:pPr>
        <w:numPr>
          <w:ilvl w:val="0"/>
          <w:numId w:val="2"/>
        </w:numPr>
        <w:rPr>
          <w:rFonts w:ascii="Courier New" w:hAnsi="Courier New" w:cs="Courier New"/>
          <w:lang w:val="sl-SI"/>
        </w:rPr>
      </w:pPr>
      <w:r>
        <w:rPr>
          <w:rFonts w:ascii="Courier New" w:hAnsi="Courier New" w:cs="Courier New"/>
          <w:lang w:val="sl-SI"/>
        </w:rPr>
        <w:t>1914-18 prva svetovna vojna</w:t>
      </w:r>
    </w:p>
    <w:p w14:paraId="772EFFAD" w14:textId="77777777" w:rsidR="00505D3A" w:rsidRDefault="000B757A">
      <w:pPr>
        <w:numPr>
          <w:ilvl w:val="0"/>
          <w:numId w:val="2"/>
        </w:numPr>
        <w:rPr>
          <w:rFonts w:ascii="Courier New" w:hAnsi="Courier New" w:cs="Courier New"/>
          <w:lang w:val="sl-SI"/>
        </w:rPr>
      </w:pPr>
      <w:r>
        <w:rPr>
          <w:rFonts w:ascii="Courier New" w:hAnsi="Courier New" w:cs="Courier New"/>
          <w:lang w:val="sl-SI"/>
        </w:rPr>
        <w:t>1922 huda gospodarska kriza</w:t>
      </w:r>
    </w:p>
    <w:p w14:paraId="61137D17" w14:textId="77777777" w:rsidR="00505D3A" w:rsidRDefault="000B757A">
      <w:pPr>
        <w:numPr>
          <w:ilvl w:val="0"/>
          <w:numId w:val="2"/>
        </w:numPr>
        <w:rPr>
          <w:rFonts w:ascii="Courier New" w:hAnsi="Courier New" w:cs="Courier New"/>
          <w:lang w:val="sl-SI"/>
        </w:rPr>
      </w:pPr>
      <w:r>
        <w:rPr>
          <w:rFonts w:ascii="Courier New" w:hAnsi="Courier New" w:cs="Courier New"/>
          <w:lang w:val="sl-SI"/>
        </w:rPr>
        <w:t>1933 Hitler pride na oblast</w:t>
      </w:r>
    </w:p>
    <w:p w14:paraId="43B2D544" w14:textId="77777777" w:rsidR="00505D3A" w:rsidRDefault="000B757A">
      <w:pPr>
        <w:numPr>
          <w:ilvl w:val="0"/>
          <w:numId w:val="2"/>
        </w:numPr>
        <w:rPr>
          <w:rFonts w:ascii="Courier New" w:hAnsi="Courier New" w:cs="Courier New"/>
          <w:lang w:val="sl-SI"/>
        </w:rPr>
      </w:pPr>
      <w:r>
        <w:rPr>
          <w:rFonts w:ascii="Courier New" w:hAnsi="Courier New" w:cs="Courier New"/>
          <w:lang w:val="sl-SI"/>
        </w:rPr>
        <w:t>1939-45 druga svetovna vojna</w:t>
      </w:r>
    </w:p>
    <w:p w14:paraId="3EAC597C" w14:textId="77777777" w:rsidR="00505D3A" w:rsidRDefault="00505D3A">
      <w:pPr>
        <w:rPr>
          <w:rFonts w:ascii="Courier New" w:hAnsi="Courier New" w:cs="Courier New"/>
          <w:lang w:val="sl-SI"/>
        </w:rPr>
      </w:pPr>
    </w:p>
    <w:p w14:paraId="74F1C455" w14:textId="77777777" w:rsidR="00505D3A" w:rsidRDefault="000B757A">
      <w:pPr>
        <w:jc w:val="center"/>
        <w:rPr>
          <w:rFonts w:ascii="Courier New" w:hAnsi="Courier New" w:cs="Courier New"/>
          <w:lang w:val="sl-SI"/>
        </w:rPr>
      </w:pPr>
      <w:r>
        <w:rPr>
          <w:rFonts w:ascii="Courier New" w:hAnsi="Courier New" w:cs="Courier New"/>
          <w:lang w:val="sl-SI"/>
        </w:rPr>
        <w:t>9.Bivša delitev Nemčije:</w:t>
      </w:r>
    </w:p>
    <w:p w14:paraId="7A05EC5C" w14:textId="77777777" w:rsidR="00505D3A" w:rsidRDefault="000B757A">
      <w:pPr>
        <w:rPr>
          <w:rFonts w:ascii="Courier New" w:hAnsi="Courier New" w:cs="Courier New"/>
          <w:lang w:val="sl-SI"/>
        </w:rPr>
      </w:pPr>
      <w:r>
        <w:rPr>
          <w:rFonts w:ascii="Courier New" w:hAnsi="Courier New" w:cs="Courier New"/>
          <w:lang w:val="sl-SI"/>
        </w:rPr>
        <w:br/>
        <w:t xml:space="preserve">Po končani drugi svetovni vojni si zmagovalni zavezniki (ZDA, Rusija, V.Britanija, Francija) razdelijo Nemčijo na štiri zasedbena ozemlja. Zaradi nasprotja med zahodnimi silami in Rusijo se je začela hladna vojna. Leta 1949 sta na nemških tleh nastali dve državi: (Z. sile) ZRN – Zvezna republika Nemčija, (komunizem )NDR – Nemška demokratična republika. ZRN postane članica NATA leta 1955, leta 1957 je ena izmed ustanoviteljev </w:t>
      </w:r>
      <w:r>
        <w:rPr>
          <w:rFonts w:ascii="Courier New" w:hAnsi="Courier New" w:cs="Courier New"/>
          <w:lang w:val="sl-SI"/>
        </w:rPr>
        <w:lastRenderedPageBreak/>
        <w:t>Evropske gospodarske skupnosti ter ima zelo dober gospodarski razvoj. NDR zapre meje leta 1951, leta 1961 pa zgradijo berlinski zid. Do takrat je na zahod pobegnilo že 3,5 milijona ljudi. V začetku 70ih let se vladi začneta ponovno pogajati. Po letu 1985, ko se v Rusiji zamenja oblast se razmere na vzhodu zaostrijo. Zaradi zahtev ljudi sta se državi združili 3. Oktobra 1990.</w:t>
      </w:r>
    </w:p>
    <w:p w14:paraId="50496C73" w14:textId="77777777" w:rsidR="00505D3A" w:rsidRDefault="00505D3A">
      <w:pPr>
        <w:rPr>
          <w:rFonts w:ascii="Courier New" w:hAnsi="Courier New" w:cs="Courier New"/>
          <w:lang w:val="sl-SI"/>
        </w:rPr>
      </w:pPr>
    </w:p>
    <w:p w14:paraId="2BD24854" w14:textId="77777777" w:rsidR="00505D3A" w:rsidRDefault="000B757A">
      <w:pPr>
        <w:jc w:val="center"/>
        <w:rPr>
          <w:rFonts w:ascii="Courier New" w:hAnsi="Courier New" w:cs="Courier New"/>
          <w:lang w:val="sl-SI"/>
        </w:rPr>
      </w:pPr>
      <w:r>
        <w:rPr>
          <w:rFonts w:ascii="Courier New" w:hAnsi="Courier New" w:cs="Courier New"/>
          <w:lang w:val="sl-SI"/>
        </w:rPr>
        <w:t>10.Nemčija danes:</w:t>
      </w:r>
    </w:p>
    <w:p w14:paraId="3D2D7C1B" w14:textId="77777777" w:rsidR="00505D3A" w:rsidRDefault="00505D3A">
      <w:pPr>
        <w:rPr>
          <w:rFonts w:ascii="Courier New" w:hAnsi="Courier New" w:cs="Courier New"/>
          <w:lang w:val="sl-SI"/>
        </w:rPr>
      </w:pPr>
    </w:p>
    <w:p w14:paraId="14FEFD7D" w14:textId="77777777" w:rsidR="00505D3A" w:rsidRDefault="000B757A">
      <w:pPr>
        <w:rPr>
          <w:rFonts w:ascii="Courier New" w:hAnsi="Courier New" w:cs="Courier New"/>
          <w:lang w:val="sl-SI"/>
        </w:rPr>
      </w:pPr>
      <w:r>
        <w:rPr>
          <w:rFonts w:ascii="Courier New" w:hAnsi="Courier New" w:cs="Courier New"/>
          <w:lang w:val="sl-SI"/>
        </w:rPr>
        <w:t xml:space="preserve">Oblika vladavine je parlamentarna zvezna republika. Državni poglavar Nemčije je zvezni predsednik s pet letnim mandatom, vendar ima le reprezentativne vloge. Izvoli ga Zvezna skupščina. Šef vlade je zvezni kancler. Sedež vlade je v Berlinu. Zakonodaja: zvezni zbor s 662 za 4 leta izvoljenimi poslanci in Zvezni svet s 68 člani. </w:t>
      </w:r>
    </w:p>
    <w:p w14:paraId="154F6A8C" w14:textId="77777777" w:rsidR="00505D3A" w:rsidRDefault="00505D3A">
      <w:pPr>
        <w:rPr>
          <w:rFonts w:ascii="Courier New" w:hAnsi="Courier New" w:cs="Courier New"/>
          <w:lang w:val="sl-SI"/>
        </w:rPr>
      </w:pPr>
    </w:p>
    <w:p w14:paraId="22B730F0" w14:textId="77777777" w:rsidR="00505D3A" w:rsidRDefault="000B757A">
      <w:pPr>
        <w:rPr>
          <w:rFonts w:ascii="Courier New" w:hAnsi="Courier New" w:cs="Courier New"/>
          <w:lang w:val="sl-SI"/>
        </w:rPr>
      </w:pPr>
      <w:r>
        <w:rPr>
          <w:rFonts w:ascii="Courier New" w:hAnsi="Courier New" w:cs="Courier New"/>
          <w:lang w:val="sl-SI"/>
        </w:rPr>
        <w:t>Država je razdeljena na 16 zveznih držav:</w:t>
      </w:r>
    </w:p>
    <w:p w14:paraId="68DD23E1" w14:textId="77777777" w:rsidR="00505D3A" w:rsidRDefault="000B757A">
      <w:pPr>
        <w:numPr>
          <w:ilvl w:val="0"/>
          <w:numId w:val="2"/>
        </w:numPr>
        <w:rPr>
          <w:rFonts w:ascii="Courier New" w:hAnsi="Courier New" w:cs="Courier New"/>
          <w:lang w:val="sl-SI"/>
        </w:rPr>
      </w:pPr>
      <w:r>
        <w:rPr>
          <w:rFonts w:ascii="Courier New" w:hAnsi="Courier New" w:cs="Courier New"/>
          <w:lang w:val="sl-SI"/>
        </w:rPr>
        <w:t>Baden – Wüttember</w:t>
      </w:r>
    </w:p>
    <w:p w14:paraId="06B64D87" w14:textId="77777777" w:rsidR="00505D3A" w:rsidRDefault="000B757A">
      <w:pPr>
        <w:numPr>
          <w:ilvl w:val="0"/>
          <w:numId w:val="2"/>
        </w:numPr>
        <w:rPr>
          <w:rFonts w:ascii="Courier New" w:hAnsi="Courier New" w:cs="Courier New"/>
          <w:lang w:val="sl-SI"/>
        </w:rPr>
      </w:pPr>
      <w:r>
        <w:rPr>
          <w:rFonts w:ascii="Courier New" w:hAnsi="Courier New" w:cs="Courier New"/>
          <w:lang w:val="sl-SI"/>
        </w:rPr>
        <w:t>Bayern (Bavarska)</w:t>
      </w:r>
    </w:p>
    <w:p w14:paraId="1AC8DEE8" w14:textId="77777777" w:rsidR="00505D3A" w:rsidRDefault="000B757A">
      <w:pPr>
        <w:numPr>
          <w:ilvl w:val="0"/>
          <w:numId w:val="2"/>
        </w:numPr>
        <w:rPr>
          <w:rFonts w:ascii="Courier New" w:hAnsi="Courier New" w:cs="Courier New"/>
          <w:lang w:val="sl-SI"/>
        </w:rPr>
      </w:pPr>
      <w:r>
        <w:rPr>
          <w:rFonts w:ascii="Courier New" w:hAnsi="Courier New" w:cs="Courier New"/>
          <w:lang w:val="sl-SI"/>
        </w:rPr>
        <w:t>Berlin</w:t>
      </w:r>
    </w:p>
    <w:p w14:paraId="271C19DD" w14:textId="77777777" w:rsidR="00505D3A" w:rsidRDefault="000B757A">
      <w:pPr>
        <w:numPr>
          <w:ilvl w:val="0"/>
          <w:numId w:val="2"/>
        </w:numPr>
        <w:rPr>
          <w:rFonts w:ascii="Courier New" w:hAnsi="Courier New" w:cs="Courier New"/>
          <w:lang w:val="sl-SI"/>
        </w:rPr>
      </w:pPr>
      <w:r>
        <w:rPr>
          <w:rFonts w:ascii="Courier New" w:hAnsi="Courier New" w:cs="Courier New"/>
          <w:lang w:val="sl-SI"/>
        </w:rPr>
        <w:t>Brandenburg</w:t>
      </w:r>
    </w:p>
    <w:p w14:paraId="7C18F3DF" w14:textId="77777777" w:rsidR="00505D3A" w:rsidRDefault="000B757A">
      <w:pPr>
        <w:numPr>
          <w:ilvl w:val="0"/>
          <w:numId w:val="2"/>
        </w:numPr>
        <w:rPr>
          <w:rFonts w:ascii="Courier New" w:hAnsi="Courier New" w:cs="Courier New"/>
          <w:lang w:val="sl-SI"/>
        </w:rPr>
      </w:pPr>
      <w:r>
        <w:rPr>
          <w:rFonts w:ascii="Courier New" w:hAnsi="Courier New" w:cs="Courier New"/>
          <w:lang w:val="sl-SI"/>
        </w:rPr>
        <w:t>Bremen</w:t>
      </w:r>
    </w:p>
    <w:p w14:paraId="6450A1E1" w14:textId="77777777" w:rsidR="00505D3A" w:rsidRDefault="000B757A">
      <w:pPr>
        <w:numPr>
          <w:ilvl w:val="0"/>
          <w:numId w:val="2"/>
        </w:numPr>
        <w:rPr>
          <w:rFonts w:ascii="Courier New" w:hAnsi="Courier New" w:cs="Courier New"/>
          <w:lang w:val="sl-SI"/>
        </w:rPr>
      </w:pPr>
      <w:r>
        <w:rPr>
          <w:rFonts w:ascii="Courier New" w:hAnsi="Courier New" w:cs="Courier New"/>
          <w:lang w:val="sl-SI"/>
        </w:rPr>
        <w:t>Hamrburg</w:t>
      </w:r>
    </w:p>
    <w:p w14:paraId="045F15ED" w14:textId="77777777" w:rsidR="00505D3A" w:rsidRDefault="000B757A">
      <w:pPr>
        <w:numPr>
          <w:ilvl w:val="0"/>
          <w:numId w:val="2"/>
        </w:numPr>
        <w:rPr>
          <w:rFonts w:ascii="Courier New" w:hAnsi="Courier New" w:cs="Courier New"/>
          <w:lang w:val="sl-SI"/>
        </w:rPr>
      </w:pPr>
      <w:r>
        <w:rPr>
          <w:rFonts w:ascii="Courier New" w:hAnsi="Courier New" w:cs="Courier New"/>
          <w:lang w:val="sl-SI"/>
        </w:rPr>
        <w:t>Hessen</w:t>
      </w:r>
    </w:p>
    <w:p w14:paraId="4ED8C8C3" w14:textId="77777777" w:rsidR="00505D3A" w:rsidRDefault="000B757A">
      <w:pPr>
        <w:numPr>
          <w:ilvl w:val="0"/>
          <w:numId w:val="2"/>
        </w:numPr>
        <w:rPr>
          <w:rFonts w:ascii="Courier New" w:hAnsi="Courier New" w:cs="Courier New"/>
          <w:lang w:val="sl-SI"/>
        </w:rPr>
      </w:pPr>
      <w:r>
        <w:rPr>
          <w:rFonts w:ascii="Courier New" w:hAnsi="Courier New" w:cs="Courier New"/>
          <w:lang w:val="sl-SI"/>
        </w:rPr>
        <w:t>Mecklenburg-Vorpommern</w:t>
      </w:r>
    </w:p>
    <w:p w14:paraId="6D9ACC5C" w14:textId="77777777" w:rsidR="00505D3A" w:rsidRDefault="000B757A">
      <w:pPr>
        <w:numPr>
          <w:ilvl w:val="0"/>
          <w:numId w:val="2"/>
        </w:numPr>
        <w:rPr>
          <w:rFonts w:ascii="Courier New" w:hAnsi="Courier New" w:cs="Courier New"/>
          <w:lang w:val="sl-SI"/>
        </w:rPr>
      </w:pPr>
      <w:r>
        <w:rPr>
          <w:rFonts w:ascii="Courier New" w:hAnsi="Courier New" w:cs="Courier New"/>
          <w:lang w:val="sl-SI"/>
        </w:rPr>
        <w:t>Spodnja Saška</w:t>
      </w:r>
    </w:p>
    <w:p w14:paraId="669ED85C" w14:textId="77777777" w:rsidR="00505D3A" w:rsidRDefault="000B757A">
      <w:pPr>
        <w:numPr>
          <w:ilvl w:val="0"/>
          <w:numId w:val="2"/>
        </w:numPr>
        <w:rPr>
          <w:rFonts w:ascii="Courier New" w:hAnsi="Courier New" w:cs="Courier New"/>
          <w:lang w:val="sl-SI"/>
        </w:rPr>
      </w:pPr>
      <w:r>
        <w:rPr>
          <w:rFonts w:ascii="Courier New" w:hAnsi="Courier New" w:cs="Courier New"/>
          <w:lang w:val="sl-SI"/>
        </w:rPr>
        <w:t>Nordheim – Westfalen</w:t>
      </w:r>
    </w:p>
    <w:p w14:paraId="76DF33D6" w14:textId="77777777" w:rsidR="00505D3A" w:rsidRDefault="000B757A">
      <w:pPr>
        <w:numPr>
          <w:ilvl w:val="0"/>
          <w:numId w:val="2"/>
        </w:numPr>
        <w:rPr>
          <w:rFonts w:ascii="Courier New" w:hAnsi="Courier New" w:cs="Courier New"/>
          <w:lang w:val="sl-SI"/>
        </w:rPr>
      </w:pPr>
      <w:r>
        <w:rPr>
          <w:rFonts w:ascii="Courier New" w:hAnsi="Courier New" w:cs="Courier New"/>
          <w:lang w:val="sl-SI"/>
        </w:rPr>
        <w:t>Porenje – Pfalz</w:t>
      </w:r>
    </w:p>
    <w:p w14:paraId="6BD48097" w14:textId="77777777" w:rsidR="00505D3A" w:rsidRDefault="000B757A">
      <w:pPr>
        <w:numPr>
          <w:ilvl w:val="0"/>
          <w:numId w:val="2"/>
        </w:numPr>
        <w:rPr>
          <w:rFonts w:ascii="Courier New" w:hAnsi="Courier New" w:cs="Courier New"/>
          <w:lang w:val="sl-SI"/>
        </w:rPr>
      </w:pPr>
      <w:r>
        <w:rPr>
          <w:rFonts w:ascii="Courier New" w:hAnsi="Courier New" w:cs="Courier New"/>
          <w:lang w:val="sl-SI"/>
        </w:rPr>
        <w:t>Posarje</w:t>
      </w:r>
    </w:p>
    <w:p w14:paraId="525617C4" w14:textId="77777777" w:rsidR="00505D3A" w:rsidRDefault="000B757A">
      <w:pPr>
        <w:numPr>
          <w:ilvl w:val="0"/>
          <w:numId w:val="2"/>
        </w:numPr>
        <w:rPr>
          <w:rFonts w:ascii="Courier New" w:hAnsi="Courier New" w:cs="Courier New"/>
          <w:lang w:val="sl-SI"/>
        </w:rPr>
      </w:pPr>
      <w:r>
        <w:rPr>
          <w:rFonts w:ascii="Courier New" w:hAnsi="Courier New" w:cs="Courier New"/>
          <w:lang w:val="sl-SI"/>
        </w:rPr>
        <w:t>Saška</w:t>
      </w:r>
    </w:p>
    <w:p w14:paraId="4BDA9E3B" w14:textId="77777777" w:rsidR="00505D3A" w:rsidRDefault="000B757A">
      <w:pPr>
        <w:numPr>
          <w:ilvl w:val="0"/>
          <w:numId w:val="2"/>
        </w:numPr>
        <w:rPr>
          <w:rFonts w:ascii="Courier New" w:hAnsi="Courier New" w:cs="Courier New"/>
          <w:lang w:val="sl-SI"/>
        </w:rPr>
      </w:pPr>
      <w:r>
        <w:rPr>
          <w:rFonts w:ascii="Courier New" w:hAnsi="Courier New" w:cs="Courier New"/>
          <w:lang w:val="sl-SI"/>
        </w:rPr>
        <w:t>Saška – Anhalt</w:t>
      </w:r>
    </w:p>
    <w:p w14:paraId="1CF52A15" w14:textId="77777777" w:rsidR="00505D3A" w:rsidRDefault="000B757A">
      <w:pPr>
        <w:numPr>
          <w:ilvl w:val="0"/>
          <w:numId w:val="2"/>
        </w:numPr>
        <w:rPr>
          <w:rFonts w:ascii="Courier New" w:hAnsi="Courier New" w:cs="Courier New"/>
          <w:lang w:val="sl-SI"/>
        </w:rPr>
      </w:pPr>
      <w:r>
        <w:rPr>
          <w:rFonts w:ascii="Courier New" w:hAnsi="Courier New" w:cs="Courier New"/>
          <w:lang w:val="sl-SI"/>
        </w:rPr>
        <w:t>Schleswig – Holstein</w:t>
      </w:r>
    </w:p>
    <w:p w14:paraId="045C29A5" w14:textId="77777777" w:rsidR="00505D3A" w:rsidRDefault="000B757A">
      <w:pPr>
        <w:numPr>
          <w:ilvl w:val="0"/>
          <w:numId w:val="2"/>
        </w:numPr>
        <w:rPr>
          <w:rFonts w:ascii="Courier New" w:hAnsi="Courier New" w:cs="Courier New"/>
          <w:lang w:val="sl-SI"/>
        </w:rPr>
      </w:pPr>
      <w:r>
        <w:rPr>
          <w:rFonts w:ascii="Courier New" w:hAnsi="Courier New" w:cs="Courier New"/>
          <w:lang w:val="sl-SI"/>
        </w:rPr>
        <w:t>Turingija</w:t>
      </w:r>
    </w:p>
    <w:p w14:paraId="5EB65364" w14:textId="77777777" w:rsidR="00505D3A" w:rsidRDefault="00505D3A">
      <w:pPr>
        <w:rPr>
          <w:rFonts w:ascii="Courier New" w:hAnsi="Courier New" w:cs="Courier New"/>
          <w:lang w:val="sl-SI"/>
        </w:rPr>
      </w:pPr>
    </w:p>
    <w:p w14:paraId="13AA02DD" w14:textId="77777777" w:rsidR="00505D3A" w:rsidRDefault="000B757A">
      <w:pPr>
        <w:jc w:val="center"/>
        <w:rPr>
          <w:rFonts w:ascii="Courier New" w:hAnsi="Courier New" w:cs="Courier New"/>
          <w:lang w:val="sl-SI"/>
        </w:rPr>
      </w:pPr>
      <w:r>
        <w:rPr>
          <w:rFonts w:ascii="Courier New" w:hAnsi="Courier New" w:cs="Courier New"/>
          <w:lang w:val="sl-SI"/>
        </w:rPr>
        <w:t>11.Industrija:</w:t>
      </w:r>
    </w:p>
    <w:p w14:paraId="7C3CA276" w14:textId="77777777" w:rsidR="00505D3A" w:rsidRDefault="00505D3A">
      <w:pPr>
        <w:rPr>
          <w:rFonts w:ascii="Courier New" w:hAnsi="Courier New" w:cs="Courier New"/>
          <w:lang w:val="sl-SI"/>
        </w:rPr>
      </w:pPr>
    </w:p>
    <w:p w14:paraId="3D318254" w14:textId="77777777" w:rsidR="00505D3A" w:rsidRDefault="000B757A">
      <w:pPr>
        <w:rPr>
          <w:rFonts w:ascii="Courier New" w:hAnsi="Courier New" w:cs="Courier New"/>
          <w:lang w:val="sl-SI"/>
        </w:rPr>
      </w:pPr>
      <w:r>
        <w:rPr>
          <w:rFonts w:ascii="Courier New" w:hAnsi="Courier New" w:cs="Courier New"/>
          <w:lang w:val="sl-SI"/>
        </w:rPr>
        <w:t>Vzhodni del je mnogo manj razvit od zahodnega zaradi komunistične gospodarske politike, ki je bila izvajana na zahodu. Osnova nemške industrializacije je bila črna metalurgija. Industrijska območja so se razvila ob številnih lokalnih surovinah ter v večjih mestih. Pomembnejše pokrajine: Porurje, Porenje, Saška. V zadnjih letih so se razvile avtomobilska, kemična, elektrotehnična, elektronska, strojna industrija, kljub temu je pa ZRN ostala druga proizvajalka jekla v Evropi. Trenutno je avtomobilska industrija ima prvo mesto.</w:t>
      </w:r>
    </w:p>
    <w:p w14:paraId="2F6194ED" w14:textId="77777777" w:rsidR="00505D3A" w:rsidRDefault="000B757A">
      <w:pPr>
        <w:rPr>
          <w:rFonts w:ascii="Courier New" w:hAnsi="Courier New" w:cs="Courier New"/>
          <w:lang w:val="sl-SI"/>
        </w:rPr>
      </w:pPr>
      <w:r>
        <w:rPr>
          <w:rFonts w:ascii="Courier New" w:hAnsi="Courier New" w:cs="Courier New"/>
          <w:lang w:val="sl-SI"/>
        </w:rPr>
        <w:t xml:space="preserve">Na razvoj železarstva in jeklarstva danes so zaradi zmanjšane uporabe koksa, problemi okolja,… močno vplivali stroški prevoza. </w:t>
      </w:r>
      <w:r>
        <w:rPr>
          <w:rFonts w:ascii="Courier New" w:hAnsi="Courier New" w:cs="Courier New"/>
          <w:lang w:val="sl-SI"/>
        </w:rPr>
        <w:lastRenderedPageBreak/>
        <w:t xml:space="preserve">Tako so se jeklarne in železarne selile k obali in Renu. </w:t>
      </w:r>
    </w:p>
    <w:p w14:paraId="4D9B1BB8" w14:textId="77777777" w:rsidR="00505D3A" w:rsidRDefault="000B757A">
      <w:pPr>
        <w:rPr>
          <w:sz w:val="20"/>
          <w:szCs w:val="20"/>
          <w:lang w:val="sl-SI"/>
        </w:rPr>
      </w:pPr>
      <w:r>
        <w:rPr>
          <w:rFonts w:ascii="Courier New" w:hAnsi="Courier New" w:cs="Courier New"/>
          <w:lang w:val="sl-SI"/>
        </w:rPr>
        <w:t>Zaradi zastarelosti  in majhne produktivnosti, neprijaznosti naravi, itd. v vzhodnih pokrajinah zapirajo številne termoelektrarne, metalurške, kemične in druge industrijske obrate.</w:t>
      </w:r>
    </w:p>
    <w:p w14:paraId="52833098" w14:textId="77777777" w:rsidR="00505D3A" w:rsidRDefault="00505D3A">
      <w:pPr>
        <w:rPr>
          <w:sz w:val="20"/>
          <w:szCs w:val="20"/>
          <w:lang w:val="sl-SI"/>
        </w:rPr>
      </w:pPr>
    </w:p>
    <w:p w14:paraId="0DEC0D64" w14:textId="77777777" w:rsidR="00505D3A" w:rsidRDefault="00505D3A">
      <w:pPr>
        <w:rPr>
          <w:sz w:val="20"/>
          <w:szCs w:val="20"/>
        </w:rPr>
      </w:pPr>
    </w:p>
    <w:p w14:paraId="33CA6476" w14:textId="77777777" w:rsidR="00505D3A" w:rsidRDefault="00505D3A">
      <w:pPr>
        <w:jc w:val="center"/>
      </w:pPr>
    </w:p>
    <w:sectPr w:rsidR="00505D3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Rockwell">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21106"/>
    <w:multiLevelType w:val="singleLevel"/>
    <w:tmpl w:val="75D637EE"/>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2E900285"/>
    <w:multiLevelType w:val="singleLevel"/>
    <w:tmpl w:val="A5763360"/>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57A"/>
    <w:rsid w:val="000B757A"/>
    <w:rsid w:val="0010553D"/>
    <w:rsid w:val="00105B3A"/>
    <w:rsid w:val="003F24F6"/>
    <w:rsid w:val="00490461"/>
    <w:rsid w:val="00505D3A"/>
    <w:rsid w:val="00522FD0"/>
    <w:rsid w:val="00B124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EEEF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lang w:val="en-US" w:eastAsia="en-US"/>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lang w:val="en-US" w:eastAsia="en-US"/>
    </w:rPr>
  </w:style>
  <w:style w:type="paragraph" w:styleId="Title">
    <w:name w:val="Title"/>
    <w:basedOn w:val="Normal"/>
    <w:link w:val="TitleChar"/>
    <w:uiPriority w:val="99"/>
    <w:qFormat/>
    <w:pPr>
      <w:jc w:val="center"/>
    </w:pPr>
    <w:rPr>
      <w:rFonts w:ascii="Courier New" w:hAnsi="Courier New" w:cs="Courier New"/>
      <w:b/>
      <w:bCs/>
      <w:sz w:val="72"/>
      <w:szCs w:val="72"/>
      <w:lang w:val="sl-SI"/>
    </w:rPr>
  </w:style>
  <w:style w:type="character" w:customStyle="1" w:styleId="TitleChar">
    <w:name w:val="Title Char"/>
    <w:link w:val="Title"/>
    <w:uiPriority w:val="10"/>
    <w:rPr>
      <w:rFonts w:ascii="Calibri Light" w:eastAsia="Times New Roman" w:hAnsi="Calibri Light" w:cs="Times New Roman"/>
      <w:b/>
      <w:bCs/>
      <w:kern w:val="28"/>
      <w:sz w:val="32"/>
      <w:szCs w:val="32"/>
      <w:lang w:val="en-US" w:eastAsia="en-US"/>
    </w:rPr>
  </w:style>
  <w:style w:type="paragraph" w:styleId="BodyText">
    <w:name w:val="Body Text"/>
    <w:basedOn w:val="Normal"/>
    <w:link w:val="BodyTextChar"/>
    <w:uiPriority w:val="99"/>
    <w:pPr>
      <w:jc w:val="both"/>
    </w:pPr>
    <w:rPr>
      <w:rFonts w:ascii="Courier New" w:hAnsi="Courier New" w:cs="Courier New"/>
      <w:lang w:val="sl-SI"/>
    </w:rPr>
  </w:style>
  <w:style w:type="character" w:customStyle="1" w:styleId="BodyTextChar">
    <w:name w:val="Body Text Char"/>
    <w:link w:val="BodyText"/>
    <w:uiPriority w:val="99"/>
    <w:semiHidden/>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