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6CC29" w14:textId="3F961636" w:rsidR="006854A0" w:rsidRDefault="006854A0">
      <w:pPr>
        <w:jc w:val="center"/>
        <w:rPr>
          <w:rFonts w:ascii="Arial Narrow" w:hAnsi="Arial Narrow"/>
          <w:b/>
        </w:rPr>
      </w:pPr>
      <w:bookmarkStart w:id="0" w:name="_GoBack"/>
      <w:bookmarkEnd w:id="0"/>
    </w:p>
    <w:p w14:paraId="7BDEF0CD" w14:textId="32C8EAD9" w:rsidR="00DC681C" w:rsidRDefault="00DC681C">
      <w:pPr>
        <w:jc w:val="center"/>
        <w:rPr>
          <w:rFonts w:ascii="Arial Narrow" w:hAnsi="Arial Narrow"/>
          <w:b/>
        </w:rPr>
      </w:pPr>
    </w:p>
    <w:p w14:paraId="60E662C4" w14:textId="0167F48A" w:rsidR="00DC681C" w:rsidRDefault="00DC681C">
      <w:pPr>
        <w:jc w:val="center"/>
        <w:rPr>
          <w:rFonts w:ascii="Arial Narrow" w:hAnsi="Arial Narrow"/>
          <w:b/>
        </w:rPr>
      </w:pPr>
    </w:p>
    <w:p w14:paraId="0C1D04DD" w14:textId="505044A3" w:rsidR="00DC681C" w:rsidRDefault="00DC681C">
      <w:pPr>
        <w:jc w:val="center"/>
        <w:rPr>
          <w:rFonts w:ascii="Arial Narrow" w:hAnsi="Arial Narrow"/>
          <w:b/>
        </w:rPr>
      </w:pPr>
    </w:p>
    <w:p w14:paraId="326608F4" w14:textId="77777777" w:rsidR="00DC681C" w:rsidRDefault="00DC681C">
      <w:pPr>
        <w:jc w:val="center"/>
        <w:rPr>
          <w:b/>
          <w:sz w:val="32"/>
          <w:szCs w:val="32"/>
        </w:rPr>
      </w:pPr>
    </w:p>
    <w:p w14:paraId="609307DA" w14:textId="77777777" w:rsidR="006854A0" w:rsidRDefault="006854A0">
      <w:pPr>
        <w:jc w:val="center"/>
        <w:rPr>
          <w:b/>
          <w:sz w:val="32"/>
          <w:szCs w:val="32"/>
        </w:rPr>
      </w:pPr>
    </w:p>
    <w:p w14:paraId="03A11090" w14:textId="77777777" w:rsidR="006854A0" w:rsidRDefault="006854A0">
      <w:pPr>
        <w:jc w:val="center"/>
        <w:rPr>
          <w:b/>
          <w:sz w:val="32"/>
          <w:szCs w:val="32"/>
        </w:rPr>
      </w:pPr>
    </w:p>
    <w:p w14:paraId="55051A09" w14:textId="77777777" w:rsidR="006854A0" w:rsidRDefault="006854A0">
      <w:pPr>
        <w:jc w:val="center"/>
        <w:rPr>
          <w:b/>
          <w:sz w:val="32"/>
          <w:szCs w:val="32"/>
        </w:rPr>
      </w:pPr>
    </w:p>
    <w:p w14:paraId="3FC4AE2D" w14:textId="77777777" w:rsidR="006854A0" w:rsidRDefault="006854A0">
      <w:pPr>
        <w:jc w:val="center"/>
        <w:rPr>
          <w:b/>
          <w:sz w:val="32"/>
          <w:szCs w:val="32"/>
        </w:rPr>
      </w:pPr>
    </w:p>
    <w:p w14:paraId="775AC531" w14:textId="77777777" w:rsidR="006854A0" w:rsidRDefault="003801F2">
      <w:pPr>
        <w:jc w:val="center"/>
        <w:rPr>
          <w:rFonts w:ascii="Arial Narrow" w:hAnsi="Arial Narrow"/>
          <w:sz w:val="32"/>
          <w:szCs w:val="32"/>
        </w:rPr>
      </w:pPr>
      <w:r>
        <w:rPr>
          <w:rFonts w:ascii="Arial Narrow" w:hAnsi="Arial Narrow"/>
          <w:sz w:val="32"/>
          <w:szCs w:val="32"/>
        </w:rPr>
        <w:t>Maturitetno terensko delo v domači pokrajini</w:t>
      </w:r>
    </w:p>
    <w:p w14:paraId="704BE8A0" w14:textId="77777777" w:rsidR="006854A0" w:rsidRDefault="006854A0">
      <w:pPr>
        <w:jc w:val="center"/>
        <w:rPr>
          <w:b/>
          <w:sz w:val="52"/>
          <w:szCs w:val="52"/>
        </w:rPr>
      </w:pPr>
    </w:p>
    <w:p w14:paraId="2B283DD5" w14:textId="77777777" w:rsidR="006854A0" w:rsidRDefault="003801F2">
      <w:pPr>
        <w:jc w:val="center"/>
        <w:rPr>
          <w:rFonts w:ascii="Book Antiqua" w:hAnsi="Book Antiqua"/>
          <w:b/>
          <w:sz w:val="60"/>
          <w:szCs w:val="60"/>
          <w:u w:val="dashDotDotHeavy"/>
        </w:rPr>
      </w:pPr>
      <w:r>
        <w:rPr>
          <w:rFonts w:ascii="Book Antiqua" w:hAnsi="Book Antiqua"/>
          <w:b/>
          <w:sz w:val="60"/>
          <w:szCs w:val="60"/>
          <w:u w:val="dashDotDotHeavy"/>
        </w:rPr>
        <w:t>STROKOVNA EKSKURZIJA V BELO KRAJINO</w:t>
      </w:r>
    </w:p>
    <w:p w14:paraId="41D8EA06" w14:textId="77777777" w:rsidR="006854A0" w:rsidRDefault="006854A0">
      <w:pPr>
        <w:jc w:val="center"/>
        <w:rPr>
          <w:b/>
          <w:sz w:val="52"/>
          <w:szCs w:val="52"/>
        </w:rPr>
      </w:pPr>
    </w:p>
    <w:p w14:paraId="3996B342" w14:textId="77777777" w:rsidR="006854A0" w:rsidRDefault="006854A0">
      <w:pPr>
        <w:jc w:val="center"/>
        <w:rPr>
          <w:b/>
          <w:sz w:val="52"/>
          <w:szCs w:val="52"/>
        </w:rPr>
      </w:pPr>
    </w:p>
    <w:p w14:paraId="6567C4F7" w14:textId="77777777" w:rsidR="006854A0" w:rsidRDefault="003801F2">
      <w:pPr>
        <w:jc w:val="center"/>
        <w:rPr>
          <w:rFonts w:ascii="Arial Narrow" w:hAnsi="Arial Narrow"/>
          <w:sz w:val="52"/>
          <w:szCs w:val="52"/>
        </w:rPr>
      </w:pPr>
      <w:r>
        <w:rPr>
          <w:rFonts w:ascii="Arial Narrow" w:hAnsi="Arial Narrow"/>
          <w:sz w:val="52"/>
          <w:szCs w:val="52"/>
        </w:rPr>
        <w:t>Referat: Gospodarstvo Novega mesta</w:t>
      </w:r>
    </w:p>
    <w:p w14:paraId="58FC1756" w14:textId="77777777" w:rsidR="006854A0" w:rsidRDefault="006854A0">
      <w:pPr>
        <w:jc w:val="center"/>
        <w:rPr>
          <w:b/>
          <w:sz w:val="52"/>
          <w:szCs w:val="52"/>
        </w:rPr>
      </w:pPr>
    </w:p>
    <w:p w14:paraId="5A1835C0" w14:textId="77777777" w:rsidR="006854A0" w:rsidRDefault="006854A0">
      <w:pPr>
        <w:jc w:val="center"/>
        <w:rPr>
          <w:b/>
          <w:sz w:val="52"/>
          <w:szCs w:val="52"/>
        </w:rPr>
      </w:pPr>
    </w:p>
    <w:p w14:paraId="6DD2FC16" w14:textId="77777777" w:rsidR="006854A0" w:rsidRDefault="006854A0">
      <w:pPr>
        <w:jc w:val="center"/>
        <w:rPr>
          <w:b/>
          <w:sz w:val="52"/>
          <w:szCs w:val="52"/>
        </w:rPr>
      </w:pPr>
    </w:p>
    <w:p w14:paraId="37B8F70C" w14:textId="2A62A65A" w:rsidR="006854A0" w:rsidRDefault="00E565D6">
      <w:pPr>
        <w:rPr>
          <w:b/>
          <w:sz w:val="52"/>
          <w:szCs w:val="52"/>
        </w:rPr>
      </w:pPr>
      <w:r>
        <w:rPr>
          <w:b/>
          <w:sz w:val="52"/>
          <w:szCs w:val="52"/>
        </w:rPr>
        <w:t xml:space="preserve"> </w:t>
      </w:r>
    </w:p>
    <w:p w14:paraId="259496C0" w14:textId="5068053D" w:rsidR="00C32982" w:rsidRDefault="00C32982">
      <w:pPr>
        <w:rPr>
          <w:b/>
          <w:sz w:val="52"/>
          <w:szCs w:val="52"/>
        </w:rPr>
      </w:pPr>
    </w:p>
    <w:p w14:paraId="419DC58F" w14:textId="5CB0D4F7" w:rsidR="00C32982" w:rsidRDefault="00C32982">
      <w:pPr>
        <w:rPr>
          <w:b/>
          <w:sz w:val="52"/>
          <w:szCs w:val="52"/>
        </w:rPr>
      </w:pPr>
    </w:p>
    <w:p w14:paraId="06E6F5A7" w14:textId="656ACD0D" w:rsidR="00C32982" w:rsidRDefault="00C32982">
      <w:pPr>
        <w:rPr>
          <w:b/>
          <w:sz w:val="52"/>
          <w:szCs w:val="52"/>
        </w:rPr>
      </w:pPr>
    </w:p>
    <w:p w14:paraId="4D494D34" w14:textId="1023A9CC" w:rsidR="00C32982" w:rsidRDefault="00C32982">
      <w:pPr>
        <w:rPr>
          <w:b/>
          <w:sz w:val="52"/>
          <w:szCs w:val="52"/>
        </w:rPr>
      </w:pPr>
    </w:p>
    <w:p w14:paraId="4335ABC9" w14:textId="7D0C0C17" w:rsidR="00C32982" w:rsidRDefault="00C32982">
      <w:pPr>
        <w:rPr>
          <w:b/>
          <w:sz w:val="52"/>
          <w:szCs w:val="52"/>
        </w:rPr>
      </w:pPr>
    </w:p>
    <w:p w14:paraId="5238D8E6" w14:textId="77777777" w:rsidR="00C32982" w:rsidRDefault="00C32982">
      <w:pPr>
        <w:rPr>
          <w:rFonts w:ascii="Arial Narrow" w:hAnsi="Arial Narrow"/>
          <w:b/>
        </w:rPr>
      </w:pPr>
    </w:p>
    <w:p w14:paraId="4DEA5C7A" w14:textId="77777777" w:rsidR="006854A0" w:rsidRDefault="006854A0">
      <w:pPr>
        <w:pStyle w:val="TOC1"/>
        <w:tabs>
          <w:tab w:val="right" w:leader="dot" w:pos="9062"/>
        </w:tabs>
        <w:rPr>
          <w:rFonts w:hAnsi="Estrangelo Edessa"/>
          <w:b/>
          <w:sz w:val="28"/>
          <w:szCs w:val="28"/>
        </w:rPr>
      </w:pPr>
    </w:p>
    <w:p w14:paraId="32EA9B59" w14:textId="77777777" w:rsidR="006854A0" w:rsidRDefault="006854A0">
      <w:pPr>
        <w:pStyle w:val="TOC1"/>
        <w:tabs>
          <w:tab w:val="right" w:leader="dot" w:pos="9062"/>
        </w:tabs>
        <w:rPr>
          <w:rFonts w:hAnsi="Estrangelo Edessa"/>
          <w:b/>
          <w:sz w:val="28"/>
          <w:szCs w:val="28"/>
        </w:rPr>
      </w:pPr>
    </w:p>
    <w:p w14:paraId="6D5675CD" w14:textId="77777777" w:rsidR="006854A0" w:rsidRDefault="006854A0">
      <w:pPr>
        <w:pStyle w:val="TOC1"/>
        <w:tabs>
          <w:tab w:val="right" w:leader="dot" w:pos="9062"/>
        </w:tabs>
        <w:rPr>
          <w:rFonts w:hAnsi="Estrangelo Edessa"/>
          <w:b/>
          <w:sz w:val="28"/>
          <w:szCs w:val="28"/>
        </w:rPr>
      </w:pPr>
    </w:p>
    <w:p w14:paraId="28F23CD3" w14:textId="77777777" w:rsidR="006854A0" w:rsidRDefault="006854A0">
      <w:pPr>
        <w:pStyle w:val="TOC1"/>
        <w:tabs>
          <w:tab w:val="right" w:leader="dot" w:pos="9062"/>
        </w:tabs>
        <w:rPr>
          <w:rFonts w:hAnsi="Estrangelo Edessa"/>
          <w:b/>
          <w:sz w:val="28"/>
          <w:szCs w:val="28"/>
        </w:rPr>
      </w:pPr>
    </w:p>
    <w:p w14:paraId="70142E29" w14:textId="77777777" w:rsidR="006854A0" w:rsidRDefault="003801F2">
      <w:pPr>
        <w:pStyle w:val="TOC1"/>
        <w:tabs>
          <w:tab w:val="right" w:leader="dot" w:pos="9062"/>
        </w:tabs>
        <w:rPr>
          <w:rStyle w:val="Hyperlink"/>
          <w:b/>
          <w:noProof/>
          <w:sz w:val="32"/>
          <w:szCs w:val="32"/>
        </w:rPr>
      </w:pPr>
      <w:r>
        <w:rPr>
          <w:b/>
          <w:sz w:val="32"/>
          <w:szCs w:val="32"/>
        </w:rPr>
        <w:fldChar w:fldCharType="begin"/>
      </w:r>
      <w:r>
        <w:rPr>
          <w:b/>
          <w:sz w:val="32"/>
          <w:szCs w:val="32"/>
        </w:rPr>
        <w:instrText xml:space="preserve"> TOC \o "1-3" \h \z \u </w:instrText>
      </w:r>
      <w:r>
        <w:rPr>
          <w:b/>
          <w:sz w:val="32"/>
          <w:szCs w:val="32"/>
        </w:rPr>
        <w:fldChar w:fldCharType="separate"/>
      </w:r>
      <w:hyperlink w:anchor="_Toc115796846" w:history="1">
        <w:r>
          <w:rPr>
            <w:rStyle w:val="Hyperlink"/>
            <w:b/>
            <w:noProof/>
            <w:sz w:val="32"/>
            <w:szCs w:val="32"/>
          </w:rPr>
          <w:t>KAZALO</w:t>
        </w:r>
      </w:hyperlink>
    </w:p>
    <w:p w14:paraId="513BCDFC" w14:textId="77777777" w:rsidR="006854A0" w:rsidRDefault="006854A0">
      <w:pPr>
        <w:rPr>
          <w:sz w:val="32"/>
          <w:szCs w:val="32"/>
        </w:rPr>
      </w:pPr>
    </w:p>
    <w:p w14:paraId="7E5A1662" w14:textId="77777777" w:rsidR="006854A0" w:rsidRDefault="006854A0">
      <w:pPr>
        <w:rPr>
          <w:sz w:val="32"/>
          <w:szCs w:val="32"/>
        </w:rPr>
      </w:pPr>
    </w:p>
    <w:p w14:paraId="6119A5A3" w14:textId="77777777" w:rsidR="006854A0" w:rsidRDefault="006854A0">
      <w:pPr>
        <w:rPr>
          <w:sz w:val="32"/>
          <w:szCs w:val="32"/>
        </w:rPr>
      </w:pPr>
    </w:p>
    <w:p w14:paraId="2FF437C1" w14:textId="77777777" w:rsidR="006854A0" w:rsidRDefault="006854A0">
      <w:pPr>
        <w:rPr>
          <w:b/>
          <w:sz w:val="32"/>
          <w:szCs w:val="32"/>
        </w:rPr>
      </w:pPr>
    </w:p>
    <w:p w14:paraId="470BC346" w14:textId="77777777" w:rsidR="006854A0" w:rsidRDefault="00326625">
      <w:pPr>
        <w:pStyle w:val="TOC1"/>
        <w:tabs>
          <w:tab w:val="right" w:leader="dot" w:pos="9062"/>
        </w:tabs>
        <w:rPr>
          <w:rStyle w:val="Hyperlink"/>
          <w:b/>
          <w:noProof/>
          <w:sz w:val="32"/>
          <w:szCs w:val="32"/>
        </w:rPr>
      </w:pPr>
      <w:hyperlink w:anchor="_Toc115796847" w:history="1">
        <w:r w:rsidR="003801F2">
          <w:rPr>
            <w:rStyle w:val="Hyperlink"/>
            <w:b/>
            <w:noProof/>
            <w:sz w:val="32"/>
            <w:szCs w:val="32"/>
          </w:rPr>
          <w:t>1. Uvod</w:t>
        </w:r>
        <w:r w:rsidR="003801F2">
          <w:rPr>
            <w:b/>
            <w:noProof/>
            <w:webHidden/>
            <w:sz w:val="32"/>
            <w:szCs w:val="32"/>
          </w:rPr>
          <w:tab/>
        </w:r>
        <w:r w:rsidR="003801F2">
          <w:rPr>
            <w:b/>
            <w:noProof/>
            <w:webHidden/>
            <w:sz w:val="32"/>
            <w:szCs w:val="32"/>
          </w:rPr>
          <w:fldChar w:fldCharType="begin"/>
        </w:r>
        <w:r w:rsidR="003801F2">
          <w:rPr>
            <w:b/>
            <w:noProof/>
            <w:webHidden/>
            <w:sz w:val="32"/>
            <w:szCs w:val="32"/>
          </w:rPr>
          <w:instrText xml:space="preserve"> PAGEREF _Toc115796847 \h </w:instrText>
        </w:r>
        <w:r w:rsidR="003801F2">
          <w:rPr>
            <w:b/>
            <w:noProof/>
            <w:webHidden/>
            <w:sz w:val="32"/>
            <w:szCs w:val="32"/>
          </w:rPr>
        </w:r>
        <w:r w:rsidR="003801F2">
          <w:rPr>
            <w:b/>
            <w:noProof/>
            <w:webHidden/>
            <w:sz w:val="32"/>
            <w:szCs w:val="32"/>
          </w:rPr>
          <w:fldChar w:fldCharType="separate"/>
        </w:r>
        <w:r w:rsidR="003801F2">
          <w:rPr>
            <w:b/>
            <w:noProof/>
            <w:webHidden/>
            <w:sz w:val="32"/>
            <w:szCs w:val="32"/>
          </w:rPr>
          <w:t>2</w:t>
        </w:r>
        <w:r w:rsidR="003801F2">
          <w:rPr>
            <w:b/>
            <w:noProof/>
            <w:webHidden/>
            <w:sz w:val="32"/>
            <w:szCs w:val="32"/>
          </w:rPr>
          <w:fldChar w:fldCharType="end"/>
        </w:r>
      </w:hyperlink>
    </w:p>
    <w:p w14:paraId="294F3E4E" w14:textId="77777777" w:rsidR="006854A0" w:rsidRDefault="006854A0">
      <w:pPr>
        <w:rPr>
          <w:b/>
          <w:sz w:val="32"/>
          <w:szCs w:val="32"/>
        </w:rPr>
      </w:pPr>
    </w:p>
    <w:p w14:paraId="60160310" w14:textId="77777777" w:rsidR="006854A0" w:rsidRDefault="00326625">
      <w:pPr>
        <w:pStyle w:val="TOC1"/>
        <w:tabs>
          <w:tab w:val="right" w:leader="dot" w:pos="9062"/>
        </w:tabs>
        <w:rPr>
          <w:rStyle w:val="Hyperlink"/>
          <w:b/>
          <w:noProof/>
          <w:sz w:val="32"/>
          <w:szCs w:val="32"/>
        </w:rPr>
      </w:pPr>
      <w:hyperlink w:anchor="_Toc115796848" w:history="1">
        <w:r w:rsidR="003801F2">
          <w:rPr>
            <w:rStyle w:val="Hyperlink"/>
            <w:b/>
            <w:noProof/>
            <w:sz w:val="32"/>
            <w:szCs w:val="32"/>
          </w:rPr>
          <w:t>2. Novo mesto – kratka zgodovina</w:t>
        </w:r>
        <w:r w:rsidR="003801F2">
          <w:rPr>
            <w:b/>
            <w:noProof/>
            <w:webHidden/>
            <w:sz w:val="32"/>
            <w:szCs w:val="32"/>
          </w:rPr>
          <w:tab/>
        </w:r>
        <w:r w:rsidR="003801F2">
          <w:rPr>
            <w:b/>
            <w:noProof/>
            <w:webHidden/>
            <w:sz w:val="32"/>
            <w:szCs w:val="32"/>
          </w:rPr>
          <w:fldChar w:fldCharType="begin"/>
        </w:r>
        <w:r w:rsidR="003801F2">
          <w:rPr>
            <w:b/>
            <w:noProof/>
            <w:webHidden/>
            <w:sz w:val="32"/>
            <w:szCs w:val="32"/>
          </w:rPr>
          <w:instrText xml:space="preserve"> PAGEREF _Toc115796848 \h </w:instrText>
        </w:r>
        <w:r w:rsidR="003801F2">
          <w:rPr>
            <w:b/>
            <w:noProof/>
            <w:webHidden/>
            <w:sz w:val="32"/>
            <w:szCs w:val="32"/>
          </w:rPr>
        </w:r>
        <w:r w:rsidR="003801F2">
          <w:rPr>
            <w:b/>
            <w:noProof/>
            <w:webHidden/>
            <w:sz w:val="32"/>
            <w:szCs w:val="32"/>
          </w:rPr>
          <w:fldChar w:fldCharType="separate"/>
        </w:r>
        <w:r w:rsidR="003801F2">
          <w:rPr>
            <w:b/>
            <w:noProof/>
            <w:webHidden/>
            <w:sz w:val="32"/>
            <w:szCs w:val="32"/>
          </w:rPr>
          <w:t>3</w:t>
        </w:r>
        <w:r w:rsidR="003801F2">
          <w:rPr>
            <w:b/>
            <w:noProof/>
            <w:webHidden/>
            <w:sz w:val="32"/>
            <w:szCs w:val="32"/>
          </w:rPr>
          <w:fldChar w:fldCharType="end"/>
        </w:r>
      </w:hyperlink>
    </w:p>
    <w:p w14:paraId="478056A7" w14:textId="77777777" w:rsidR="006854A0" w:rsidRDefault="006854A0">
      <w:pPr>
        <w:rPr>
          <w:b/>
          <w:sz w:val="32"/>
          <w:szCs w:val="32"/>
        </w:rPr>
      </w:pPr>
    </w:p>
    <w:p w14:paraId="21891658" w14:textId="77777777" w:rsidR="006854A0" w:rsidRDefault="00326625">
      <w:pPr>
        <w:pStyle w:val="TOC1"/>
        <w:tabs>
          <w:tab w:val="right" w:leader="dot" w:pos="9062"/>
        </w:tabs>
        <w:rPr>
          <w:rStyle w:val="Hyperlink"/>
          <w:b/>
          <w:noProof/>
          <w:sz w:val="32"/>
          <w:szCs w:val="32"/>
        </w:rPr>
      </w:pPr>
      <w:hyperlink w:anchor="_Toc115796849" w:history="1">
        <w:r w:rsidR="003801F2">
          <w:rPr>
            <w:rStyle w:val="Hyperlink"/>
            <w:b/>
            <w:noProof/>
            <w:sz w:val="32"/>
            <w:szCs w:val="32"/>
          </w:rPr>
          <w:t>3. Gospodarstvo Novega mesta</w:t>
        </w:r>
        <w:r w:rsidR="003801F2">
          <w:rPr>
            <w:b/>
            <w:noProof/>
            <w:webHidden/>
            <w:sz w:val="32"/>
            <w:szCs w:val="32"/>
          </w:rPr>
          <w:tab/>
        </w:r>
        <w:r w:rsidR="003801F2">
          <w:rPr>
            <w:b/>
            <w:noProof/>
            <w:webHidden/>
            <w:sz w:val="32"/>
            <w:szCs w:val="32"/>
          </w:rPr>
          <w:fldChar w:fldCharType="begin"/>
        </w:r>
        <w:r w:rsidR="003801F2">
          <w:rPr>
            <w:b/>
            <w:noProof/>
            <w:webHidden/>
            <w:sz w:val="32"/>
            <w:szCs w:val="32"/>
          </w:rPr>
          <w:instrText xml:space="preserve"> PAGEREF _Toc115796849 \h </w:instrText>
        </w:r>
        <w:r w:rsidR="003801F2">
          <w:rPr>
            <w:b/>
            <w:noProof/>
            <w:webHidden/>
            <w:sz w:val="32"/>
            <w:szCs w:val="32"/>
          </w:rPr>
        </w:r>
        <w:r w:rsidR="003801F2">
          <w:rPr>
            <w:b/>
            <w:noProof/>
            <w:webHidden/>
            <w:sz w:val="32"/>
            <w:szCs w:val="32"/>
          </w:rPr>
          <w:fldChar w:fldCharType="separate"/>
        </w:r>
        <w:r w:rsidR="003801F2">
          <w:rPr>
            <w:b/>
            <w:noProof/>
            <w:webHidden/>
            <w:sz w:val="32"/>
            <w:szCs w:val="32"/>
          </w:rPr>
          <w:t>7</w:t>
        </w:r>
        <w:r w:rsidR="003801F2">
          <w:rPr>
            <w:b/>
            <w:noProof/>
            <w:webHidden/>
            <w:sz w:val="32"/>
            <w:szCs w:val="32"/>
          </w:rPr>
          <w:fldChar w:fldCharType="end"/>
        </w:r>
      </w:hyperlink>
    </w:p>
    <w:p w14:paraId="232AE0FF" w14:textId="77777777" w:rsidR="006854A0" w:rsidRDefault="006854A0">
      <w:pPr>
        <w:rPr>
          <w:b/>
          <w:sz w:val="32"/>
          <w:szCs w:val="32"/>
        </w:rPr>
      </w:pPr>
    </w:p>
    <w:p w14:paraId="3F0664DD" w14:textId="77777777" w:rsidR="006854A0" w:rsidRDefault="00326625">
      <w:pPr>
        <w:pStyle w:val="TOC2"/>
        <w:tabs>
          <w:tab w:val="right" w:leader="dot" w:pos="9062"/>
        </w:tabs>
        <w:rPr>
          <w:rStyle w:val="Hyperlink"/>
          <w:i/>
          <w:noProof/>
          <w:sz w:val="32"/>
          <w:szCs w:val="32"/>
        </w:rPr>
      </w:pPr>
      <w:hyperlink w:anchor="_Toc115796850" w:history="1">
        <w:r w:rsidR="003801F2">
          <w:rPr>
            <w:rStyle w:val="Hyperlink"/>
            <w:i/>
            <w:noProof/>
            <w:sz w:val="32"/>
            <w:szCs w:val="32"/>
          </w:rPr>
          <w:t>Statistični podatki</w:t>
        </w:r>
        <w:r w:rsidR="003801F2">
          <w:rPr>
            <w:i/>
            <w:noProof/>
            <w:webHidden/>
            <w:sz w:val="32"/>
            <w:szCs w:val="32"/>
          </w:rPr>
          <w:tab/>
        </w:r>
        <w:r w:rsidR="003801F2">
          <w:rPr>
            <w:i/>
            <w:noProof/>
            <w:webHidden/>
            <w:sz w:val="32"/>
            <w:szCs w:val="32"/>
          </w:rPr>
          <w:fldChar w:fldCharType="begin"/>
        </w:r>
        <w:r w:rsidR="003801F2">
          <w:rPr>
            <w:i/>
            <w:noProof/>
            <w:webHidden/>
            <w:sz w:val="32"/>
            <w:szCs w:val="32"/>
          </w:rPr>
          <w:instrText xml:space="preserve"> PAGEREF _Toc115796850 \h </w:instrText>
        </w:r>
        <w:r w:rsidR="003801F2">
          <w:rPr>
            <w:i/>
            <w:noProof/>
            <w:webHidden/>
            <w:sz w:val="32"/>
            <w:szCs w:val="32"/>
          </w:rPr>
        </w:r>
        <w:r w:rsidR="003801F2">
          <w:rPr>
            <w:i/>
            <w:noProof/>
            <w:webHidden/>
            <w:sz w:val="32"/>
            <w:szCs w:val="32"/>
          </w:rPr>
          <w:fldChar w:fldCharType="separate"/>
        </w:r>
        <w:r w:rsidR="003801F2">
          <w:rPr>
            <w:i/>
            <w:noProof/>
            <w:webHidden/>
            <w:sz w:val="32"/>
            <w:szCs w:val="32"/>
          </w:rPr>
          <w:t>7</w:t>
        </w:r>
        <w:r w:rsidR="003801F2">
          <w:rPr>
            <w:i/>
            <w:noProof/>
            <w:webHidden/>
            <w:sz w:val="32"/>
            <w:szCs w:val="32"/>
          </w:rPr>
          <w:fldChar w:fldCharType="end"/>
        </w:r>
      </w:hyperlink>
    </w:p>
    <w:p w14:paraId="73583E09" w14:textId="77777777" w:rsidR="006854A0" w:rsidRDefault="006854A0">
      <w:pPr>
        <w:rPr>
          <w:i/>
          <w:sz w:val="32"/>
          <w:szCs w:val="32"/>
        </w:rPr>
      </w:pPr>
    </w:p>
    <w:p w14:paraId="1B50D19D" w14:textId="77777777" w:rsidR="006854A0" w:rsidRDefault="00326625">
      <w:pPr>
        <w:pStyle w:val="TOC2"/>
        <w:tabs>
          <w:tab w:val="right" w:leader="dot" w:pos="9062"/>
        </w:tabs>
        <w:rPr>
          <w:rStyle w:val="Hyperlink"/>
          <w:i/>
          <w:noProof/>
          <w:sz w:val="32"/>
          <w:szCs w:val="32"/>
        </w:rPr>
      </w:pPr>
      <w:hyperlink w:anchor="_Toc115796851" w:history="1">
        <w:r w:rsidR="003801F2">
          <w:rPr>
            <w:rStyle w:val="Hyperlink"/>
            <w:i/>
            <w:noProof/>
            <w:sz w:val="32"/>
            <w:szCs w:val="32"/>
          </w:rPr>
          <w:t>Velika podjetja</w:t>
        </w:r>
        <w:r w:rsidR="003801F2">
          <w:rPr>
            <w:i/>
            <w:noProof/>
            <w:webHidden/>
            <w:sz w:val="32"/>
            <w:szCs w:val="32"/>
          </w:rPr>
          <w:tab/>
        </w:r>
        <w:r w:rsidR="003801F2">
          <w:rPr>
            <w:i/>
            <w:noProof/>
            <w:webHidden/>
            <w:sz w:val="32"/>
            <w:szCs w:val="32"/>
          </w:rPr>
          <w:fldChar w:fldCharType="begin"/>
        </w:r>
        <w:r w:rsidR="003801F2">
          <w:rPr>
            <w:i/>
            <w:noProof/>
            <w:webHidden/>
            <w:sz w:val="32"/>
            <w:szCs w:val="32"/>
          </w:rPr>
          <w:instrText xml:space="preserve"> PAGEREF _Toc115796851 \h </w:instrText>
        </w:r>
        <w:r w:rsidR="003801F2">
          <w:rPr>
            <w:i/>
            <w:noProof/>
            <w:webHidden/>
            <w:sz w:val="32"/>
            <w:szCs w:val="32"/>
          </w:rPr>
        </w:r>
        <w:r w:rsidR="003801F2">
          <w:rPr>
            <w:i/>
            <w:noProof/>
            <w:webHidden/>
            <w:sz w:val="32"/>
            <w:szCs w:val="32"/>
          </w:rPr>
          <w:fldChar w:fldCharType="separate"/>
        </w:r>
        <w:r w:rsidR="003801F2">
          <w:rPr>
            <w:i/>
            <w:noProof/>
            <w:webHidden/>
            <w:sz w:val="32"/>
            <w:szCs w:val="32"/>
          </w:rPr>
          <w:t>8</w:t>
        </w:r>
        <w:r w:rsidR="003801F2">
          <w:rPr>
            <w:i/>
            <w:noProof/>
            <w:webHidden/>
            <w:sz w:val="32"/>
            <w:szCs w:val="32"/>
          </w:rPr>
          <w:fldChar w:fldCharType="end"/>
        </w:r>
      </w:hyperlink>
    </w:p>
    <w:p w14:paraId="06862EB5" w14:textId="77777777" w:rsidR="006854A0" w:rsidRDefault="006854A0">
      <w:pPr>
        <w:rPr>
          <w:i/>
          <w:sz w:val="32"/>
          <w:szCs w:val="32"/>
        </w:rPr>
      </w:pPr>
    </w:p>
    <w:p w14:paraId="64BA91D8" w14:textId="77777777" w:rsidR="006854A0" w:rsidRDefault="00326625">
      <w:pPr>
        <w:pStyle w:val="TOC2"/>
        <w:tabs>
          <w:tab w:val="right" w:leader="dot" w:pos="9062"/>
        </w:tabs>
        <w:rPr>
          <w:rStyle w:val="Hyperlink"/>
          <w:i/>
          <w:noProof/>
          <w:sz w:val="32"/>
          <w:szCs w:val="32"/>
        </w:rPr>
      </w:pPr>
      <w:hyperlink w:anchor="_Toc115796852" w:history="1">
        <w:r w:rsidR="003801F2">
          <w:rPr>
            <w:rStyle w:val="Hyperlink"/>
            <w:i/>
            <w:noProof/>
            <w:sz w:val="32"/>
            <w:szCs w:val="32"/>
          </w:rPr>
          <w:t>Zaposlovanje</w:t>
        </w:r>
        <w:r w:rsidR="003801F2">
          <w:rPr>
            <w:i/>
            <w:noProof/>
            <w:webHidden/>
            <w:sz w:val="32"/>
            <w:szCs w:val="32"/>
          </w:rPr>
          <w:tab/>
        </w:r>
        <w:r w:rsidR="003801F2">
          <w:rPr>
            <w:i/>
            <w:noProof/>
            <w:webHidden/>
            <w:sz w:val="32"/>
            <w:szCs w:val="32"/>
          </w:rPr>
          <w:fldChar w:fldCharType="begin"/>
        </w:r>
        <w:r w:rsidR="003801F2">
          <w:rPr>
            <w:i/>
            <w:noProof/>
            <w:webHidden/>
            <w:sz w:val="32"/>
            <w:szCs w:val="32"/>
          </w:rPr>
          <w:instrText xml:space="preserve"> PAGEREF _Toc115796852 \h </w:instrText>
        </w:r>
        <w:r w:rsidR="003801F2">
          <w:rPr>
            <w:i/>
            <w:noProof/>
            <w:webHidden/>
            <w:sz w:val="32"/>
            <w:szCs w:val="32"/>
          </w:rPr>
        </w:r>
        <w:r w:rsidR="003801F2">
          <w:rPr>
            <w:i/>
            <w:noProof/>
            <w:webHidden/>
            <w:sz w:val="32"/>
            <w:szCs w:val="32"/>
          </w:rPr>
          <w:fldChar w:fldCharType="separate"/>
        </w:r>
        <w:r w:rsidR="003801F2">
          <w:rPr>
            <w:i/>
            <w:noProof/>
            <w:webHidden/>
            <w:sz w:val="32"/>
            <w:szCs w:val="32"/>
          </w:rPr>
          <w:t>8</w:t>
        </w:r>
        <w:r w:rsidR="003801F2">
          <w:rPr>
            <w:i/>
            <w:noProof/>
            <w:webHidden/>
            <w:sz w:val="32"/>
            <w:szCs w:val="32"/>
          </w:rPr>
          <w:fldChar w:fldCharType="end"/>
        </w:r>
      </w:hyperlink>
    </w:p>
    <w:p w14:paraId="6479FF3B" w14:textId="77777777" w:rsidR="006854A0" w:rsidRDefault="006854A0">
      <w:pPr>
        <w:rPr>
          <w:b/>
          <w:sz w:val="32"/>
          <w:szCs w:val="32"/>
        </w:rPr>
      </w:pPr>
    </w:p>
    <w:p w14:paraId="37416CA0" w14:textId="77777777" w:rsidR="006854A0" w:rsidRDefault="00326625">
      <w:pPr>
        <w:pStyle w:val="TOC1"/>
        <w:tabs>
          <w:tab w:val="right" w:leader="dot" w:pos="9062"/>
        </w:tabs>
        <w:rPr>
          <w:b/>
          <w:noProof/>
          <w:sz w:val="32"/>
          <w:szCs w:val="32"/>
        </w:rPr>
      </w:pPr>
      <w:hyperlink w:anchor="_Toc115796853" w:history="1">
        <w:r w:rsidR="003801F2">
          <w:rPr>
            <w:rStyle w:val="Hyperlink"/>
            <w:b/>
            <w:noProof/>
            <w:sz w:val="32"/>
            <w:szCs w:val="32"/>
          </w:rPr>
          <w:t>4. Viri in literatura</w:t>
        </w:r>
        <w:r w:rsidR="003801F2">
          <w:rPr>
            <w:b/>
            <w:noProof/>
            <w:webHidden/>
            <w:sz w:val="32"/>
            <w:szCs w:val="32"/>
          </w:rPr>
          <w:tab/>
        </w:r>
        <w:r w:rsidR="003801F2">
          <w:rPr>
            <w:b/>
            <w:noProof/>
            <w:webHidden/>
            <w:sz w:val="32"/>
            <w:szCs w:val="32"/>
          </w:rPr>
          <w:fldChar w:fldCharType="begin"/>
        </w:r>
        <w:r w:rsidR="003801F2">
          <w:rPr>
            <w:b/>
            <w:noProof/>
            <w:webHidden/>
            <w:sz w:val="32"/>
            <w:szCs w:val="32"/>
          </w:rPr>
          <w:instrText xml:space="preserve"> PAGEREF _Toc115796853 \h </w:instrText>
        </w:r>
        <w:r w:rsidR="003801F2">
          <w:rPr>
            <w:b/>
            <w:noProof/>
            <w:webHidden/>
            <w:sz w:val="32"/>
            <w:szCs w:val="32"/>
          </w:rPr>
        </w:r>
        <w:r w:rsidR="003801F2">
          <w:rPr>
            <w:b/>
            <w:noProof/>
            <w:webHidden/>
            <w:sz w:val="32"/>
            <w:szCs w:val="32"/>
          </w:rPr>
          <w:fldChar w:fldCharType="separate"/>
        </w:r>
        <w:r w:rsidR="003801F2">
          <w:rPr>
            <w:b/>
            <w:noProof/>
            <w:webHidden/>
            <w:sz w:val="32"/>
            <w:szCs w:val="32"/>
          </w:rPr>
          <w:t>10</w:t>
        </w:r>
        <w:r w:rsidR="003801F2">
          <w:rPr>
            <w:b/>
            <w:noProof/>
            <w:webHidden/>
            <w:sz w:val="32"/>
            <w:szCs w:val="32"/>
          </w:rPr>
          <w:fldChar w:fldCharType="end"/>
        </w:r>
      </w:hyperlink>
    </w:p>
    <w:p w14:paraId="63F10912" w14:textId="77777777" w:rsidR="006854A0" w:rsidRDefault="003801F2">
      <w:pPr>
        <w:rPr>
          <w:b/>
          <w:sz w:val="32"/>
          <w:szCs w:val="32"/>
        </w:rPr>
      </w:pPr>
      <w:r>
        <w:rPr>
          <w:b/>
          <w:sz w:val="32"/>
          <w:szCs w:val="32"/>
        </w:rPr>
        <w:fldChar w:fldCharType="end"/>
      </w:r>
    </w:p>
    <w:p w14:paraId="30F5D44D" w14:textId="77777777" w:rsidR="006854A0" w:rsidRDefault="006854A0">
      <w:pPr>
        <w:rPr>
          <w:b/>
        </w:rPr>
      </w:pPr>
    </w:p>
    <w:p w14:paraId="61DE62DD" w14:textId="77777777" w:rsidR="006854A0" w:rsidRDefault="006854A0"/>
    <w:p w14:paraId="2B83B0C5" w14:textId="77777777" w:rsidR="006854A0" w:rsidRDefault="006854A0"/>
    <w:p w14:paraId="76215266" w14:textId="77777777" w:rsidR="006854A0" w:rsidRDefault="006854A0"/>
    <w:p w14:paraId="77631547" w14:textId="77777777" w:rsidR="006854A0" w:rsidRDefault="006854A0"/>
    <w:p w14:paraId="2F34394F" w14:textId="77777777" w:rsidR="006854A0" w:rsidRDefault="006854A0"/>
    <w:p w14:paraId="01875090" w14:textId="77777777" w:rsidR="006854A0" w:rsidRDefault="006854A0"/>
    <w:p w14:paraId="3F2A5504" w14:textId="77777777" w:rsidR="006854A0" w:rsidRDefault="006854A0"/>
    <w:p w14:paraId="560C56D7" w14:textId="77777777" w:rsidR="006854A0" w:rsidRDefault="006854A0"/>
    <w:p w14:paraId="326C59FC" w14:textId="77777777" w:rsidR="006854A0" w:rsidRDefault="006854A0"/>
    <w:p w14:paraId="01C4F743" w14:textId="77777777" w:rsidR="006854A0" w:rsidRDefault="006854A0"/>
    <w:p w14:paraId="7C4E693A" w14:textId="09506CA6" w:rsidR="006854A0" w:rsidRDefault="006854A0"/>
    <w:p w14:paraId="6D64D6D2" w14:textId="77777777" w:rsidR="00AC0FB7" w:rsidRDefault="00AC0FB7"/>
    <w:p w14:paraId="6727D67F" w14:textId="77777777" w:rsidR="006854A0" w:rsidRDefault="006854A0"/>
    <w:p w14:paraId="7E5CC3CA" w14:textId="77777777" w:rsidR="006854A0" w:rsidRDefault="006854A0"/>
    <w:p w14:paraId="47D00DAD" w14:textId="77777777" w:rsidR="006854A0" w:rsidRDefault="006854A0"/>
    <w:p w14:paraId="13A971E7" w14:textId="77777777" w:rsidR="006854A0" w:rsidRDefault="006854A0"/>
    <w:p w14:paraId="66836C67" w14:textId="77777777" w:rsidR="006854A0" w:rsidRDefault="006854A0"/>
    <w:p w14:paraId="5AE2A22E" w14:textId="77777777" w:rsidR="006854A0" w:rsidRDefault="006854A0"/>
    <w:p w14:paraId="437494BB" w14:textId="77777777" w:rsidR="006854A0" w:rsidRDefault="006854A0"/>
    <w:p w14:paraId="6A7A917D" w14:textId="77777777" w:rsidR="006854A0" w:rsidRDefault="006854A0"/>
    <w:p w14:paraId="7B2C5427" w14:textId="77777777" w:rsidR="006854A0" w:rsidRDefault="003801F2">
      <w:pPr>
        <w:pStyle w:val="Heading1"/>
        <w:rPr>
          <w:sz w:val="28"/>
          <w:szCs w:val="28"/>
          <w:u w:val="single"/>
        </w:rPr>
      </w:pPr>
      <w:bookmarkStart w:id="1" w:name="_Toc115796847"/>
      <w:r>
        <w:rPr>
          <w:sz w:val="28"/>
          <w:szCs w:val="28"/>
          <w:u w:val="single"/>
        </w:rPr>
        <w:lastRenderedPageBreak/>
        <w:t>1. Uvod</w:t>
      </w:r>
      <w:bookmarkEnd w:id="1"/>
    </w:p>
    <w:p w14:paraId="6EA56403" w14:textId="77777777" w:rsidR="006854A0" w:rsidRDefault="006854A0"/>
    <w:p w14:paraId="59FAAD11" w14:textId="77777777" w:rsidR="006854A0" w:rsidRDefault="003801F2">
      <w:r>
        <w:t xml:space="preserve">V svojem referatu bom na kratko predstavil Novo mesto, kasneje pa se bom osredotočil na gospodarstvo ne le tega mesta temveč novomeške občine, kot bistvenega gospodarskega središča dolenjske regije. </w:t>
      </w:r>
    </w:p>
    <w:p w14:paraId="00CE4743" w14:textId="77777777" w:rsidR="006854A0" w:rsidRDefault="006854A0"/>
    <w:p w14:paraId="04907FE7" w14:textId="77777777" w:rsidR="006854A0" w:rsidRDefault="003801F2">
      <w:r>
        <w:t>Namen predstavitve je pribljižati tudi bolj oddaljene dele Slovenije vsem  nam, ter podučiti še nevedne o bogastvu novomeške občine.</w:t>
      </w:r>
    </w:p>
    <w:p w14:paraId="36877AFD" w14:textId="77777777" w:rsidR="006854A0" w:rsidRDefault="006854A0"/>
    <w:p w14:paraId="0686187C" w14:textId="77777777" w:rsidR="006854A0" w:rsidRDefault="006854A0"/>
    <w:p w14:paraId="6165F5BB" w14:textId="77777777" w:rsidR="006854A0" w:rsidRDefault="006854A0"/>
    <w:p w14:paraId="1F90F8FA" w14:textId="77777777" w:rsidR="006854A0" w:rsidRDefault="003801F2">
      <w:r>
        <w:t xml:space="preserve">                    </w:t>
      </w:r>
    </w:p>
    <w:p w14:paraId="17AC53D5" w14:textId="77777777" w:rsidR="006854A0" w:rsidRDefault="006854A0"/>
    <w:p w14:paraId="4918D105" w14:textId="77777777" w:rsidR="006854A0" w:rsidRDefault="003801F2">
      <w:pPr>
        <w:keepNext/>
      </w:pPr>
      <w:r>
        <w:t xml:space="preserve">                  </w:t>
      </w:r>
      <w:r w:rsidR="00326625">
        <w:pict w14:anchorId="21A854F0">
          <v:shape id="_x0000_i1028" type="#_x0000_t75" style="width:335.3pt;height:427.7pt">
            <v:imagedata r:id="rId7" o:title="grb"/>
          </v:shape>
        </w:pict>
      </w:r>
    </w:p>
    <w:p w14:paraId="581780F6" w14:textId="77777777" w:rsidR="006854A0" w:rsidRDefault="003801F2">
      <w:pPr>
        <w:pStyle w:val="Caption"/>
      </w:pPr>
      <w:r>
        <w:t xml:space="preserve">                 Slika </w:t>
      </w:r>
      <w:r w:rsidR="00326625">
        <w:fldChar w:fldCharType="begin"/>
      </w:r>
      <w:r w:rsidR="00326625">
        <w:instrText xml:space="preserve"> SEQ Slika \* ARABIC </w:instrText>
      </w:r>
      <w:r w:rsidR="00326625">
        <w:fldChar w:fldCharType="separate"/>
      </w:r>
      <w:r>
        <w:rPr>
          <w:noProof/>
        </w:rPr>
        <w:t>1</w:t>
      </w:r>
      <w:r w:rsidR="00326625">
        <w:rPr>
          <w:noProof/>
        </w:rPr>
        <w:fldChar w:fldCharType="end"/>
      </w:r>
      <w:r>
        <w:t xml:space="preserve"> : novomeški grb, na katerem je upodobljen ustanovitelj mesta Rudolf IV.</w:t>
      </w:r>
    </w:p>
    <w:p w14:paraId="18BB3689" w14:textId="77777777" w:rsidR="006854A0" w:rsidRDefault="006854A0"/>
    <w:p w14:paraId="6127DF17" w14:textId="77777777" w:rsidR="006854A0" w:rsidRDefault="006854A0"/>
    <w:p w14:paraId="51A64D78" w14:textId="77777777" w:rsidR="006854A0" w:rsidRDefault="003801F2">
      <w:pPr>
        <w:pStyle w:val="Heading1"/>
        <w:rPr>
          <w:u w:val="single"/>
        </w:rPr>
      </w:pPr>
      <w:bookmarkStart w:id="2" w:name="_Toc115796848"/>
      <w:r>
        <w:rPr>
          <w:u w:val="single"/>
        </w:rPr>
        <w:lastRenderedPageBreak/>
        <w:t>2. Novo mesto – kratka zgodovina</w:t>
      </w:r>
      <w:bookmarkEnd w:id="2"/>
    </w:p>
    <w:p w14:paraId="73F6E5CF" w14:textId="77777777" w:rsidR="006854A0" w:rsidRDefault="006854A0"/>
    <w:p w14:paraId="61DB21A5" w14:textId="77777777" w:rsidR="006854A0" w:rsidRDefault="003801F2">
      <w:pPr>
        <w:pStyle w:val="NormalWeb"/>
      </w:pPr>
      <w:r>
        <w:rPr>
          <w:b/>
          <w:bCs/>
        </w:rPr>
        <w:t xml:space="preserve">► Vojvoda Rudolf IV. Habsburški je 7. aprila 1365 </w:t>
      </w:r>
      <w:r>
        <w:t>na prostoru, kjer do tedaj ni bilo naselja, na novo ustanovil mesto, ki ga je poimenoval po sebi Rudolfswerth, a so ga ljudje že od vsega začetka naprej imenovali Novo mesto, ker je bilo pač v tistem času res novo. Tu je začetek šesto in nekaj let trajajočega ustvarjanja ljudi v tem mestu, katerih sledi nosi današnje Novo mesto.</w:t>
      </w:r>
    </w:p>
    <w:p w14:paraId="2EA6A310" w14:textId="77777777" w:rsidR="006854A0" w:rsidRDefault="006854A0">
      <w:pPr>
        <w:pStyle w:val="NormalWeb"/>
      </w:pPr>
    </w:p>
    <w:p w14:paraId="49CA7AC6" w14:textId="77777777" w:rsidR="006854A0" w:rsidRDefault="003801F2">
      <w:pPr>
        <w:pStyle w:val="NormalWeb"/>
        <w:keepNext/>
      </w:pPr>
      <w:r>
        <w:t xml:space="preserve">                                  </w:t>
      </w:r>
      <w:r w:rsidR="00326625">
        <w:pict w14:anchorId="51CF2FDD">
          <v:shape id="_x0000_i1029" type="#_x0000_t75" style="width:199.9pt;height:116.05pt">
            <v:imagedata r:id="rId8" o:title="karta"/>
          </v:shape>
        </w:pict>
      </w:r>
    </w:p>
    <w:p w14:paraId="77D4CF39" w14:textId="77777777" w:rsidR="006854A0" w:rsidRDefault="003801F2">
      <w:pPr>
        <w:pStyle w:val="Caption"/>
      </w:pPr>
      <w:r>
        <w:t xml:space="preserve">                                                        Slika </w:t>
      </w:r>
      <w:r w:rsidR="00326625">
        <w:fldChar w:fldCharType="begin"/>
      </w:r>
      <w:r w:rsidR="00326625">
        <w:instrText xml:space="preserve"> SEQ Slika \* ARABIC </w:instrText>
      </w:r>
      <w:r w:rsidR="00326625">
        <w:fldChar w:fldCharType="separate"/>
      </w:r>
      <w:r>
        <w:rPr>
          <w:noProof/>
        </w:rPr>
        <w:t>2</w:t>
      </w:r>
      <w:r w:rsidR="00326625">
        <w:rPr>
          <w:noProof/>
        </w:rPr>
        <w:fldChar w:fldCharType="end"/>
      </w:r>
      <w:r>
        <w:t xml:space="preserve"> : Karta Rudolfswertha</w:t>
      </w:r>
    </w:p>
    <w:p w14:paraId="3A1EC0FB" w14:textId="77777777" w:rsidR="006854A0" w:rsidRDefault="006854A0">
      <w:pPr>
        <w:pStyle w:val="NormalWeb"/>
      </w:pPr>
    </w:p>
    <w:p w14:paraId="48DE4004" w14:textId="77777777" w:rsidR="006854A0" w:rsidRDefault="003801F2">
      <w:pPr>
        <w:pStyle w:val="NormalWeb"/>
      </w:pPr>
      <w:r>
        <w:t>► Mesto je vodil izvoljeni mestni sodnik s člani mestnih svetov. Ti so se sestajali v mestni hiši, na Glavnem ali Velikem trgu. Glavni trg je osrednji prostor srednjeveškega Novega mesta. Leta 1720 zgrajeno mestno hišo so meščani v začetku 20. stoletja porušili in zgradili današnjo. Na mestni hiši je bil vedno tudi novomeški grb, na katerem je upodobljen ustanovitelj mesta Rudolf IV., ki predstavlja vse od 14. stoletja dalje simbol našega mesta.  </w:t>
      </w:r>
    </w:p>
    <w:p w14:paraId="114AA356" w14:textId="77777777" w:rsidR="006854A0" w:rsidRDefault="003801F2">
      <w:pPr>
        <w:pStyle w:val="NormalWeb"/>
      </w:pPr>
      <w:r>
        <w:t>► Obrt in trgovina sta bili osnovni gospodarski dejavnosti v prvih stoletjih in sta mestu omogočili razcvet. Njegov razvoj so nasilno prekinili in onemogočili Turki, ki mesta, ki ga je varovalo močno utrjeno obzidje niso nikoli zavzeli.</w:t>
      </w:r>
    </w:p>
    <w:p w14:paraId="7768D176" w14:textId="77777777" w:rsidR="006854A0" w:rsidRDefault="003801F2">
      <w:pPr>
        <w:pStyle w:val="NormalWeb"/>
        <w:ind w:firstLine="96"/>
      </w:pPr>
      <w:r>
        <w:t xml:space="preserve"> Po letu 1786 so obzidje na nekaterih mestih porušili, drugje pa so ga uporabili za ureditev stanovanjskih poslopij. Ostanke obzidja je mogoče še danes videti na Šancah ob proštijskem vrtu.</w:t>
      </w:r>
    </w:p>
    <w:p w14:paraId="0B38970E" w14:textId="77777777" w:rsidR="006854A0" w:rsidRDefault="006854A0"/>
    <w:p w14:paraId="150798E1" w14:textId="77777777" w:rsidR="006854A0" w:rsidRDefault="003801F2">
      <w:pPr>
        <w:pStyle w:val="NormalWeb"/>
      </w:pPr>
      <w:r>
        <w:t>► V začetku 19. stoletja so kratek čas tudi Novo mesto upravljali Francozi, sicer pa so se tudi mesta dotaknila gospodarska, tehnična in družbena dogajanja v Evropi. Zlasti v drugi polovici je prišlo do narodnega prebujanja, kar se je v mestu kazalo zlasti v tekmi med slovensko in nemško usmerjenimi meščani za prevlado v državni, še zlasti pa v mestni upravi. Ustanavljala so se številna narodna društva (narodna čitalnica, sokolsko društvo, gasilsko društvo, glasbena matica), kjer so se meščani srečevali, ustvarjali na različnih področjih ter moralno in finančno podpirali idejo slovenstva.</w:t>
      </w:r>
    </w:p>
    <w:p w14:paraId="5F80AA55" w14:textId="77777777" w:rsidR="006854A0" w:rsidRDefault="003801F2">
      <w:pPr>
        <w:pStyle w:val="NormalWeb"/>
      </w:pPr>
      <w:r>
        <w:t>V Novem mestu je bil tako zgrajen prvi narodni dom na Slovenskem leta 1873, in je postal osrednji prostor družabnega in kulturnega dogajanja v mestu vse do druge svetovne vojne.</w:t>
      </w:r>
    </w:p>
    <w:p w14:paraId="66135A5D" w14:textId="77777777" w:rsidR="006854A0" w:rsidRDefault="003801F2">
      <w:pPr>
        <w:pStyle w:val="NormalWeb"/>
      </w:pPr>
      <w:r>
        <w:t xml:space="preserve">► To je tudi čas, ko je v mesto </w:t>
      </w:r>
      <w:r>
        <w:rPr>
          <w:b/>
        </w:rPr>
        <w:t>pripeljal prvi vlak</w:t>
      </w:r>
      <w:r>
        <w:t>, ko je bila zgrajena bolnšnica, Kandijski most in posamezne javne zgradbe zunaj mestnega obzidja, ki so nakazovale širitev mesta v 20. stoletju.</w:t>
      </w:r>
    </w:p>
    <w:p w14:paraId="0F7E99AC" w14:textId="77777777" w:rsidR="006854A0" w:rsidRDefault="006854A0">
      <w:pPr>
        <w:pStyle w:val="NormalWeb"/>
      </w:pPr>
    </w:p>
    <w:p w14:paraId="06DA26F1" w14:textId="77777777" w:rsidR="006854A0" w:rsidRDefault="003801F2">
      <w:pPr>
        <w:pStyle w:val="NormalWeb"/>
        <w:keepNext/>
      </w:pPr>
      <w:r>
        <w:t xml:space="preserve">        </w:t>
      </w:r>
      <w:r w:rsidR="00326625">
        <w:pict w14:anchorId="146BFF5D">
          <v:shape id="_x0000_i1030" type="#_x0000_t75" style="width:150.45pt;height:119.3pt">
            <v:imagedata r:id="rId9" o:title="gradnja%20ž"/>
          </v:shape>
        </w:pict>
      </w:r>
      <w:r>
        <w:t xml:space="preserve">                </w:t>
      </w:r>
      <w:r w:rsidR="00326625">
        <w:pict w14:anchorId="0E30509B">
          <v:shape id="_x0000_i1031" type="#_x0000_t75" style="width:154.75pt;height:117.15pt">
            <v:imagedata r:id="rId10" o:title="otvoritev%20d"/>
          </v:shape>
        </w:pict>
      </w:r>
    </w:p>
    <w:p w14:paraId="7A149BA7" w14:textId="77777777" w:rsidR="006854A0" w:rsidRDefault="003801F2">
      <w:pPr>
        <w:pStyle w:val="Caption"/>
      </w:pPr>
      <w:r>
        <w:t xml:space="preserve">                 Slika 3 :   Gradnja železniškega mostu                Slika 4 : Otvoritev železniške postaje                </w:t>
      </w:r>
    </w:p>
    <w:p w14:paraId="03A4470A" w14:textId="77777777" w:rsidR="006854A0" w:rsidRDefault="003801F2">
      <w:pPr>
        <w:pStyle w:val="NormalWeb"/>
      </w:pPr>
      <w:r>
        <w:lastRenderedPageBreak/>
        <w:t>► Prva svetovna vojna je prekinila obetaven razvoj mesta, čeprav se ga je dotaknila posredno kot kraja v zaledju. Obubožanje prebivalcev in smrtne žrtve med mladimi na fronti so zaznamovale ta štiri leta. Lahko razumemo olajšanje meščanov po končani vojni in ponovni zagon pri delu na različnih področjih. Na gospodarskem področju so se začeli pojavljati zametki industrijskih obratov, obnovilo se je delovanje številnih predvojnih društev, umetniki so se zbrali v mestu in priredili slikarsko razstavo s spremljajočim umetniškim programom.</w:t>
      </w:r>
    </w:p>
    <w:p w14:paraId="5045F75D" w14:textId="77777777" w:rsidR="006854A0" w:rsidRDefault="003801F2">
      <w:pPr>
        <w:pStyle w:val="NormalWeb"/>
      </w:pPr>
      <w:r>
        <w:t xml:space="preserve"> Razpoloženje tega časa lahko zaznamo v imenu tega dogodka - </w:t>
      </w:r>
      <w:r>
        <w:rPr>
          <w:b/>
        </w:rPr>
        <w:t>Novomeška pomlad</w:t>
      </w:r>
      <w:r>
        <w:t>. V tem času je zaživela tudi reka Krka. Na obrežju so si meščani zgradili kopališče, čolnarne, perišča in sprehajališča, kjer so preživljali prosti čas zlasti med poletnimi meseci.</w:t>
      </w:r>
    </w:p>
    <w:p w14:paraId="272F957C" w14:textId="77777777" w:rsidR="006854A0" w:rsidRDefault="006854A0">
      <w:pPr>
        <w:pStyle w:val="NormalWeb"/>
      </w:pPr>
    </w:p>
    <w:p w14:paraId="678682B2" w14:textId="77777777" w:rsidR="006854A0" w:rsidRDefault="003801F2">
      <w:pPr>
        <w:pStyle w:val="NormalWeb"/>
      </w:pPr>
      <w:r>
        <w:t>► Ponovno je vojna vihra grobo posegla v tok dogajanja v Novem mestu leta 1941. Novo mesto je bilo po kratkotrajni nemški zasedbi do leta 1943 pod italijansko upravo, kasneje pa do konca vojne pod nemško. Staro mestno jedro je bilo zaradi bombnih napadov močno poškodovano, še bolj boleče pa so bile človeške izgube.</w:t>
      </w:r>
    </w:p>
    <w:p w14:paraId="2E50DFE6" w14:textId="77777777" w:rsidR="006854A0" w:rsidRDefault="006854A0">
      <w:pPr>
        <w:pStyle w:val="NormalWeb"/>
      </w:pPr>
    </w:p>
    <w:p w14:paraId="6FAA5058" w14:textId="77777777" w:rsidR="006854A0" w:rsidRDefault="003801F2">
      <w:pPr>
        <w:pStyle w:val="NormalWeb"/>
        <w:keepNext/>
      </w:pPr>
      <w:r>
        <w:t xml:space="preserve">                             </w:t>
      </w:r>
      <w:r w:rsidR="00326625">
        <w:pict w14:anchorId="6E90F82A">
          <v:shape id="_x0000_i1032" type="#_x0000_t75" style="width:306.25pt;height:319.15pt">
            <v:imagedata r:id="rId11" o:title="načrt%20utrdb"/>
          </v:shape>
        </w:pict>
      </w:r>
    </w:p>
    <w:p w14:paraId="73D93F58" w14:textId="77777777" w:rsidR="006854A0" w:rsidRDefault="003801F2">
      <w:pPr>
        <w:pStyle w:val="Caption"/>
      </w:pPr>
      <w:r>
        <w:t xml:space="preserve">                                    Slika 5 : Načrt utrdb okoli mesta</w:t>
      </w:r>
    </w:p>
    <w:p w14:paraId="70600B14" w14:textId="77777777" w:rsidR="006854A0" w:rsidRDefault="006854A0"/>
    <w:p w14:paraId="2F95DEB3" w14:textId="77777777" w:rsidR="006854A0" w:rsidRDefault="006854A0"/>
    <w:p w14:paraId="238D4A2D" w14:textId="77777777" w:rsidR="006854A0" w:rsidRDefault="003801F2">
      <w:pPr>
        <w:pStyle w:val="NormalWeb"/>
      </w:pPr>
      <w:r>
        <w:t xml:space="preserve">► V drugi polovici 20. stoletja je Novo mesto zelo spremenilo svojo podobo. Dokončno se je izvilo iz meja srednjeveškega obzidja. To je čas nastanka številnih industrijskih obratov in s tem v zvezi pospešene urbanizacije. V teh letih so bile ustanovljene osrednje šolske, zdravstvene in kulturne ustanove na Dolenjskem. </w:t>
      </w:r>
    </w:p>
    <w:p w14:paraId="7E636F52" w14:textId="77777777" w:rsidR="006854A0" w:rsidRDefault="006854A0">
      <w:pPr>
        <w:pStyle w:val="NormalWeb"/>
      </w:pPr>
    </w:p>
    <w:p w14:paraId="47B287DD" w14:textId="77777777" w:rsidR="006854A0" w:rsidRDefault="006854A0">
      <w:pPr>
        <w:pStyle w:val="NormalWeb"/>
      </w:pPr>
    </w:p>
    <w:p w14:paraId="2712F27E" w14:textId="77777777" w:rsidR="006854A0" w:rsidRDefault="006854A0">
      <w:pPr>
        <w:pStyle w:val="NormalWeb"/>
      </w:pPr>
    </w:p>
    <w:p w14:paraId="1CED9102" w14:textId="77777777" w:rsidR="006854A0" w:rsidRDefault="006854A0">
      <w:pPr>
        <w:pStyle w:val="NormalWeb"/>
      </w:pPr>
    </w:p>
    <w:p w14:paraId="60E0CD45" w14:textId="77777777" w:rsidR="006854A0" w:rsidRDefault="003801F2">
      <w:pPr>
        <w:pStyle w:val="NormalWeb"/>
      </w:pPr>
      <w:r>
        <w:t xml:space="preserve">            </w:t>
      </w:r>
    </w:p>
    <w:p w14:paraId="2B2FBE36" w14:textId="77777777" w:rsidR="006854A0" w:rsidRDefault="006854A0">
      <w:pPr>
        <w:pStyle w:val="NormalWeb"/>
      </w:pPr>
    </w:p>
    <w:p w14:paraId="61A0F7E7" w14:textId="77777777" w:rsidR="006854A0" w:rsidRDefault="003801F2">
      <w:pPr>
        <w:pStyle w:val="NormalWeb"/>
      </w:pPr>
      <w:r>
        <w:t>► Še tretjič je orožje poseglo v tok dogajanja preteklega stoletja. V Pogancih je počila prva puška v vojni za Slovenijo.</w:t>
      </w:r>
    </w:p>
    <w:p w14:paraId="77535466" w14:textId="77777777" w:rsidR="006854A0" w:rsidRDefault="006854A0">
      <w:pPr>
        <w:pStyle w:val="NormalWeb"/>
      </w:pPr>
    </w:p>
    <w:p w14:paraId="52D9B415" w14:textId="77777777" w:rsidR="006854A0" w:rsidRDefault="00326625">
      <w:pPr>
        <w:pStyle w:val="NormalWeb"/>
        <w:keepNext/>
      </w:pPr>
      <w:r>
        <w:pict w14:anchorId="4A8D4364">
          <v:shape id="_x0000_i1033" type="#_x0000_t75" style="width:253.6pt;height:140.8pt">
            <v:imagedata r:id="rId12" o:title="osamosvojitev"/>
          </v:shape>
        </w:pict>
      </w:r>
    </w:p>
    <w:p w14:paraId="04DE5A2E" w14:textId="77777777" w:rsidR="006854A0" w:rsidRDefault="003801F2">
      <w:pPr>
        <w:pStyle w:val="Caption"/>
      </w:pPr>
      <w:r>
        <w:t xml:space="preserve">Slika </w:t>
      </w:r>
      <w:r>
        <w:rPr>
          <w:noProof/>
        </w:rPr>
        <w:t>6 : Prizor osamosvojitve Slovenije</w:t>
      </w:r>
    </w:p>
    <w:p w14:paraId="6136544D" w14:textId="77777777" w:rsidR="006854A0" w:rsidRDefault="006854A0">
      <w:pPr>
        <w:pStyle w:val="NormalWeb"/>
      </w:pPr>
    </w:p>
    <w:p w14:paraId="7C4CF3A6" w14:textId="77777777" w:rsidR="006854A0" w:rsidRDefault="006854A0">
      <w:pPr>
        <w:pStyle w:val="NormalWeb"/>
      </w:pPr>
    </w:p>
    <w:p w14:paraId="2F2C13CD" w14:textId="77777777" w:rsidR="006854A0" w:rsidRDefault="003801F2">
      <w:pPr>
        <w:pStyle w:val="NormalWeb"/>
      </w:pPr>
      <w:r>
        <w:t>► Novo mesto je v 21. stoletje vstopilo kot osrednje gospodarsko, upravno, kulturno, versko, izobraževalno in športno središče Dolenjske ter trdno prevzelo vodilno mesto v jugovzhodnem delu Slovenije.</w:t>
      </w:r>
    </w:p>
    <w:p w14:paraId="490079E9" w14:textId="77777777" w:rsidR="006854A0" w:rsidRDefault="006854A0">
      <w:pPr>
        <w:pStyle w:val="NormalWeb"/>
      </w:pPr>
    </w:p>
    <w:p w14:paraId="3251C2B3" w14:textId="77777777" w:rsidR="006854A0" w:rsidRDefault="006854A0">
      <w:pPr>
        <w:pStyle w:val="NormalWeb"/>
      </w:pPr>
    </w:p>
    <w:p w14:paraId="05A72BD1" w14:textId="77777777" w:rsidR="006854A0" w:rsidRDefault="00326625">
      <w:pPr>
        <w:pStyle w:val="NormalWeb"/>
        <w:keepNext/>
      </w:pPr>
      <w:r>
        <w:pict w14:anchorId="285F2EF8">
          <v:shape id="_x0000_i1034" type="#_x0000_t75" style="width:453.5pt;height:238.55pt">
            <v:imagedata r:id="rId13" o:title="SlikaNovoMesto2"/>
          </v:shape>
        </w:pict>
      </w:r>
    </w:p>
    <w:p w14:paraId="79489BC8" w14:textId="77777777" w:rsidR="006854A0" w:rsidRDefault="003801F2">
      <w:pPr>
        <w:pStyle w:val="Caption"/>
      </w:pPr>
      <w:r>
        <w:t xml:space="preserve">       Slika 7 : Novo mesto danes</w:t>
      </w:r>
    </w:p>
    <w:p w14:paraId="718D43F6" w14:textId="77777777" w:rsidR="006854A0" w:rsidRDefault="006854A0"/>
    <w:p w14:paraId="53751B65" w14:textId="77777777" w:rsidR="006854A0" w:rsidRDefault="006854A0"/>
    <w:p w14:paraId="4EA8C23D" w14:textId="77777777" w:rsidR="006854A0" w:rsidRDefault="006854A0"/>
    <w:p w14:paraId="3B30821D" w14:textId="77777777" w:rsidR="006854A0" w:rsidRDefault="006854A0"/>
    <w:p w14:paraId="4EFC7836" w14:textId="77777777" w:rsidR="006854A0" w:rsidRDefault="006854A0"/>
    <w:p w14:paraId="469C9C1D" w14:textId="77777777" w:rsidR="006854A0" w:rsidRDefault="006854A0"/>
    <w:p w14:paraId="011DDEFA" w14:textId="77777777" w:rsidR="006854A0" w:rsidRDefault="006854A0"/>
    <w:p w14:paraId="71FFD982" w14:textId="77777777" w:rsidR="006854A0" w:rsidRDefault="003801F2">
      <w:pPr>
        <w:pStyle w:val="Heading1"/>
        <w:rPr>
          <w:u w:val="single"/>
        </w:rPr>
      </w:pPr>
      <w:bookmarkStart w:id="3" w:name="_Toc115796849"/>
      <w:r>
        <w:rPr>
          <w:u w:val="single"/>
        </w:rPr>
        <w:t>3. Gospodarstvo Novega mesta</w:t>
      </w:r>
      <w:bookmarkEnd w:id="3"/>
    </w:p>
    <w:p w14:paraId="7F48555F" w14:textId="77777777" w:rsidR="006854A0" w:rsidRDefault="006854A0"/>
    <w:p w14:paraId="150020B7" w14:textId="77777777" w:rsidR="006854A0" w:rsidRDefault="003801F2">
      <w:pPr>
        <w:rPr>
          <w:rFonts w:ascii="Arial" w:hAnsi="Arial" w:cs="Arial"/>
          <w:sz w:val="20"/>
          <w:szCs w:val="20"/>
        </w:rPr>
      </w:pPr>
      <w:r>
        <w:rPr>
          <w:rFonts w:ascii="Arial" w:hAnsi="Arial" w:cs="Arial"/>
          <w:sz w:val="20"/>
          <w:szCs w:val="20"/>
        </w:rPr>
        <w:t xml:space="preserve">Leto ustanovitve občine: </w:t>
      </w:r>
      <w:r>
        <w:rPr>
          <w:rFonts w:ascii="Arial" w:hAnsi="Arial" w:cs="Arial"/>
          <w:b/>
          <w:sz w:val="20"/>
          <w:szCs w:val="20"/>
        </w:rPr>
        <w:t xml:space="preserve">1994 </w:t>
      </w:r>
      <w:r>
        <w:rPr>
          <w:rFonts w:ascii="Arial" w:hAnsi="Arial" w:cs="Arial"/>
          <w:b/>
          <w:sz w:val="20"/>
          <w:szCs w:val="20"/>
        </w:rPr>
        <w:br/>
      </w:r>
      <w:r>
        <w:rPr>
          <w:rFonts w:ascii="Arial" w:hAnsi="Arial" w:cs="Arial"/>
          <w:sz w:val="20"/>
          <w:szCs w:val="20"/>
        </w:rPr>
        <w:t xml:space="preserve">Površina Mestne občine Novo mesto znaša </w:t>
      </w:r>
      <w:r>
        <w:rPr>
          <w:rFonts w:ascii="Arial" w:hAnsi="Arial" w:cs="Arial"/>
          <w:b/>
          <w:sz w:val="20"/>
          <w:szCs w:val="20"/>
        </w:rPr>
        <w:t>298,5 km2.</w:t>
      </w:r>
      <w:r>
        <w:rPr>
          <w:rFonts w:ascii="Arial" w:hAnsi="Arial" w:cs="Arial"/>
          <w:sz w:val="20"/>
          <w:szCs w:val="20"/>
        </w:rPr>
        <w:t xml:space="preserve"> </w:t>
      </w:r>
      <w:r>
        <w:rPr>
          <w:rFonts w:ascii="Arial" w:hAnsi="Arial" w:cs="Arial"/>
          <w:sz w:val="20"/>
          <w:szCs w:val="20"/>
        </w:rPr>
        <w:br/>
        <w:t xml:space="preserve">Mestno občino sestavlja 133 naselij, 10.936 hiš in 220 ulic. </w:t>
      </w:r>
      <w:r>
        <w:rPr>
          <w:rFonts w:ascii="Arial" w:hAnsi="Arial" w:cs="Arial"/>
          <w:sz w:val="20"/>
          <w:szCs w:val="20"/>
        </w:rPr>
        <w:br/>
        <w:t xml:space="preserve">V občini je bilo po podatkih iz leta 2001 </w:t>
      </w:r>
      <w:r>
        <w:rPr>
          <w:rFonts w:ascii="Arial" w:hAnsi="Arial" w:cs="Arial"/>
          <w:b/>
          <w:sz w:val="20"/>
          <w:szCs w:val="20"/>
        </w:rPr>
        <w:t>41.107 prebivalcev</w:t>
      </w:r>
      <w:r>
        <w:rPr>
          <w:rFonts w:ascii="Arial" w:hAnsi="Arial" w:cs="Arial"/>
          <w:sz w:val="20"/>
          <w:szCs w:val="20"/>
        </w:rPr>
        <w:t xml:space="preserve">, od tega 20.219 moških in 20.888 žensk. </w:t>
      </w:r>
      <w:r>
        <w:rPr>
          <w:rFonts w:ascii="Arial" w:hAnsi="Arial" w:cs="Arial"/>
          <w:sz w:val="20"/>
          <w:szCs w:val="20"/>
        </w:rPr>
        <w:br/>
        <w:t xml:space="preserve">Mestna občina Novo mesto premore 11 nastanitvenih objektov s 443 sobami in 934 ležišci. </w:t>
      </w:r>
    </w:p>
    <w:p w14:paraId="40F3C20E" w14:textId="77777777" w:rsidR="006854A0" w:rsidRDefault="003801F2">
      <w:pPr>
        <w:rPr>
          <w:rFonts w:ascii="Arial" w:hAnsi="Arial" w:cs="Arial"/>
          <w:sz w:val="20"/>
          <w:szCs w:val="20"/>
        </w:rPr>
      </w:pPr>
      <w:r>
        <w:rPr>
          <w:rFonts w:ascii="Arial" w:hAnsi="Arial" w:cs="Arial"/>
          <w:sz w:val="20"/>
          <w:szCs w:val="20"/>
        </w:rPr>
        <w:t xml:space="preserve">Leta 2001 je občino obiskalo </w:t>
      </w:r>
      <w:r>
        <w:rPr>
          <w:rFonts w:ascii="Arial" w:hAnsi="Arial" w:cs="Arial"/>
          <w:b/>
          <w:sz w:val="20"/>
          <w:szCs w:val="20"/>
        </w:rPr>
        <w:t>38.745 turistov</w:t>
      </w:r>
      <w:r>
        <w:rPr>
          <w:rFonts w:ascii="Arial" w:hAnsi="Arial" w:cs="Arial"/>
          <w:sz w:val="20"/>
          <w:szCs w:val="20"/>
        </w:rPr>
        <w:t xml:space="preserve">, od tega jih je bilo 20.438 tujcev. </w:t>
      </w:r>
    </w:p>
    <w:p w14:paraId="6268680E" w14:textId="77777777" w:rsidR="006854A0" w:rsidRDefault="006854A0"/>
    <w:p w14:paraId="5A6CBA2D" w14:textId="77777777" w:rsidR="006854A0" w:rsidRDefault="003801F2">
      <w:pPr>
        <w:rPr>
          <w:b/>
          <w:u w:val="single"/>
        </w:rPr>
      </w:pPr>
      <w:r>
        <w:rPr>
          <w:b/>
          <w:u w:val="single"/>
        </w:rPr>
        <w:t xml:space="preserve">Najpomembnejše gospodarske panoge: </w:t>
      </w:r>
    </w:p>
    <w:p w14:paraId="182F2911" w14:textId="77777777" w:rsidR="006854A0" w:rsidRDefault="003801F2">
      <w:r>
        <w:t xml:space="preserve">● proizvodnja vozil in plovil, </w:t>
      </w:r>
    </w:p>
    <w:p w14:paraId="6447270C" w14:textId="77777777" w:rsidR="006854A0" w:rsidRDefault="003801F2">
      <w:r>
        <w:t xml:space="preserve">● proizvodnja kemikalij, kemičnih izdelkov, umetnih vlaken, </w:t>
      </w:r>
    </w:p>
    <w:p w14:paraId="18B1E834" w14:textId="77777777" w:rsidR="006854A0" w:rsidRDefault="003801F2">
      <w:r>
        <w:t xml:space="preserve">● trgovina, popravila motornih vozil in izdelkov široke porabe, </w:t>
      </w:r>
    </w:p>
    <w:p w14:paraId="7C25DB7E" w14:textId="77777777" w:rsidR="006854A0" w:rsidRDefault="003801F2">
      <w:r>
        <w:t xml:space="preserve">gradbeništvo, </w:t>
      </w:r>
    </w:p>
    <w:p w14:paraId="53627159" w14:textId="77777777" w:rsidR="006854A0" w:rsidRDefault="003801F2">
      <w:r>
        <w:t>● proizvodnja tekstila, usnjenih oblačil, tekstilnih in krznenih izdelkov.</w:t>
      </w:r>
    </w:p>
    <w:p w14:paraId="02A357D9" w14:textId="77777777" w:rsidR="006854A0" w:rsidRDefault="006854A0"/>
    <w:p w14:paraId="4F6DE49E" w14:textId="77777777" w:rsidR="006854A0" w:rsidRDefault="003801F2">
      <w:pPr>
        <w:pStyle w:val="Heading2"/>
      </w:pPr>
      <w:bookmarkStart w:id="4" w:name="_Toc115796850"/>
      <w:r>
        <w:t>Statistični podatki</w:t>
      </w:r>
      <w:bookmarkEnd w:id="4"/>
    </w:p>
    <w:p w14:paraId="45E85180" w14:textId="77777777" w:rsidR="006854A0" w:rsidRDefault="006854A0"/>
    <w:tbl>
      <w:tblPr>
        <w:tblW w:w="5000" w:type="pct"/>
        <w:tblBorders>
          <w:top w:val="outset" w:sz="6" w:space="0" w:color="003300"/>
          <w:left w:val="outset" w:sz="6" w:space="0" w:color="003300"/>
          <w:bottom w:val="outset" w:sz="6" w:space="0" w:color="003300"/>
          <w:right w:val="outset" w:sz="6" w:space="0" w:color="003300"/>
        </w:tblBorders>
        <w:tblCellMar>
          <w:top w:w="75" w:type="dxa"/>
          <w:left w:w="75" w:type="dxa"/>
          <w:bottom w:w="75" w:type="dxa"/>
          <w:right w:w="75" w:type="dxa"/>
        </w:tblCellMar>
        <w:tblLook w:val="0000" w:firstRow="0" w:lastRow="0" w:firstColumn="0" w:lastColumn="0" w:noHBand="0" w:noVBand="0"/>
      </w:tblPr>
      <w:tblGrid>
        <w:gridCol w:w="4509"/>
        <w:gridCol w:w="4711"/>
      </w:tblGrid>
      <w:tr w:rsidR="006854A0" w14:paraId="5BF5EE04" w14:textId="77777777">
        <w:tc>
          <w:tcPr>
            <w:tcW w:w="4395" w:type="dxa"/>
            <w:tcBorders>
              <w:top w:val="outset" w:sz="6" w:space="0" w:color="999999"/>
              <w:left w:val="outset" w:sz="6" w:space="0" w:color="999999"/>
              <w:bottom w:val="outset" w:sz="6" w:space="0" w:color="999999"/>
              <w:right w:val="outset" w:sz="6" w:space="0" w:color="999999"/>
            </w:tcBorders>
            <w:vAlign w:val="center"/>
          </w:tcPr>
          <w:p w14:paraId="7C8B6CA5" w14:textId="77777777" w:rsidR="006854A0" w:rsidRDefault="003801F2">
            <w:pPr>
              <w:rPr>
                <w:rFonts w:ascii="Arial" w:hAnsi="Arial" w:cs="Arial"/>
                <w:color w:val="000000"/>
                <w:sz w:val="20"/>
                <w:szCs w:val="20"/>
              </w:rPr>
            </w:pPr>
            <w:r>
              <w:rPr>
                <w:rFonts w:ascii="Arial" w:hAnsi="Arial" w:cs="Arial"/>
                <w:color w:val="000000"/>
                <w:sz w:val="20"/>
                <w:szCs w:val="20"/>
              </w:rPr>
              <w:t>zaposlene osebe</w:t>
            </w:r>
          </w:p>
        </w:tc>
        <w:tc>
          <w:tcPr>
            <w:tcW w:w="0" w:type="auto"/>
            <w:tcBorders>
              <w:top w:val="outset" w:sz="6" w:space="0" w:color="999999"/>
              <w:left w:val="outset" w:sz="6" w:space="0" w:color="999999"/>
              <w:bottom w:val="outset" w:sz="6" w:space="0" w:color="999999"/>
              <w:right w:val="outset" w:sz="6" w:space="0" w:color="999999"/>
            </w:tcBorders>
          </w:tcPr>
          <w:p w14:paraId="0BD3EB48" w14:textId="77777777" w:rsidR="006854A0" w:rsidRDefault="003801F2">
            <w:pPr>
              <w:jc w:val="right"/>
              <w:rPr>
                <w:rFonts w:ascii="Arial" w:hAnsi="Arial" w:cs="Arial"/>
                <w:color w:val="000000"/>
                <w:sz w:val="20"/>
                <w:szCs w:val="20"/>
              </w:rPr>
            </w:pPr>
            <w:r>
              <w:rPr>
                <w:rFonts w:ascii="Arial" w:hAnsi="Arial" w:cs="Arial"/>
                <w:color w:val="000000"/>
                <w:sz w:val="20"/>
                <w:szCs w:val="20"/>
              </w:rPr>
              <w:t>20.437</w:t>
            </w:r>
          </w:p>
        </w:tc>
      </w:tr>
      <w:tr w:rsidR="006854A0" w14:paraId="2507C9CF" w14:textId="77777777">
        <w:tc>
          <w:tcPr>
            <w:tcW w:w="4395" w:type="dxa"/>
            <w:tcBorders>
              <w:top w:val="outset" w:sz="6" w:space="0" w:color="999999"/>
              <w:left w:val="outset" w:sz="6" w:space="0" w:color="999999"/>
              <w:bottom w:val="outset" w:sz="6" w:space="0" w:color="999999"/>
              <w:right w:val="outset" w:sz="6" w:space="0" w:color="999999"/>
            </w:tcBorders>
            <w:vAlign w:val="center"/>
          </w:tcPr>
          <w:p w14:paraId="04B8E686" w14:textId="77777777" w:rsidR="006854A0" w:rsidRDefault="003801F2">
            <w:pPr>
              <w:rPr>
                <w:rFonts w:ascii="Arial" w:hAnsi="Arial" w:cs="Arial"/>
                <w:color w:val="000000"/>
                <w:sz w:val="20"/>
                <w:szCs w:val="20"/>
              </w:rPr>
            </w:pPr>
            <w:r>
              <w:rPr>
                <w:rFonts w:ascii="Arial" w:hAnsi="Arial" w:cs="Arial"/>
                <w:color w:val="000000"/>
                <w:sz w:val="20"/>
                <w:szCs w:val="20"/>
              </w:rPr>
              <w:t>število gospodarskih družb</w:t>
            </w:r>
          </w:p>
        </w:tc>
        <w:tc>
          <w:tcPr>
            <w:tcW w:w="0" w:type="auto"/>
            <w:tcBorders>
              <w:top w:val="outset" w:sz="6" w:space="0" w:color="999999"/>
              <w:left w:val="outset" w:sz="6" w:space="0" w:color="999999"/>
              <w:bottom w:val="outset" w:sz="6" w:space="0" w:color="999999"/>
              <w:right w:val="outset" w:sz="6" w:space="0" w:color="999999"/>
            </w:tcBorders>
          </w:tcPr>
          <w:p w14:paraId="447058B4" w14:textId="77777777" w:rsidR="006854A0" w:rsidRDefault="003801F2">
            <w:pPr>
              <w:jc w:val="right"/>
              <w:rPr>
                <w:rFonts w:ascii="Arial" w:hAnsi="Arial" w:cs="Arial"/>
                <w:color w:val="000000"/>
                <w:sz w:val="20"/>
                <w:szCs w:val="20"/>
              </w:rPr>
            </w:pPr>
            <w:r>
              <w:rPr>
                <w:rFonts w:ascii="Arial" w:hAnsi="Arial" w:cs="Arial"/>
                <w:color w:val="000000"/>
                <w:sz w:val="20"/>
                <w:szCs w:val="20"/>
              </w:rPr>
              <w:t>921</w:t>
            </w:r>
          </w:p>
        </w:tc>
      </w:tr>
      <w:tr w:rsidR="006854A0" w14:paraId="2D1157E7" w14:textId="77777777">
        <w:tc>
          <w:tcPr>
            <w:tcW w:w="4395" w:type="dxa"/>
            <w:tcBorders>
              <w:top w:val="outset" w:sz="6" w:space="0" w:color="999999"/>
              <w:left w:val="outset" w:sz="6" w:space="0" w:color="999999"/>
              <w:bottom w:val="outset" w:sz="6" w:space="0" w:color="999999"/>
              <w:right w:val="outset" w:sz="6" w:space="0" w:color="999999"/>
            </w:tcBorders>
            <w:vAlign w:val="center"/>
          </w:tcPr>
          <w:p w14:paraId="36D5CA90" w14:textId="77777777" w:rsidR="006854A0" w:rsidRDefault="003801F2">
            <w:pPr>
              <w:rPr>
                <w:rFonts w:ascii="Arial" w:hAnsi="Arial" w:cs="Arial"/>
                <w:color w:val="000000"/>
                <w:sz w:val="20"/>
                <w:szCs w:val="20"/>
              </w:rPr>
            </w:pPr>
            <w:r>
              <w:rPr>
                <w:rFonts w:ascii="Arial" w:hAnsi="Arial" w:cs="Arial"/>
                <w:color w:val="000000"/>
                <w:sz w:val="20"/>
                <w:szCs w:val="20"/>
              </w:rPr>
              <w:t>samostojni podjetniki in obrtniki</w:t>
            </w:r>
          </w:p>
        </w:tc>
        <w:tc>
          <w:tcPr>
            <w:tcW w:w="0" w:type="auto"/>
            <w:tcBorders>
              <w:top w:val="outset" w:sz="6" w:space="0" w:color="999999"/>
              <w:left w:val="outset" w:sz="6" w:space="0" w:color="999999"/>
              <w:bottom w:val="outset" w:sz="6" w:space="0" w:color="999999"/>
              <w:right w:val="outset" w:sz="6" w:space="0" w:color="999999"/>
            </w:tcBorders>
          </w:tcPr>
          <w:p w14:paraId="42C8D147" w14:textId="77777777" w:rsidR="006854A0" w:rsidRDefault="003801F2">
            <w:pPr>
              <w:jc w:val="right"/>
              <w:rPr>
                <w:rFonts w:ascii="Arial" w:hAnsi="Arial" w:cs="Arial"/>
                <w:color w:val="000000"/>
                <w:sz w:val="20"/>
                <w:szCs w:val="20"/>
              </w:rPr>
            </w:pPr>
            <w:r>
              <w:rPr>
                <w:rFonts w:ascii="Arial" w:hAnsi="Arial" w:cs="Arial"/>
                <w:color w:val="000000"/>
                <w:sz w:val="20"/>
                <w:szCs w:val="20"/>
              </w:rPr>
              <w:t>1500</w:t>
            </w:r>
          </w:p>
        </w:tc>
      </w:tr>
      <w:tr w:rsidR="006854A0" w14:paraId="15D28E13" w14:textId="77777777">
        <w:tc>
          <w:tcPr>
            <w:tcW w:w="4395" w:type="dxa"/>
            <w:tcBorders>
              <w:top w:val="outset" w:sz="6" w:space="0" w:color="999999"/>
              <w:left w:val="outset" w:sz="6" w:space="0" w:color="999999"/>
              <w:bottom w:val="outset" w:sz="6" w:space="0" w:color="999999"/>
              <w:right w:val="outset" w:sz="6" w:space="0" w:color="999999"/>
            </w:tcBorders>
            <w:vAlign w:val="center"/>
          </w:tcPr>
          <w:p w14:paraId="0D65FADC" w14:textId="77777777" w:rsidR="006854A0" w:rsidRDefault="003801F2">
            <w:pPr>
              <w:rPr>
                <w:rFonts w:ascii="Arial" w:hAnsi="Arial" w:cs="Arial"/>
                <w:color w:val="000000"/>
                <w:sz w:val="20"/>
                <w:szCs w:val="20"/>
              </w:rPr>
            </w:pPr>
            <w:r>
              <w:rPr>
                <w:rFonts w:ascii="Arial" w:hAnsi="Arial" w:cs="Arial"/>
                <w:color w:val="000000"/>
                <w:sz w:val="20"/>
                <w:szCs w:val="20"/>
              </w:rPr>
              <w:t>brezposelnost</w:t>
            </w:r>
          </w:p>
        </w:tc>
        <w:tc>
          <w:tcPr>
            <w:tcW w:w="0" w:type="auto"/>
            <w:tcBorders>
              <w:top w:val="outset" w:sz="6" w:space="0" w:color="999999"/>
              <w:left w:val="outset" w:sz="6" w:space="0" w:color="999999"/>
              <w:bottom w:val="outset" w:sz="6" w:space="0" w:color="999999"/>
              <w:right w:val="outset" w:sz="6" w:space="0" w:color="999999"/>
            </w:tcBorders>
          </w:tcPr>
          <w:p w14:paraId="1C557768" w14:textId="77777777" w:rsidR="006854A0" w:rsidRDefault="003801F2">
            <w:pPr>
              <w:jc w:val="right"/>
              <w:rPr>
                <w:rFonts w:ascii="Arial" w:hAnsi="Arial" w:cs="Arial"/>
                <w:color w:val="000000"/>
                <w:sz w:val="20"/>
                <w:szCs w:val="20"/>
              </w:rPr>
            </w:pPr>
            <w:r>
              <w:rPr>
                <w:rFonts w:ascii="Arial" w:hAnsi="Arial" w:cs="Arial"/>
                <w:color w:val="000000"/>
                <w:sz w:val="20"/>
                <w:szCs w:val="20"/>
              </w:rPr>
              <w:t>8,2% (marec 2002)</w:t>
            </w:r>
          </w:p>
        </w:tc>
      </w:tr>
      <w:tr w:rsidR="006854A0" w14:paraId="61F70BEB" w14:textId="77777777">
        <w:tc>
          <w:tcPr>
            <w:tcW w:w="0" w:type="auto"/>
            <w:tcBorders>
              <w:top w:val="outset" w:sz="6" w:space="0" w:color="999999"/>
              <w:left w:val="outset" w:sz="6" w:space="0" w:color="999999"/>
              <w:bottom w:val="outset" w:sz="6" w:space="0" w:color="999999"/>
              <w:right w:val="outset" w:sz="6" w:space="0" w:color="999999"/>
            </w:tcBorders>
          </w:tcPr>
          <w:p w14:paraId="49A138B5" w14:textId="77777777" w:rsidR="006854A0" w:rsidRDefault="003801F2">
            <w:pPr>
              <w:rPr>
                <w:rFonts w:ascii="Arial" w:hAnsi="Arial" w:cs="Arial"/>
                <w:color w:val="000000"/>
                <w:sz w:val="20"/>
                <w:szCs w:val="20"/>
              </w:rPr>
            </w:pPr>
            <w:r>
              <w:rPr>
                <w:rFonts w:ascii="Arial" w:hAnsi="Arial" w:cs="Arial"/>
                <w:color w:val="000000"/>
                <w:sz w:val="20"/>
                <w:szCs w:val="20"/>
              </w:rPr>
              <w:t>sredstva občine namenjena za malo gopodarstvo</w:t>
            </w:r>
          </w:p>
        </w:tc>
        <w:tc>
          <w:tcPr>
            <w:tcW w:w="0" w:type="auto"/>
            <w:tcBorders>
              <w:top w:val="outset" w:sz="6" w:space="0" w:color="999999"/>
              <w:left w:val="outset" w:sz="6" w:space="0" w:color="999999"/>
              <w:bottom w:val="outset" w:sz="6" w:space="0" w:color="999999"/>
              <w:right w:val="outset" w:sz="6" w:space="0" w:color="999999"/>
            </w:tcBorders>
          </w:tcPr>
          <w:p w14:paraId="49094E5F" w14:textId="77777777" w:rsidR="006854A0" w:rsidRDefault="003801F2">
            <w:pPr>
              <w:jc w:val="right"/>
              <w:rPr>
                <w:rFonts w:ascii="Arial" w:hAnsi="Arial" w:cs="Arial"/>
                <w:color w:val="000000"/>
                <w:sz w:val="20"/>
                <w:szCs w:val="20"/>
              </w:rPr>
            </w:pPr>
            <w:r>
              <w:rPr>
                <w:rFonts w:ascii="Arial" w:hAnsi="Arial" w:cs="Arial"/>
                <w:color w:val="000000"/>
                <w:sz w:val="20"/>
                <w:szCs w:val="20"/>
              </w:rPr>
              <w:t>76.5 mio SIT (2001)</w:t>
            </w:r>
          </w:p>
          <w:p w14:paraId="05106B75" w14:textId="77777777" w:rsidR="006854A0" w:rsidRDefault="003801F2">
            <w:pPr>
              <w:jc w:val="right"/>
              <w:rPr>
                <w:rFonts w:ascii="Arial" w:hAnsi="Arial" w:cs="Arial"/>
                <w:color w:val="000000"/>
                <w:sz w:val="20"/>
                <w:szCs w:val="20"/>
              </w:rPr>
            </w:pPr>
            <w:r>
              <w:rPr>
                <w:rFonts w:ascii="Arial" w:hAnsi="Arial" w:cs="Arial"/>
                <w:color w:val="000000"/>
                <w:sz w:val="20"/>
                <w:szCs w:val="20"/>
              </w:rPr>
              <w:t>64.0 mio SIT (2002)</w:t>
            </w:r>
          </w:p>
        </w:tc>
      </w:tr>
    </w:tbl>
    <w:p w14:paraId="5D911AD9" w14:textId="77777777" w:rsidR="006854A0" w:rsidRDefault="006854A0"/>
    <w:p w14:paraId="22BFE6ED" w14:textId="77777777" w:rsidR="006854A0" w:rsidRDefault="006854A0"/>
    <w:p w14:paraId="370AE1BF" w14:textId="77777777" w:rsidR="006854A0" w:rsidRDefault="00326625">
      <w:pPr>
        <w:keepNext/>
      </w:pPr>
      <w:r>
        <w:pict w14:anchorId="66999930">
          <v:shape id="_x0000_i1035" type="#_x0000_t75" style="width:306.25pt;height:228.9pt">
            <v:imagedata r:id="rId14" o:title="krka1"/>
          </v:shape>
        </w:pict>
      </w:r>
    </w:p>
    <w:p w14:paraId="37833973" w14:textId="77777777" w:rsidR="006854A0" w:rsidRDefault="003801F2">
      <w:pPr>
        <w:pStyle w:val="Caption"/>
      </w:pPr>
      <w:r>
        <w:t>Slika 8 : Poslovno poslopje gospodarske družbe Krka d.d.</w:t>
      </w:r>
    </w:p>
    <w:p w14:paraId="403FBB2E" w14:textId="77777777" w:rsidR="006854A0" w:rsidRDefault="006854A0"/>
    <w:p w14:paraId="67FCBBB6" w14:textId="77777777" w:rsidR="006854A0" w:rsidRDefault="006854A0"/>
    <w:p w14:paraId="65BA1373" w14:textId="77777777" w:rsidR="006854A0" w:rsidRDefault="003801F2">
      <w:pPr>
        <w:pStyle w:val="Heading2"/>
      </w:pPr>
      <w:bookmarkStart w:id="5" w:name="_Toc115796851"/>
      <w:r>
        <w:t>Velika podjetja</w:t>
      </w:r>
      <w:bookmarkEnd w:id="5"/>
    </w:p>
    <w:p w14:paraId="2E8916EB" w14:textId="77777777" w:rsidR="006854A0" w:rsidRDefault="006854A0"/>
    <w:p w14:paraId="5C40FDAD" w14:textId="77777777" w:rsidR="006854A0" w:rsidRDefault="003801F2">
      <w:pPr>
        <w:spacing w:before="84" w:after="84"/>
        <w:ind w:left="84" w:right="84" w:firstLine="240"/>
      </w:pPr>
      <w:r>
        <w:rPr>
          <w:rFonts w:ascii="Arial" w:hAnsi="Arial" w:cs="Arial"/>
          <w:color w:val="000000"/>
          <w:sz w:val="20"/>
          <w:szCs w:val="20"/>
        </w:rPr>
        <w:t xml:space="preserve">Velika podjetja v Mestni občini Novo mesto so: </w:t>
      </w:r>
      <w:r>
        <w:rPr>
          <w:rFonts w:ascii="Arial" w:hAnsi="Arial" w:cs="Arial"/>
          <w:b/>
          <w:color w:val="000000"/>
          <w:sz w:val="20"/>
          <w:szCs w:val="20"/>
        </w:rPr>
        <w:t>Revoz, Krka, Adria Mobil, Labod, TPV, Novoles</w:t>
      </w:r>
      <w:r>
        <w:rPr>
          <w:rFonts w:ascii="Arial" w:hAnsi="Arial" w:cs="Arial"/>
          <w:color w:val="000000"/>
          <w:sz w:val="20"/>
          <w:szCs w:val="20"/>
        </w:rPr>
        <w:t xml:space="preserve"> in </w:t>
      </w:r>
      <w:r>
        <w:rPr>
          <w:rFonts w:ascii="Arial" w:hAnsi="Arial" w:cs="Arial"/>
          <w:b/>
          <w:color w:val="000000"/>
          <w:sz w:val="20"/>
          <w:szCs w:val="20"/>
        </w:rPr>
        <w:t>Pfleiderer Novoterm</w:t>
      </w:r>
      <w:r>
        <w:rPr>
          <w:rFonts w:ascii="Arial" w:hAnsi="Arial" w:cs="Arial"/>
          <w:color w:val="000000"/>
          <w:sz w:val="20"/>
          <w:szCs w:val="20"/>
        </w:rPr>
        <w:t xml:space="preserve">. V velikih podjetjih je zaposleno kar </w:t>
      </w:r>
      <w:r>
        <w:rPr>
          <w:rFonts w:ascii="Arial" w:hAnsi="Arial" w:cs="Arial"/>
          <w:b/>
          <w:color w:val="000000"/>
          <w:sz w:val="20"/>
          <w:szCs w:val="20"/>
        </w:rPr>
        <w:t>tri četrtine</w:t>
      </w:r>
      <w:r>
        <w:rPr>
          <w:rFonts w:ascii="Arial" w:hAnsi="Arial" w:cs="Arial"/>
          <w:color w:val="000000"/>
          <w:sz w:val="20"/>
          <w:szCs w:val="20"/>
        </w:rPr>
        <w:t xml:space="preserve"> vseh zaposlenih v občini. </w:t>
      </w:r>
      <w:r>
        <w:rPr>
          <w:rFonts w:ascii="Arial" w:hAnsi="Arial" w:cs="Arial"/>
          <w:b/>
          <w:color w:val="000000"/>
          <w:sz w:val="20"/>
          <w:szCs w:val="20"/>
        </w:rPr>
        <w:t>Prevladujejo predelovalna, farmacevtska, avtomobilska industrija in gradbeništvo ter trgovina</w:t>
      </w:r>
      <w:r>
        <w:rPr>
          <w:rFonts w:ascii="Arial" w:hAnsi="Arial" w:cs="Arial"/>
          <w:color w:val="000000"/>
          <w:sz w:val="20"/>
          <w:szCs w:val="20"/>
        </w:rPr>
        <w:t>. Prav ta podjetja ustvarijo 85% prihodkov občine ter 65% prihodkov celotne regije.</w:t>
      </w:r>
      <w:r>
        <w:t xml:space="preserve"> </w:t>
      </w:r>
    </w:p>
    <w:p w14:paraId="4450BA8D" w14:textId="77777777" w:rsidR="006854A0" w:rsidRDefault="006854A0">
      <w:pPr>
        <w:spacing w:before="84" w:after="84"/>
        <w:ind w:left="84" w:right="84" w:firstLine="240"/>
      </w:pPr>
    </w:p>
    <w:p w14:paraId="681191DB" w14:textId="77777777" w:rsidR="006854A0" w:rsidRDefault="00326625">
      <w:pPr>
        <w:spacing w:before="84" w:after="84"/>
        <w:ind w:left="84" w:right="84" w:firstLine="240"/>
        <w:rPr>
          <w:rFonts w:ascii="Arial" w:hAnsi="Arial" w:cs="Arial"/>
          <w:color w:val="000000"/>
          <w:sz w:val="20"/>
          <w:szCs w:val="20"/>
        </w:rPr>
      </w:pPr>
      <w:r>
        <w:pict w14:anchorId="2D96B003">
          <v:shape id="_x0000_i1036" type="#_x0000_t75" style="width:234.25pt;height:154.75pt">
            <v:imagedata r:id="rId15" o:title="images%255CimgSlovenie%255CRevoz"/>
          </v:shape>
        </w:pict>
      </w:r>
    </w:p>
    <w:p w14:paraId="05156836" w14:textId="77777777" w:rsidR="006854A0" w:rsidRDefault="003801F2">
      <w:pPr>
        <w:spacing w:before="84" w:after="84"/>
        <w:ind w:left="84" w:right="84" w:firstLine="240"/>
        <w:rPr>
          <w:b/>
          <w:sz w:val="20"/>
          <w:szCs w:val="20"/>
        </w:rPr>
      </w:pPr>
      <w:r>
        <w:rPr>
          <w:b/>
          <w:sz w:val="20"/>
          <w:szCs w:val="20"/>
        </w:rPr>
        <w:t>Slika 9 : Francoski gigant Renault ima tovarno v Novem mestu – tovarna Revoz</w:t>
      </w:r>
    </w:p>
    <w:p w14:paraId="214B9771" w14:textId="77777777" w:rsidR="006854A0" w:rsidRDefault="006854A0">
      <w:pPr>
        <w:spacing w:before="84" w:after="84"/>
        <w:ind w:left="84" w:right="84" w:firstLine="240"/>
        <w:rPr>
          <w:rFonts w:ascii="Arial" w:hAnsi="Arial" w:cs="Arial"/>
          <w:b/>
          <w:color w:val="000000"/>
          <w:sz w:val="20"/>
          <w:szCs w:val="20"/>
        </w:rPr>
      </w:pPr>
    </w:p>
    <w:p w14:paraId="6BFD89E3" w14:textId="77777777" w:rsidR="006854A0" w:rsidRDefault="003801F2">
      <w:pPr>
        <w:pBdr>
          <w:top w:val="single" w:sz="4" w:space="0" w:color="auto"/>
          <w:left w:val="single" w:sz="4" w:space="4" w:color="auto"/>
          <w:bottom w:val="single" w:sz="4" w:space="1" w:color="auto"/>
          <w:right w:val="single" w:sz="4" w:space="4" w:color="auto"/>
        </w:pBdr>
        <w:spacing w:before="84" w:after="84"/>
        <w:ind w:left="84" w:right="84" w:firstLine="240"/>
        <w:rPr>
          <w:rFonts w:ascii="Arial" w:hAnsi="Arial" w:cs="Arial"/>
          <w:color w:val="000000"/>
          <w:sz w:val="20"/>
          <w:szCs w:val="20"/>
        </w:rPr>
      </w:pPr>
      <w:r>
        <w:rPr>
          <w:rFonts w:ascii="Arial" w:hAnsi="Arial" w:cs="Arial"/>
          <w:color w:val="000000"/>
          <w:sz w:val="20"/>
          <w:szCs w:val="20"/>
        </w:rPr>
        <w:t>Izvoz regije predstavlja 17% celotnega izvoza Slovenije. Od tega velika podjetja ustvarijo preko 95% tega izvoza, kar pomeni, da gre za najbolj izvozno usmerjeno regijo in občino v Sloveniji.</w:t>
      </w:r>
    </w:p>
    <w:p w14:paraId="789FC05F" w14:textId="77777777" w:rsidR="006854A0" w:rsidRDefault="006854A0"/>
    <w:p w14:paraId="23A406E8" w14:textId="77777777" w:rsidR="006854A0" w:rsidRDefault="003801F2">
      <w:pPr>
        <w:pStyle w:val="Heading2"/>
      </w:pPr>
      <w:bookmarkStart w:id="6" w:name="_Toc115796852"/>
      <w:r>
        <w:t>Zaposlovanje</w:t>
      </w:r>
      <w:bookmarkEnd w:id="6"/>
    </w:p>
    <w:p w14:paraId="66A9B8A3" w14:textId="77777777" w:rsidR="006854A0" w:rsidRDefault="006854A0"/>
    <w:p w14:paraId="181D3490" w14:textId="77777777" w:rsidR="006854A0" w:rsidRDefault="003801F2">
      <w:pPr>
        <w:spacing w:before="84" w:after="84"/>
        <w:ind w:left="84" w:right="84" w:firstLine="240"/>
      </w:pPr>
      <w:r>
        <w:rPr>
          <w:rFonts w:ascii="Arial" w:hAnsi="Arial" w:cs="Arial"/>
          <w:color w:val="000000"/>
          <w:sz w:val="20"/>
          <w:szCs w:val="20"/>
        </w:rPr>
        <w:t>Prednost pred ostalimi slovenskimi občinami predstavlja stopnja brezposelnosti, saj je znašala marca leta 2002 8,2%, medtem ko znaša državno povprečje 11,5%. Vzpodbuden je tudi trend upadanja stopnje brezposelnosti, saj je bila ta stopnja oktobra 2001 še 8,7%.</w:t>
      </w:r>
    </w:p>
    <w:p w14:paraId="337628A4" w14:textId="77777777" w:rsidR="006854A0" w:rsidRDefault="003801F2">
      <w:pPr>
        <w:pStyle w:val="NormalWeb"/>
        <w:keepNext/>
      </w:pPr>
      <w:r>
        <w:t xml:space="preserve">V Mestni občini Novo mesto, po gospodarski dejavnosti največji občini v regiji, je 50,2 odstotkov vseh gospodarskih družb regije imelo 58,3 odstotkov vseh zaposlenih, 73,2 odstotkov vse povprečne vrednosti sredstev in ustvarilo kar 75,2 odstotkov vseh prihodkov. Po obsegu gospodarske dejavnosti Mestni občini Novo mesto sledijo občine Trebnje, Črnomelj in Metlika. </w:t>
      </w:r>
    </w:p>
    <w:p w14:paraId="5701FB7C" w14:textId="77777777" w:rsidR="006854A0" w:rsidRDefault="006854A0">
      <w:pPr>
        <w:pStyle w:val="NormalWeb"/>
        <w:keepNext/>
      </w:pPr>
    </w:p>
    <w:p w14:paraId="0219B112" w14:textId="77777777" w:rsidR="006854A0" w:rsidRDefault="00326625">
      <w:pPr>
        <w:pStyle w:val="NormalWeb"/>
        <w:keepNext/>
      </w:pPr>
      <w:r>
        <w:pict w14:anchorId="08EB3A4F">
          <v:shape id="_x0000_i1037" type="#_x0000_t75" style="width:226.75pt;height:151.5pt">
            <v:imagedata r:id="rId16" o:title="2fl02307"/>
          </v:shape>
        </w:pict>
      </w:r>
    </w:p>
    <w:p w14:paraId="2EAABE08" w14:textId="77777777" w:rsidR="006854A0" w:rsidRDefault="003801F2">
      <w:pPr>
        <w:pStyle w:val="Caption"/>
      </w:pPr>
      <w:r>
        <w:t xml:space="preserve">Slika 10 : Ena izmed tovarn </w:t>
      </w:r>
    </w:p>
    <w:p w14:paraId="6748FF1D" w14:textId="77777777" w:rsidR="006854A0" w:rsidRDefault="006854A0">
      <w:pPr>
        <w:pStyle w:val="Caption"/>
      </w:pPr>
    </w:p>
    <w:p w14:paraId="766FF3F1" w14:textId="77777777" w:rsidR="006854A0" w:rsidRDefault="00326625">
      <w:pPr>
        <w:pStyle w:val="NormalWeb"/>
        <w:keepNext/>
      </w:pPr>
      <w:r>
        <w:pict w14:anchorId="4328ACA9">
          <v:shape id="_x0000_i1038" type="#_x0000_t75" style="width:456.7pt;height:477.15pt">
            <v:imagedata r:id="rId17" o:title="nm%20zemljevid"/>
          </v:shape>
        </w:pict>
      </w:r>
    </w:p>
    <w:p w14:paraId="3FEE60C8" w14:textId="77777777" w:rsidR="006854A0" w:rsidRDefault="003801F2">
      <w:pPr>
        <w:pStyle w:val="Caption"/>
      </w:pPr>
      <w:r>
        <w:t xml:space="preserve">       Slika 11 : Zemljevid Novega mesta</w:t>
      </w:r>
    </w:p>
    <w:p w14:paraId="3703B8CA" w14:textId="77777777" w:rsidR="006854A0" w:rsidRDefault="006854A0"/>
    <w:p w14:paraId="24D4F8F2" w14:textId="77777777" w:rsidR="006854A0" w:rsidRDefault="006854A0">
      <w:pPr>
        <w:pStyle w:val="Caption"/>
      </w:pPr>
    </w:p>
    <w:p w14:paraId="195F3468" w14:textId="77777777" w:rsidR="006854A0" w:rsidRDefault="006854A0"/>
    <w:p w14:paraId="746A411C" w14:textId="77777777" w:rsidR="006854A0" w:rsidRDefault="006854A0"/>
    <w:p w14:paraId="2B50CC61" w14:textId="77777777" w:rsidR="006854A0" w:rsidRDefault="006854A0"/>
    <w:p w14:paraId="55BD6CCB" w14:textId="77777777" w:rsidR="006854A0" w:rsidRDefault="006854A0"/>
    <w:p w14:paraId="5F03937E" w14:textId="77777777" w:rsidR="006854A0" w:rsidRDefault="006854A0"/>
    <w:p w14:paraId="273E2A42" w14:textId="77777777" w:rsidR="006854A0" w:rsidRDefault="006854A0"/>
    <w:p w14:paraId="16E7E585" w14:textId="77777777" w:rsidR="006854A0" w:rsidRDefault="006854A0"/>
    <w:p w14:paraId="595CD3FD" w14:textId="77777777" w:rsidR="006854A0" w:rsidRDefault="006854A0"/>
    <w:p w14:paraId="593D8559" w14:textId="77777777" w:rsidR="006854A0" w:rsidRDefault="006854A0"/>
    <w:p w14:paraId="28318B83" w14:textId="77777777" w:rsidR="006854A0" w:rsidRDefault="006854A0"/>
    <w:p w14:paraId="0FC1F4D0" w14:textId="77777777" w:rsidR="006854A0" w:rsidRDefault="003801F2">
      <w:pPr>
        <w:pStyle w:val="Heading1"/>
        <w:rPr>
          <w:u w:val="single"/>
        </w:rPr>
      </w:pPr>
      <w:bookmarkStart w:id="7" w:name="_Toc115796853"/>
      <w:r>
        <w:rPr>
          <w:u w:val="single"/>
        </w:rPr>
        <w:t>4. Viri in literatura</w:t>
      </w:r>
      <w:bookmarkEnd w:id="7"/>
    </w:p>
    <w:p w14:paraId="1ED98956" w14:textId="77777777" w:rsidR="006854A0" w:rsidRDefault="006854A0"/>
    <w:p w14:paraId="1A765D72" w14:textId="77777777" w:rsidR="006854A0" w:rsidRDefault="003801F2">
      <w:pPr>
        <w:rPr>
          <w:rFonts w:ascii="Arial" w:hAnsi="Arial" w:cs="Arial"/>
          <w:color w:val="008000"/>
          <w:sz w:val="20"/>
          <w:szCs w:val="20"/>
        </w:rPr>
      </w:pPr>
      <w:r>
        <w:t xml:space="preserve">Internet : </w:t>
      </w:r>
      <w:r>
        <w:rPr>
          <w:rFonts w:ascii="Arial" w:hAnsi="Arial" w:cs="Arial"/>
          <w:sz w:val="20"/>
          <w:szCs w:val="20"/>
        </w:rPr>
        <w:t>www.</w:t>
      </w:r>
      <w:r>
        <w:rPr>
          <w:rFonts w:ascii="Arial" w:hAnsi="Arial" w:cs="Arial"/>
          <w:bCs/>
          <w:sz w:val="20"/>
          <w:szCs w:val="20"/>
        </w:rPr>
        <w:t>novomesto</w:t>
      </w:r>
      <w:r>
        <w:rPr>
          <w:rFonts w:ascii="Arial" w:hAnsi="Arial" w:cs="Arial"/>
          <w:sz w:val="20"/>
          <w:szCs w:val="20"/>
        </w:rPr>
        <w:t>.si/</w:t>
      </w:r>
    </w:p>
    <w:p w14:paraId="49EB908A" w14:textId="77777777" w:rsidR="006854A0" w:rsidRDefault="003801F2">
      <w:pPr>
        <w:rPr>
          <w:rFonts w:ascii="Arial" w:hAnsi="Arial" w:cs="Arial"/>
          <w:sz w:val="20"/>
          <w:szCs w:val="20"/>
        </w:rPr>
      </w:pPr>
      <w:r>
        <w:rPr>
          <w:rFonts w:ascii="Arial" w:hAnsi="Arial" w:cs="Arial"/>
          <w:sz w:val="20"/>
          <w:szCs w:val="20"/>
        </w:rPr>
        <w:t xml:space="preserve">                 www.krka.si/</w:t>
      </w:r>
    </w:p>
    <w:p w14:paraId="6D14EBD3" w14:textId="77777777" w:rsidR="006854A0" w:rsidRDefault="003801F2">
      <w:pPr>
        <w:rPr>
          <w:rFonts w:ascii="Arial" w:hAnsi="Arial" w:cs="Arial"/>
          <w:sz w:val="20"/>
          <w:szCs w:val="20"/>
        </w:rPr>
      </w:pPr>
      <w:r>
        <w:rPr>
          <w:rFonts w:ascii="Arial" w:hAnsi="Arial" w:cs="Arial"/>
          <w:color w:val="008000"/>
          <w:sz w:val="20"/>
          <w:szCs w:val="20"/>
        </w:rPr>
        <w:t xml:space="preserve">                </w:t>
      </w:r>
      <w:r>
        <w:rPr>
          <w:rFonts w:ascii="Arial" w:hAnsi="Arial" w:cs="Arial"/>
          <w:sz w:val="20"/>
          <w:szCs w:val="20"/>
        </w:rPr>
        <w:t xml:space="preserve"> www.burger.si/NovoMesto/NovoMesto.htm</w:t>
      </w:r>
    </w:p>
    <w:p w14:paraId="56A7FADB" w14:textId="77777777" w:rsidR="006854A0" w:rsidRDefault="006854A0">
      <w:pPr>
        <w:rPr>
          <w:rFonts w:ascii="Arial" w:hAnsi="Arial" w:cs="Arial"/>
          <w:sz w:val="20"/>
          <w:szCs w:val="20"/>
        </w:rPr>
      </w:pPr>
    </w:p>
    <w:p w14:paraId="054F917B" w14:textId="77777777" w:rsidR="006854A0" w:rsidRDefault="006854A0">
      <w:pPr>
        <w:rPr>
          <w:rFonts w:ascii="Arial" w:hAnsi="Arial" w:cs="Arial"/>
          <w:sz w:val="20"/>
          <w:szCs w:val="20"/>
        </w:rPr>
      </w:pPr>
    </w:p>
    <w:p w14:paraId="588CE111" w14:textId="77777777" w:rsidR="006854A0" w:rsidRDefault="003801F2">
      <w:r>
        <w:rPr>
          <w:rFonts w:ascii="Arial" w:hAnsi="Arial" w:cs="Arial"/>
          <w:color w:val="008000"/>
          <w:sz w:val="20"/>
          <w:szCs w:val="20"/>
        </w:rPr>
        <w:t xml:space="preserve">                </w:t>
      </w:r>
    </w:p>
    <w:sectPr w:rsidR="006854A0">
      <w:headerReference w:type="default" r:id="rId18"/>
      <w:footerReference w:type="even" r:id="rId19"/>
      <w:footerReference w:type="default" r:id="rId20"/>
      <w:pgSz w:w="11906" w:h="16838" w:code="9"/>
      <w:pgMar w:top="1418"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86E73" w14:textId="77777777" w:rsidR="00143066" w:rsidRDefault="00143066">
      <w:r>
        <w:separator/>
      </w:r>
    </w:p>
  </w:endnote>
  <w:endnote w:type="continuationSeparator" w:id="0">
    <w:p w14:paraId="134F6639" w14:textId="77777777" w:rsidR="00143066" w:rsidRDefault="0014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strangelo Edessa">
    <w:panose1 w:val="00000000000000000000"/>
    <w:charset w:val="01"/>
    <w:family w:val="roman"/>
    <w:pitch w:val="variable"/>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CEA8" w14:textId="77777777" w:rsidR="006854A0" w:rsidRDefault="003801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64C319" w14:textId="77777777" w:rsidR="006854A0" w:rsidRDefault="006854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6793" w14:textId="77777777" w:rsidR="006854A0" w:rsidRDefault="003801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1677681" w14:textId="77777777" w:rsidR="006854A0" w:rsidRDefault="003801F2">
    <w:pPr>
      <w:pStyle w:val="Footer"/>
      <w:ind w:right="360"/>
    </w:pPr>
    <w:r>
      <w:tab/>
      <w:t xml:space="preserve">- </w:t>
    </w:r>
    <w:r>
      <w:fldChar w:fldCharType="begin"/>
    </w:r>
    <w:r>
      <w:instrText xml:space="preserve"> PAGE </w:instrText>
    </w:r>
    <w:r>
      <w:fldChar w:fldCharType="separate"/>
    </w:r>
    <w:r>
      <w:rPr>
        <w:noProof/>
      </w:rPr>
      <w:t>10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39E18" w14:textId="77777777" w:rsidR="00143066" w:rsidRDefault="00143066">
      <w:r>
        <w:separator/>
      </w:r>
    </w:p>
  </w:footnote>
  <w:footnote w:type="continuationSeparator" w:id="0">
    <w:p w14:paraId="2E2DF8F9" w14:textId="77777777" w:rsidR="00143066" w:rsidRDefault="00143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0073D" w14:textId="4A2FBF3B" w:rsidR="006854A0" w:rsidRDefault="003801F2">
    <w:pPr>
      <w:pStyle w:val="Header"/>
    </w:pPr>
    <w:r>
      <w:t>Referat: Gospodarstvo Novega mesta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3in;height:3in" o:bullet="t"/>
    </w:pict>
  </w:numPicBullet>
  <w:numPicBullet w:numPicBulletId="1">
    <w:pict>
      <v:shape id="_x0000_i1154" type="#_x0000_t75" style="width:3in;height:3in" o:bullet="t"/>
    </w:pict>
  </w:numPicBullet>
  <w:numPicBullet w:numPicBulletId="2">
    <w:pict>
      <v:shape id="_x0000_i1155" type="#_x0000_t75" style="width:3in;height:3in" o:bullet="t"/>
    </w:pict>
  </w:numPicBullet>
  <w:abstractNum w:abstractNumId="0" w15:restartNumberingAfterBreak="0">
    <w:nsid w:val="4E071B91"/>
    <w:multiLevelType w:val="multilevel"/>
    <w:tmpl w:val="8FD44B86"/>
    <w:lvl w:ilvl="0">
      <w:start w:val="1"/>
      <w:numFmt w:val="bullet"/>
      <w:lvlText w:val="o"/>
      <w:lvlPicBulletId w:val="0"/>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PicBulletId w:val="2"/>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1F2"/>
    <w:rsid w:val="00143066"/>
    <w:rsid w:val="00326625"/>
    <w:rsid w:val="003801F2"/>
    <w:rsid w:val="00443040"/>
    <w:rsid w:val="0059728C"/>
    <w:rsid w:val="006854A0"/>
    <w:rsid w:val="00AC0FB7"/>
    <w:rsid w:val="00C32982"/>
    <w:rsid w:val="00DC681C"/>
    <w:rsid w:val="00E565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6B77F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84" w:after="84"/>
      <w:ind w:left="84" w:right="84" w:firstLine="240"/>
    </w:pPr>
    <w:rPr>
      <w:rFonts w:ascii="Arial" w:hAnsi="Arial" w:cs="Arial"/>
      <w:color w:val="000000"/>
      <w:sz w:val="20"/>
      <w:szCs w:val="20"/>
    </w:rPr>
  </w:style>
  <w:style w:type="character" w:customStyle="1" w:styleId="naslov11">
    <w:name w:val="naslov11"/>
    <w:rPr>
      <w:rFonts w:ascii="Georgia" w:hAnsi="Georgia" w:hint="default"/>
      <w:i w:val="0"/>
      <w:iCs w:val="0"/>
      <w:color w:val="FFFFFF"/>
      <w:sz w:val="36"/>
      <w:szCs w:val="36"/>
    </w:rPr>
  </w:style>
  <w:style w:type="paragraph" w:styleId="Caption">
    <w:name w:val="caption"/>
    <w:basedOn w:val="Normal"/>
    <w:next w:val="Normal"/>
    <w:qFormat/>
    <w:pPr>
      <w:spacing w:before="120" w:after="120"/>
    </w:pPr>
    <w:rPr>
      <w:b/>
      <w:bCs/>
      <w:sz w:val="20"/>
      <w:szCs w:val="20"/>
    </w:rPr>
  </w:style>
  <w:style w:type="character" w:styleId="Hyperlink">
    <w:name w:val="Hyperlink"/>
    <w:semiHidden/>
    <w:rPr>
      <w:color w:val="0000FF"/>
      <w:u w:val="single"/>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Header">
    <w:name w:val="header"/>
    <w:basedOn w:val="Normal"/>
    <w:semiHidden/>
    <w:pPr>
      <w:tabs>
        <w:tab w:val="center" w:pos="4536"/>
        <w:tab w:val="right" w:pos="9072"/>
      </w:tabs>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Index1">
    <w:name w:val="index 1"/>
    <w:basedOn w:val="Normal"/>
    <w:next w:val="Normal"/>
    <w:autoRedefine/>
    <w:semiHidden/>
    <w:pPr>
      <w:ind w:left="240" w:hanging="240"/>
    </w:pPr>
  </w:style>
  <w:style w:type="paragraph" w:styleId="TableofFigures">
    <w:name w:val="table of figures"/>
    <w:basedOn w:val="Normal"/>
    <w:next w:val="Normal"/>
    <w:semiHidden/>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Links>
    <vt:vector size="114" baseType="variant">
      <vt:variant>
        <vt:i4>1179701</vt:i4>
      </vt:variant>
      <vt:variant>
        <vt:i4>41</vt:i4>
      </vt:variant>
      <vt:variant>
        <vt:i4>0</vt:i4>
      </vt:variant>
      <vt:variant>
        <vt:i4>5</vt:i4>
      </vt:variant>
      <vt:variant>
        <vt:lpwstr/>
      </vt:variant>
      <vt:variant>
        <vt:lpwstr>_Toc115796853</vt:lpwstr>
      </vt:variant>
      <vt:variant>
        <vt:i4>1179701</vt:i4>
      </vt:variant>
      <vt:variant>
        <vt:i4>35</vt:i4>
      </vt:variant>
      <vt:variant>
        <vt:i4>0</vt:i4>
      </vt:variant>
      <vt:variant>
        <vt:i4>5</vt:i4>
      </vt:variant>
      <vt:variant>
        <vt:lpwstr/>
      </vt:variant>
      <vt:variant>
        <vt:lpwstr>_Toc115796852</vt:lpwstr>
      </vt:variant>
      <vt:variant>
        <vt:i4>1179701</vt:i4>
      </vt:variant>
      <vt:variant>
        <vt:i4>29</vt:i4>
      </vt:variant>
      <vt:variant>
        <vt:i4>0</vt:i4>
      </vt:variant>
      <vt:variant>
        <vt:i4>5</vt:i4>
      </vt:variant>
      <vt:variant>
        <vt:lpwstr/>
      </vt:variant>
      <vt:variant>
        <vt:lpwstr>_Toc115796851</vt:lpwstr>
      </vt:variant>
      <vt:variant>
        <vt:i4>1179701</vt:i4>
      </vt:variant>
      <vt:variant>
        <vt:i4>23</vt:i4>
      </vt:variant>
      <vt:variant>
        <vt:i4>0</vt:i4>
      </vt:variant>
      <vt:variant>
        <vt:i4>5</vt:i4>
      </vt:variant>
      <vt:variant>
        <vt:lpwstr/>
      </vt:variant>
      <vt:variant>
        <vt:lpwstr>_Toc115796850</vt:lpwstr>
      </vt:variant>
      <vt:variant>
        <vt:i4>1245237</vt:i4>
      </vt:variant>
      <vt:variant>
        <vt:i4>17</vt:i4>
      </vt:variant>
      <vt:variant>
        <vt:i4>0</vt:i4>
      </vt:variant>
      <vt:variant>
        <vt:i4>5</vt:i4>
      </vt:variant>
      <vt:variant>
        <vt:lpwstr/>
      </vt:variant>
      <vt:variant>
        <vt:lpwstr>_Toc115796849</vt:lpwstr>
      </vt:variant>
      <vt:variant>
        <vt:i4>1245237</vt:i4>
      </vt:variant>
      <vt:variant>
        <vt:i4>11</vt:i4>
      </vt:variant>
      <vt:variant>
        <vt:i4>0</vt:i4>
      </vt:variant>
      <vt:variant>
        <vt:i4>5</vt:i4>
      </vt:variant>
      <vt:variant>
        <vt:lpwstr/>
      </vt:variant>
      <vt:variant>
        <vt:lpwstr>_Toc115796848</vt:lpwstr>
      </vt:variant>
      <vt:variant>
        <vt:i4>1245237</vt:i4>
      </vt:variant>
      <vt:variant>
        <vt:i4>5</vt:i4>
      </vt:variant>
      <vt:variant>
        <vt:i4>0</vt:i4>
      </vt:variant>
      <vt:variant>
        <vt:i4>5</vt:i4>
      </vt:variant>
      <vt:variant>
        <vt:lpwstr/>
      </vt:variant>
      <vt:variant>
        <vt:lpwstr>_Toc115796847</vt:lpwstr>
      </vt:variant>
      <vt:variant>
        <vt:i4>1245237</vt:i4>
      </vt:variant>
      <vt:variant>
        <vt:i4>2</vt:i4>
      </vt:variant>
      <vt:variant>
        <vt:i4>0</vt:i4>
      </vt:variant>
      <vt:variant>
        <vt:i4>5</vt:i4>
      </vt:variant>
      <vt:variant>
        <vt:lpwstr/>
      </vt:variant>
      <vt:variant>
        <vt:lpwstr>_Toc115796846</vt:lpwstr>
      </vt:variant>
      <vt:variant>
        <vt:i4>7471207</vt:i4>
      </vt:variant>
      <vt:variant>
        <vt:i4>3476</vt:i4>
      </vt:variant>
      <vt:variant>
        <vt:i4>1026</vt:i4>
      </vt:variant>
      <vt:variant>
        <vt:i4>1</vt:i4>
      </vt:variant>
      <vt:variant>
        <vt:lpwstr>grb</vt:lpwstr>
      </vt:variant>
      <vt:variant>
        <vt:lpwstr/>
      </vt:variant>
      <vt:variant>
        <vt:i4>1376281</vt:i4>
      </vt:variant>
      <vt:variant>
        <vt:i4>4626</vt:i4>
      </vt:variant>
      <vt:variant>
        <vt:i4>1027</vt:i4>
      </vt:variant>
      <vt:variant>
        <vt:i4>1</vt:i4>
      </vt:variant>
      <vt:variant>
        <vt:lpwstr>karta</vt:lpwstr>
      </vt:variant>
      <vt:variant>
        <vt:lpwstr/>
      </vt:variant>
      <vt:variant>
        <vt:i4>6881339</vt:i4>
      </vt:variant>
      <vt:variant>
        <vt:i4>8572</vt:i4>
      </vt:variant>
      <vt:variant>
        <vt:i4>1028</vt:i4>
      </vt:variant>
      <vt:variant>
        <vt:i4>1</vt:i4>
      </vt:variant>
      <vt:variant>
        <vt:lpwstr>gradnja%20ž</vt:lpwstr>
      </vt:variant>
      <vt:variant>
        <vt:lpwstr/>
      </vt:variant>
      <vt:variant>
        <vt:i4>131163</vt:i4>
      </vt:variant>
      <vt:variant>
        <vt:i4>8606</vt:i4>
      </vt:variant>
      <vt:variant>
        <vt:i4>1029</vt:i4>
      </vt:variant>
      <vt:variant>
        <vt:i4>1</vt:i4>
      </vt:variant>
      <vt:variant>
        <vt:lpwstr>otvoritev%20d</vt:lpwstr>
      </vt:variant>
      <vt:variant>
        <vt:lpwstr/>
      </vt:variant>
      <vt:variant>
        <vt:i4>1442082</vt:i4>
      </vt:variant>
      <vt:variant>
        <vt:i4>11158</vt:i4>
      </vt:variant>
      <vt:variant>
        <vt:i4>1030</vt:i4>
      </vt:variant>
      <vt:variant>
        <vt:i4>1</vt:i4>
      </vt:variant>
      <vt:variant>
        <vt:lpwstr>načrt%20utrdb</vt:lpwstr>
      </vt:variant>
      <vt:variant>
        <vt:lpwstr/>
      </vt:variant>
      <vt:variant>
        <vt:i4>917513</vt:i4>
      </vt:variant>
      <vt:variant>
        <vt:i4>12230</vt:i4>
      </vt:variant>
      <vt:variant>
        <vt:i4>1031</vt:i4>
      </vt:variant>
      <vt:variant>
        <vt:i4>1</vt:i4>
      </vt:variant>
      <vt:variant>
        <vt:lpwstr>osamosvojitev</vt:lpwstr>
      </vt:variant>
      <vt:variant>
        <vt:lpwstr/>
      </vt:variant>
      <vt:variant>
        <vt:i4>7209066</vt:i4>
      </vt:variant>
      <vt:variant>
        <vt:i4>12726</vt:i4>
      </vt:variant>
      <vt:variant>
        <vt:i4>1032</vt:i4>
      </vt:variant>
      <vt:variant>
        <vt:i4>1</vt:i4>
      </vt:variant>
      <vt:variant>
        <vt:lpwstr>SlikaNovoMesto2</vt:lpwstr>
      </vt:variant>
      <vt:variant>
        <vt:lpwstr/>
      </vt:variant>
      <vt:variant>
        <vt:i4>1245184</vt:i4>
      </vt:variant>
      <vt:variant>
        <vt:i4>14758</vt:i4>
      </vt:variant>
      <vt:variant>
        <vt:i4>1033</vt:i4>
      </vt:variant>
      <vt:variant>
        <vt:i4>1</vt:i4>
      </vt:variant>
      <vt:variant>
        <vt:lpwstr>krka1</vt:lpwstr>
      </vt:variant>
      <vt:variant>
        <vt:lpwstr/>
      </vt:variant>
      <vt:variant>
        <vt:i4>1572890</vt:i4>
      </vt:variant>
      <vt:variant>
        <vt:i4>15658</vt:i4>
      </vt:variant>
      <vt:variant>
        <vt:i4>1034</vt:i4>
      </vt:variant>
      <vt:variant>
        <vt:i4>1</vt:i4>
      </vt:variant>
      <vt:variant>
        <vt:lpwstr>images%255CimgSlovenie%255CRevoz</vt:lpwstr>
      </vt:variant>
      <vt:variant>
        <vt:lpwstr/>
      </vt:variant>
      <vt:variant>
        <vt:i4>5374044</vt:i4>
      </vt:variant>
      <vt:variant>
        <vt:i4>17490</vt:i4>
      </vt:variant>
      <vt:variant>
        <vt:i4>1035</vt:i4>
      </vt:variant>
      <vt:variant>
        <vt:i4>1</vt:i4>
      </vt:variant>
      <vt:variant>
        <vt:lpwstr>2fl02307</vt:lpwstr>
      </vt:variant>
      <vt:variant>
        <vt:lpwstr/>
      </vt:variant>
      <vt:variant>
        <vt:i4>3145854</vt:i4>
      </vt:variant>
      <vt:variant>
        <vt:i4>17554</vt:i4>
      </vt:variant>
      <vt:variant>
        <vt:i4>1036</vt:i4>
      </vt:variant>
      <vt:variant>
        <vt:i4>1</vt:i4>
      </vt:variant>
      <vt:variant>
        <vt:lpwstr>nm%20zemljevid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