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94EFB" w14:textId="77777777" w:rsidR="00EC19E8" w:rsidRPr="00AE06E9" w:rsidRDefault="00EC19E8">
      <w:pPr>
        <w:jc w:val="center"/>
        <w:rPr>
          <w:i/>
          <w:iCs/>
          <w:vanish/>
          <w:color w:val="339966"/>
          <w:sz w:val="22"/>
        </w:rPr>
      </w:pPr>
      <w:bookmarkStart w:id="0" w:name="_GoBack"/>
      <w:bookmarkEnd w:id="0"/>
    </w:p>
    <w:p w14:paraId="6BF7B6FE" w14:textId="77777777" w:rsidR="00EC19E8" w:rsidRPr="00AE06E9" w:rsidRDefault="00FB34A3">
      <w:pPr>
        <w:pStyle w:val="NormalWeb"/>
        <w:jc w:val="center"/>
        <w:rPr>
          <w:rFonts w:ascii="Verdana" w:hAnsi="Verdana"/>
          <w:b/>
          <w:bCs/>
          <w:i/>
          <w:iCs/>
          <w:color w:val="339966"/>
          <w:sz w:val="22"/>
          <w:szCs w:val="16"/>
        </w:rPr>
      </w:pPr>
      <w:r w:rsidRPr="00AE06E9">
        <w:rPr>
          <w:rFonts w:ascii="Verdana" w:hAnsi="Verdana"/>
          <w:b/>
          <w:bCs/>
          <w:i/>
          <w:iCs/>
          <w:color w:val="339966"/>
          <w:sz w:val="22"/>
          <w:szCs w:val="16"/>
        </w:rPr>
        <w:t>PORTUGALSKA</w:t>
      </w:r>
    </w:p>
    <w:p w14:paraId="193416E0" w14:textId="77777777" w:rsidR="00EC19E8" w:rsidRPr="00AE06E9" w:rsidRDefault="00FB34A3">
      <w:pPr>
        <w:pStyle w:val="NormalWeb"/>
        <w:rPr>
          <w:b/>
          <w:bCs/>
          <w:i/>
          <w:iCs/>
          <w:color w:val="000080"/>
          <w:sz w:val="20"/>
          <w:szCs w:val="16"/>
          <w:u w:val="single"/>
        </w:rPr>
      </w:pPr>
      <w:r w:rsidRPr="00AE06E9">
        <w:rPr>
          <w:b/>
          <w:bCs/>
          <w:i/>
          <w:iCs/>
          <w:color w:val="000080"/>
          <w:sz w:val="20"/>
          <w:szCs w:val="16"/>
          <w:u w:val="single"/>
        </w:rPr>
        <w:t>SPLOŠNO</w:t>
      </w:r>
    </w:p>
    <w:p w14:paraId="7E5E58BA" w14:textId="77777777" w:rsidR="00EC19E8" w:rsidRPr="00AE06E9" w:rsidRDefault="00FB34A3">
      <w:pPr>
        <w:pStyle w:val="NormalWeb"/>
        <w:rPr>
          <w:color w:val="auto"/>
          <w:sz w:val="20"/>
          <w:szCs w:val="16"/>
        </w:rPr>
      </w:pPr>
      <w:r w:rsidRPr="00AE06E9">
        <w:rPr>
          <w:sz w:val="20"/>
          <w:szCs w:val="16"/>
        </w:rPr>
        <w:t xml:space="preserve">Portugalska je del Jugozahodne Evrope.                                                                                                                                                                                 </w:t>
      </w:r>
      <w:r w:rsidRPr="00AE06E9">
        <w:rPr>
          <w:b/>
          <w:bCs/>
          <w:color w:val="auto"/>
          <w:sz w:val="20"/>
          <w:szCs w:val="16"/>
        </w:rPr>
        <w:t xml:space="preserve">Prebivalci: </w:t>
      </w:r>
      <w:r w:rsidRPr="00AE06E9">
        <w:rPr>
          <w:color w:val="auto"/>
          <w:sz w:val="20"/>
          <w:szCs w:val="16"/>
        </w:rPr>
        <w:t>9,9 milijona </w:t>
      </w:r>
      <w:r w:rsidRPr="00AE06E9">
        <w:rPr>
          <w:color w:val="auto"/>
          <w:sz w:val="20"/>
          <w:szCs w:val="16"/>
        </w:rPr>
        <w:br/>
      </w:r>
      <w:r w:rsidRPr="00AE06E9">
        <w:rPr>
          <w:b/>
          <w:bCs/>
          <w:color w:val="auto"/>
          <w:sz w:val="20"/>
          <w:szCs w:val="16"/>
        </w:rPr>
        <w:t>Uradni jezik: </w:t>
      </w:r>
      <w:r w:rsidRPr="00AE06E9">
        <w:rPr>
          <w:color w:val="auto"/>
          <w:sz w:val="20"/>
          <w:szCs w:val="16"/>
        </w:rPr>
        <w:t>portugalščina</w:t>
      </w:r>
      <w:r w:rsidRPr="00AE06E9">
        <w:rPr>
          <w:color w:val="auto"/>
          <w:sz w:val="20"/>
          <w:szCs w:val="16"/>
        </w:rPr>
        <w:br/>
      </w:r>
      <w:r w:rsidRPr="00AE06E9">
        <w:rPr>
          <w:b/>
          <w:bCs/>
          <w:color w:val="auto"/>
          <w:sz w:val="20"/>
          <w:szCs w:val="16"/>
        </w:rPr>
        <w:t>Vera: </w:t>
      </w:r>
      <w:r w:rsidRPr="00AE06E9">
        <w:rPr>
          <w:color w:val="auto"/>
          <w:sz w:val="20"/>
          <w:szCs w:val="16"/>
        </w:rPr>
        <w:t>katoliki 97%, protestanti 1%, ostali 2% </w:t>
      </w:r>
      <w:r w:rsidRPr="00AE06E9">
        <w:rPr>
          <w:color w:val="auto"/>
          <w:sz w:val="20"/>
          <w:szCs w:val="16"/>
        </w:rPr>
        <w:br/>
      </w:r>
      <w:r w:rsidRPr="00AE06E9">
        <w:rPr>
          <w:b/>
          <w:bCs/>
          <w:color w:val="auto"/>
          <w:sz w:val="20"/>
          <w:szCs w:val="16"/>
        </w:rPr>
        <w:t>Narodnostna sestava:</w:t>
      </w:r>
      <w:r w:rsidRPr="00AE06E9">
        <w:rPr>
          <w:color w:val="auto"/>
          <w:sz w:val="20"/>
          <w:szCs w:val="16"/>
        </w:rPr>
        <w:t xml:space="preserve"> 99%Portugalcev, 1%Afričanov                                                                                                                                                                </w:t>
      </w:r>
      <w:r w:rsidRPr="00AE06E9">
        <w:rPr>
          <w:b/>
          <w:bCs/>
          <w:color w:val="auto"/>
          <w:sz w:val="20"/>
          <w:szCs w:val="16"/>
        </w:rPr>
        <w:t>Mestno prebivalstvo:</w:t>
      </w:r>
      <w:r w:rsidRPr="00AE06E9">
        <w:rPr>
          <w:color w:val="auto"/>
          <w:sz w:val="20"/>
          <w:szCs w:val="16"/>
        </w:rPr>
        <w:t xml:space="preserve"> 36%</w:t>
      </w:r>
    </w:p>
    <w:p w14:paraId="047ED11C" w14:textId="77777777" w:rsidR="00EC19E8" w:rsidRPr="00AE06E9" w:rsidRDefault="00FB34A3">
      <w:pPr>
        <w:pStyle w:val="NormalWeb"/>
        <w:rPr>
          <w:i/>
          <w:iCs/>
          <w:color w:val="000080"/>
          <w:sz w:val="20"/>
          <w:szCs w:val="18"/>
          <w:u w:val="single"/>
        </w:rPr>
      </w:pPr>
      <w:r w:rsidRPr="00AE06E9">
        <w:rPr>
          <w:b/>
          <w:bCs/>
          <w:i/>
          <w:iCs/>
          <w:color w:val="000080"/>
          <w:sz w:val="20"/>
          <w:szCs w:val="18"/>
          <w:u w:val="single"/>
        </w:rPr>
        <w:t>GEOGRAFSKE ZNAČILNOST</w:t>
      </w:r>
      <w:r w:rsidRPr="00AE06E9">
        <w:rPr>
          <w:i/>
          <w:iCs/>
          <w:color w:val="000080"/>
          <w:sz w:val="20"/>
          <w:szCs w:val="18"/>
          <w:u w:val="single"/>
        </w:rPr>
        <w:t xml:space="preserve">               </w:t>
      </w:r>
    </w:p>
    <w:p w14:paraId="1028C444" w14:textId="77777777" w:rsidR="00EC19E8" w:rsidRPr="00AE06E9" w:rsidRDefault="00FB34A3">
      <w:pPr>
        <w:pStyle w:val="NormalWeb"/>
        <w:rPr>
          <w:sz w:val="20"/>
          <w:szCs w:val="18"/>
        </w:rPr>
      </w:pPr>
      <w:r w:rsidRPr="00AE06E9">
        <w:rPr>
          <w:sz w:val="20"/>
          <w:szCs w:val="18"/>
        </w:rPr>
        <w:t xml:space="preserve">Portugalska leži na skrajnem vzhodu Pirenejskega polotoka, del Portugalske sta tudi otočji Azorov in Madeire. Reka Tejo je naravna meja med ravninskim delom na jugu države in goratim delom na severu, najvišja portugalska gora Pico(2351m), leži na Azorih. Pomembnejša mesta: Lizbona, Porto, Coimbra in Setubal. </w:t>
      </w:r>
    </w:p>
    <w:p w14:paraId="06FE14D0" w14:textId="77777777" w:rsidR="00EC19E8" w:rsidRPr="00AE06E9" w:rsidRDefault="00FB34A3">
      <w:pPr>
        <w:pStyle w:val="NormalWeb"/>
        <w:rPr>
          <w:b/>
          <w:bCs/>
          <w:i/>
          <w:iCs/>
          <w:color w:val="000080"/>
          <w:sz w:val="20"/>
        </w:rPr>
      </w:pPr>
      <w:r w:rsidRPr="00AE06E9">
        <w:rPr>
          <w:b/>
          <w:bCs/>
          <w:i/>
          <w:iCs/>
          <w:color w:val="000080"/>
          <w:sz w:val="20"/>
        </w:rPr>
        <w:t> </w:t>
      </w:r>
      <w:r w:rsidRPr="00AE06E9">
        <w:rPr>
          <w:b/>
          <w:bCs/>
          <w:i/>
          <w:iCs/>
          <w:color w:val="000080"/>
          <w:sz w:val="20"/>
          <w:u w:val="single"/>
        </w:rPr>
        <w:t>PODNEBJE</w:t>
      </w:r>
    </w:p>
    <w:p w14:paraId="5C711433" w14:textId="77777777" w:rsidR="00EC19E8" w:rsidRPr="00AE06E9" w:rsidRDefault="00FB34A3">
      <w:pPr>
        <w:pStyle w:val="NormalWeb"/>
        <w:rPr>
          <w:sz w:val="20"/>
        </w:rPr>
      </w:pPr>
      <w:r w:rsidRPr="00AE06E9">
        <w:rPr>
          <w:sz w:val="20"/>
        </w:rPr>
        <w:t xml:space="preserve">Klima je skoraj po vsej Portugalski oceanska, razen severovzhodni del s kontinentalno klimo in najjužnejši del z vplivom sredozemskega podnebja. </w:t>
      </w:r>
    </w:p>
    <w:p w14:paraId="7920E1E8" w14:textId="77777777" w:rsidR="00EC19E8" w:rsidRPr="00AE06E9" w:rsidRDefault="00FB34A3">
      <w:pPr>
        <w:pStyle w:val="NormalWeb"/>
        <w:rPr>
          <w:b/>
          <w:bCs/>
          <w:i/>
          <w:iCs/>
          <w:color w:val="000080"/>
          <w:sz w:val="20"/>
        </w:rPr>
      </w:pPr>
      <w:r w:rsidRPr="00AE06E9">
        <w:rPr>
          <w:b/>
          <w:bCs/>
          <w:i/>
          <w:iCs/>
          <w:color w:val="000080"/>
          <w:sz w:val="20"/>
          <w:u w:val="single"/>
        </w:rPr>
        <w:t>RASTJE</w:t>
      </w:r>
    </w:p>
    <w:p w14:paraId="7D878B5F" w14:textId="77777777" w:rsidR="00EC19E8" w:rsidRPr="00AE06E9" w:rsidRDefault="00FB34A3">
      <w:pPr>
        <w:pStyle w:val="NormalWeb"/>
        <w:rPr>
          <w:sz w:val="20"/>
        </w:rPr>
      </w:pPr>
      <w:r w:rsidRPr="00AE06E9">
        <w:rPr>
          <w:sz w:val="20"/>
        </w:rPr>
        <w:t>V severnem delu Portugalske so razširjeni, sredozemski listnati gozdovi, v južnih krajih je sredozemska vegetacija(makija, gariga). Gozdovi v južnem delu sestojijo predvsem iz plutovega hrasta in črničnika. V primorju se na velikih površinah vzgaja evkaliptus in pinija.</w:t>
      </w:r>
    </w:p>
    <w:p w14:paraId="53FAB2B9" w14:textId="77777777" w:rsidR="00EC19E8" w:rsidRPr="00AE06E9" w:rsidRDefault="00FB34A3">
      <w:pPr>
        <w:pStyle w:val="NormalWeb"/>
        <w:rPr>
          <w:b/>
          <w:bCs/>
          <w:i/>
          <w:iCs/>
          <w:color w:val="000080"/>
          <w:sz w:val="20"/>
        </w:rPr>
      </w:pPr>
      <w:r w:rsidRPr="00AE06E9">
        <w:rPr>
          <w:b/>
          <w:bCs/>
          <w:i/>
          <w:iCs/>
          <w:color w:val="000080"/>
          <w:sz w:val="20"/>
          <w:u w:val="single"/>
        </w:rPr>
        <w:t>REKE</w:t>
      </w:r>
    </w:p>
    <w:p w14:paraId="53A73CBF" w14:textId="77777777" w:rsidR="00EC19E8" w:rsidRPr="00AE06E9" w:rsidRDefault="00FB34A3">
      <w:pPr>
        <w:pStyle w:val="NormalWeb"/>
        <w:rPr>
          <w:sz w:val="20"/>
        </w:rPr>
      </w:pPr>
      <w:r w:rsidRPr="00AE06E9">
        <w:rPr>
          <w:sz w:val="20"/>
        </w:rPr>
        <w:t>Rečna mreža je dobro razvita. Tri največje reke, ki tečejo skozi Portugalsko (Tejo, Douro in Guadiana) imajo izvire globoko v Španiji. Vse reke imajo zajeten hidroenergetski potencial. Na njihovih estuarjih se nahajajo najvažnejša portugalska pristanišča Pôrto (Douro) in Lizbona (Tejo).</w:t>
      </w:r>
    </w:p>
    <w:p w14:paraId="51D2478C" w14:textId="77777777" w:rsidR="00EC19E8" w:rsidRPr="00AE06E9" w:rsidRDefault="00FB34A3">
      <w:pPr>
        <w:pStyle w:val="NormalWeb"/>
        <w:rPr>
          <w:b/>
          <w:bCs/>
          <w:i/>
          <w:iCs/>
          <w:color w:val="000080"/>
          <w:sz w:val="20"/>
          <w:u w:val="single"/>
        </w:rPr>
      </w:pPr>
      <w:r w:rsidRPr="00AE06E9">
        <w:rPr>
          <w:b/>
          <w:bCs/>
          <w:i/>
          <w:iCs/>
          <w:color w:val="000080"/>
          <w:sz w:val="20"/>
          <w:u w:val="single"/>
        </w:rPr>
        <w:t>ONESNAŽENOST</w:t>
      </w:r>
    </w:p>
    <w:p w14:paraId="0B0FAFBD" w14:textId="77777777" w:rsidR="00EC19E8" w:rsidRPr="00AE06E9" w:rsidRDefault="00FB34A3">
      <w:pPr>
        <w:pStyle w:val="NormalWeb"/>
        <w:spacing w:before="0" w:beforeAutospacing="0" w:after="0" w:afterAutospacing="0"/>
        <w:rPr>
          <w:sz w:val="20"/>
          <w:szCs w:val="18"/>
        </w:rPr>
      </w:pPr>
      <w:r w:rsidRPr="00AE06E9">
        <w:rPr>
          <w:sz w:val="20"/>
          <w:szCs w:val="21"/>
        </w:rPr>
        <w:t>Onesna</w:t>
      </w:r>
      <w:r w:rsidRPr="00AE06E9">
        <w:rPr>
          <w:rFonts w:hint="eastAsia"/>
          <w:sz w:val="20"/>
          <w:szCs w:val="21"/>
        </w:rPr>
        <w:t>ž</w:t>
      </w:r>
      <w:r w:rsidRPr="00AE06E9">
        <w:rPr>
          <w:sz w:val="20"/>
          <w:szCs w:val="21"/>
        </w:rPr>
        <w:t>enje voda in zraka predstavljata resen ekolo</w:t>
      </w:r>
      <w:r w:rsidRPr="00AE06E9">
        <w:rPr>
          <w:rFonts w:hint="eastAsia"/>
          <w:sz w:val="20"/>
          <w:szCs w:val="21"/>
        </w:rPr>
        <w:t>š</w:t>
      </w:r>
      <w:r w:rsidRPr="00AE06E9">
        <w:rPr>
          <w:sz w:val="20"/>
          <w:szCs w:val="21"/>
        </w:rPr>
        <w:t>ki problem, predvsem v urbanih sredi</w:t>
      </w:r>
      <w:r w:rsidRPr="00AE06E9">
        <w:rPr>
          <w:rFonts w:hint="eastAsia"/>
          <w:sz w:val="20"/>
          <w:szCs w:val="21"/>
        </w:rPr>
        <w:t>šč</w:t>
      </w:r>
      <w:r w:rsidRPr="00AE06E9">
        <w:rPr>
          <w:sz w:val="20"/>
          <w:szCs w:val="21"/>
        </w:rPr>
        <w:t xml:space="preserve">ih. </w:t>
      </w:r>
    </w:p>
    <w:p w14:paraId="73D58C05" w14:textId="77777777" w:rsidR="00EC19E8" w:rsidRPr="00AE06E9" w:rsidRDefault="00FB34A3">
      <w:pPr>
        <w:pStyle w:val="Heading1"/>
        <w:rPr>
          <w:color w:val="000080"/>
          <w:sz w:val="20"/>
        </w:rPr>
      </w:pPr>
      <w:r w:rsidRPr="00AE06E9">
        <w:rPr>
          <w:color w:val="000080"/>
          <w:sz w:val="20"/>
        </w:rPr>
        <w:t xml:space="preserve">GOSPODARSTVO                                                                                                                        </w:t>
      </w:r>
    </w:p>
    <w:p w14:paraId="62699C04" w14:textId="77777777" w:rsidR="00EC19E8" w:rsidRPr="00AE06E9" w:rsidRDefault="00FB34A3">
      <w:pPr>
        <w:spacing w:before="100" w:beforeAutospacing="1" w:after="100" w:afterAutospacing="1"/>
        <w:ind w:right="-300"/>
        <w:rPr>
          <w:sz w:val="20"/>
          <w:szCs w:val="21"/>
        </w:rPr>
      </w:pPr>
      <w:r w:rsidRPr="00AE06E9">
        <w:rPr>
          <w:sz w:val="20"/>
          <w:szCs w:val="18"/>
        </w:rPr>
        <w:t xml:space="preserve">V veliki meri je odvisno od uvoza in izvoza. </w:t>
      </w:r>
      <w:r w:rsidRPr="00AE06E9">
        <w:rPr>
          <w:sz w:val="20"/>
        </w:rPr>
        <w:t xml:space="preserve">Do nedavnega je bila država znana predvsem po izvozu rib, vina in plutovine, danes pa večino vrednosti izvoza že predstavljajo industrijski izdelki. Ribolov je razvit vzdolž celotne obale. V državi je več vinogradniških območij, med katerimi slovijo vinogradi ob reki Douro, kjer pridelujejo sloviti portovec. Po izvozu plutovine je država prva na svetu. </w:t>
      </w:r>
      <w:r w:rsidRPr="00AE06E9">
        <w:rPr>
          <w:color w:val="000000"/>
          <w:sz w:val="20"/>
          <w:szCs w:val="18"/>
        </w:rPr>
        <w:t xml:space="preserve">Na S gojijo žito, krompir, oljke, vinsko trto in agrume. Na J prevladujejo žitarice. Glavni pridelki so: grozdje, vino, olivno olje in pluta. </w:t>
      </w:r>
      <w:r w:rsidRPr="00AE06E9">
        <w:rPr>
          <w:sz w:val="20"/>
          <w:szCs w:val="21"/>
        </w:rPr>
        <w:t>Portugalska uva</w:t>
      </w:r>
      <w:r w:rsidRPr="00AE06E9">
        <w:rPr>
          <w:rFonts w:hint="eastAsia"/>
          <w:sz w:val="20"/>
          <w:szCs w:val="21"/>
        </w:rPr>
        <w:t>ž</w:t>
      </w:r>
      <w:r w:rsidRPr="00AE06E9">
        <w:rPr>
          <w:sz w:val="20"/>
          <w:szCs w:val="21"/>
        </w:rPr>
        <w:t xml:space="preserve">a znaten del hrane in </w:t>
      </w:r>
      <w:r w:rsidRPr="00AE06E9">
        <w:rPr>
          <w:rFonts w:hint="eastAsia"/>
          <w:sz w:val="20"/>
          <w:szCs w:val="21"/>
        </w:rPr>
        <w:t>ž</w:t>
      </w:r>
      <w:r w:rsidRPr="00AE06E9">
        <w:rPr>
          <w:sz w:val="20"/>
          <w:szCs w:val="21"/>
        </w:rPr>
        <w:t>ivalske krme.</w:t>
      </w:r>
    </w:p>
    <w:p w14:paraId="08933D91" w14:textId="77777777" w:rsidR="00EC19E8" w:rsidRPr="00AE06E9" w:rsidRDefault="00FB34A3">
      <w:pPr>
        <w:pStyle w:val="BodyText"/>
        <w:rPr>
          <w:b/>
          <w:bCs/>
          <w:color w:val="000000"/>
          <w:sz w:val="20"/>
          <w:szCs w:val="18"/>
        </w:rPr>
      </w:pPr>
      <w:r w:rsidRPr="00AE06E9">
        <w:rPr>
          <w:sz w:val="20"/>
        </w:rPr>
        <w:t>Na jugu pa so večja kmetijska posestva, ki se že od agrarne reforme naprej organizirajo po načelih zadružništva. Kmetijsko najbolj izkoriščena pokrajina leži med rekama Douro in Tejo.</w:t>
      </w:r>
    </w:p>
    <w:p w14:paraId="13AD9DAC" w14:textId="77777777" w:rsidR="00EC19E8" w:rsidRPr="00AE06E9" w:rsidRDefault="00FB34A3">
      <w:pPr>
        <w:pStyle w:val="BodyText"/>
        <w:rPr>
          <w:sz w:val="20"/>
        </w:rPr>
      </w:pPr>
      <w:r w:rsidRPr="00AE06E9">
        <w:rPr>
          <w:sz w:val="20"/>
        </w:rPr>
        <w:t xml:space="preserve">V primarnem sektorju (kmetijstvo, ribištvo in rudarstvo) je zaposlenega 23%, v sekundarnem(industrija in gradbeništvo) 34% in v terciarnem(storitvene dejavnosti) 43%  prebivalstva.    </w:t>
      </w:r>
    </w:p>
    <w:p w14:paraId="06869998" w14:textId="77777777" w:rsidR="00EC19E8" w:rsidRPr="00AE06E9" w:rsidRDefault="00FB34A3">
      <w:pPr>
        <w:spacing w:before="100" w:beforeAutospacing="1" w:after="100" w:afterAutospacing="1"/>
        <w:ind w:right="-300"/>
        <w:rPr>
          <w:sz w:val="20"/>
        </w:rPr>
      </w:pPr>
      <w:r w:rsidRPr="00AE06E9">
        <w:rPr>
          <w:sz w:val="20"/>
        </w:rPr>
        <w:t>Naglo se razvija tudi turizem. Najbolj turistično znana je obala Algarve na jugu.</w:t>
      </w:r>
    </w:p>
    <w:p w14:paraId="74BF01FB" w14:textId="77777777" w:rsidR="00EC19E8" w:rsidRPr="00AE06E9" w:rsidRDefault="00FB34A3">
      <w:pPr>
        <w:spacing w:before="100" w:beforeAutospacing="1" w:after="100" w:afterAutospacing="1"/>
        <w:ind w:right="-300"/>
        <w:rPr>
          <w:sz w:val="20"/>
        </w:rPr>
      </w:pPr>
      <w:r w:rsidRPr="00AE06E9">
        <w:rPr>
          <w:color w:val="000080"/>
          <w:sz w:val="20"/>
          <w:szCs w:val="18"/>
          <w:u w:val="single"/>
        </w:rPr>
        <w:lastRenderedPageBreak/>
        <w:t>Raba tal</w:t>
      </w:r>
      <w:r w:rsidRPr="00AE06E9">
        <w:rPr>
          <w:color w:val="000080"/>
          <w:sz w:val="20"/>
          <w:szCs w:val="18"/>
          <w:u w:val="single"/>
        </w:rPr>
        <w:br/>
      </w:r>
      <w:r w:rsidRPr="00AE06E9">
        <w:rPr>
          <w:color w:val="000000"/>
          <w:sz w:val="20"/>
          <w:szCs w:val="18"/>
        </w:rPr>
        <w:t>Njive, sadovnjaki 34,35%; travniki, pašniki 9,1%; gozd 32,1%; ostalo 24,5%.</w:t>
      </w:r>
    </w:p>
    <w:p w14:paraId="5EBBE900" w14:textId="77777777" w:rsidR="00EC19E8" w:rsidRPr="00AE06E9" w:rsidRDefault="00FB34A3">
      <w:pPr>
        <w:pStyle w:val="NormalWeb"/>
        <w:rPr>
          <w:b/>
          <w:bCs/>
          <w:i/>
          <w:iCs/>
          <w:color w:val="000080"/>
          <w:sz w:val="20"/>
        </w:rPr>
      </w:pPr>
      <w:r w:rsidRPr="00AE06E9">
        <w:rPr>
          <w:b/>
          <w:bCs/>
          <w:i/>
          <w:iCs/>
          <w:color w:val="000080"/>
          <w:sz w:val="20"/>
          <w:u w:val="single"/>
        </w:rPr>
        <w:t>INDUSTRIJA</w:t>
      </w:r>
    </w:p>
    <w:p w14:paraId="69E697B7" w14:textId="77777777" w:rsidR="00EC19E8" w:rsidRPr="00AE06E9" w:rsidRDefault="00FB34A3">
      <w:pPr>
        <w:spacing w:before="100" w:beforeAutospacing="1" w:after="100" w:afterAutospacing="1"/>
        <w:ind w:right="-300"/>
        <w:rPr>
          <w:color w:val="003399"/>
          <w:sz w:val="20"/>
          <w:szCs w:val="16"/>
        </w:rPr>
      </w:pPr>
      <w:r w:rsidRPr="00AE06E9">
        <w:rPr>
          <w:sz w:val="20"/>
        </w:rPr>
        <w:t>Danes v izvozu prevladujejo industrijski izdelki.</w:t>
      </w:r>
      <w:r w:rsidRPr="00AE06E9">
        <w:rPr>
          <w:sz w:val="20"/>
          <w:szCs w:val="21"/>
        </w:rPr>
        <w:t xml:space="preserve"> Glavni proizvodi so tekstil, obla</w:t>
      </w:r>
      <w:r w:rsidRPr="00AE06E9">
        <w:rPr>
          <w:rFonts w:hint="eastAsia"/>
          <w:sz w:val="20"/>
          <w:szCs w:val="21"/>
        </w:rPr>
        <w:t>č</w:t>
      </w:r>
      <w:r w:rsidRPr="00AE06E9">
        <w:rPr>
          <w:sz w:val="20"/>
          <w:szCs w:val="21"/>
        </w:rPr>
        <w:t>ila, pluta, elektronska oprema, konzervirani morski sade</w:t>
      </w:r>
      <w:r w:rsidRPr="00AE06E9">
        <w:rPr>
          <w:rFonts w:hint="eastAsia"/>
          <w:sz w:val="20"/>
          <w:szCs w:val="21"/>
        </w:rPr>
        <w:t>ž</w:t>
      </w:r>
      <w:r w:rsidRPr="00AE06E9">
        <w:rPr>
          <w:sz w:val="20"/>
          <w:szCs w:val="21"/>
        </w:rPr>
        <w:t xml:space="preserve">i, olivno olje, imajo velike ladjedelnice. </w:t>
      </w:r>
    </w:p>
    <w:p w14:paraId="4E5724D7" w14:textId="77777777" w:rsidR="00EC19E8" w:rsidRPr="00AE06E9" w:rsidRDefault="00FB34A3">
      <w:pPr>
        <w:pStyle w:val="NormalWeb"/>
        <w:rPr>
          <w:b/>
          <w:bCs/>
          <w:i/>
          <w:iCs/>
          <w:color w:val="000080"/>
          <w:sz w:val="20"/>
        </w:rPr>
      </w:pPr>
      <w:r w:rsidRPr="00AE06E9">
        <w:rPr>
          <w:b/>
          <w:bCs/>
          <w:i/>
          <w:iCs/>
          <w:color w:val="000080"/>
          <w:sz w:val="20"/>
          <w:u w:val="single"/>
        </w:rPr>
        <w:t>PREBIVALSTVO</w:t>
      </w:r>
    </w:p>
    <w:p w14:paraId="002D3263" w14:textId="77777777" w:rsidR="00EC19E8" w:rsidRPr="00AE06E9" w:rsidRDefault="00FB34A3">
      <w:pPr>
        <w:pStyle w:val="NormalWeb"/>
        <w:spacing w:before="0" w:beforeAutospacing="0" w:after="0" w:afterAutospacing="0"/>
        <w:rPr>
          <w:sz w:val="20"/>
          <w:szCs w:val="21"/>
        </w:rPr>
      </w:pPr>
      <w:r w:rsidRPr="00AE06E9">
        <w:rPr>
          <w:sz w:val="20"/>
        </w:rPr>
        <w:t xml:space="preserve">So romanski narod. Portugalci so potomci Iberov in Keltov. </w:t>
      </w:r>
      <w:r w:rsidRPr="00AE06E9">
        <w:rPr>
          <w:sz w:val="20"/>
          <w:szCs w:val="18"/>
        </w:rPr>
        <w:t xml:space="preserve">Prebivalstvo je koncentrirano v severozahodnem delu Portugalske. V šestdesetih letih in na začetku sedemdesetih let je veliko Portugalcev emigriralo, deloma iz ekonomskih razlogov, predvsem pa zato, da bi se izognilo služenju vojske v takratnih portugalskih kolonijah. </w:t>
      </w:r>
    </w:p>
    <w:p w14:paraId="60F2B11E" w14:textId="77777777" w:rsidR="00EC19E8" w:rsidRPr="00AE06E9" w:rsidRDefault="00FB34A3">
      <w:pPr>
        <w:pStyle w:val="Heading3"/>
        <w:spacing w:before="100" w:beforeAutospacing="1" w:after="100" w:afterAutospacing="1"/>
        <w:rPr>
          <w:color w:val="000080"/>
          <w:sz w:val="20"/>
          <w:szCs w:val="24"/>
        </w:rPr>
      </w:pPr>
      <w:r w:rsidRPr="00AE06E9">
        <w:rPr>
          <w:color w:val="000080"/>
          <w:sz w:val="20"/>
          <w:szCs w:val="24"/>
        </w:rPr>
        <w:t xml:space="preserve">LIZBONA      </w:t>
      </w:r>
    </w:p>
    <w:p w14:paraId="5981ABBB" w14:textId="77777777" w:rsidR="00EC19E8" w:rsidRPr="00AE06E9" w:rsidRDefault="00FB34A3">
      <w:pPr>
        <w:spacing w:before="100" w:beforeAutospacing="1" w:after="100" w:afterAutospacing="1"/>
        <w:rPr>
          <w:sz w:val="22"/>
        </w:rPr>
      </w:pPr>
      <w:r w:rsidRPr="00AE06E9">
        <w:rPr>
          <w:sz w:val="20"/>
        </w:rPr>
        <w:t>Portugalska prestolnica Lizbona leži ob Atlantskem oceanu. Zalivska lega mesta je omogočila razvoj trgovine</w:t>
      </w:r>
      <w:r w:rsidRPr="00AE06E9">
        <w:rPr>
          <w:sz w:val="20"/>
          <w:szCs w:val="20"/>
        </w:rPr>
        <w:t>. Lizbona je vse bolj postajalo znano in občudovano zaradi svoje čudovite lege ob morju in kot tako najbolj slavno središče Evrope v 16.stoletju. Precej stavb in drugih zgodovinskih objektov je še danes lepo ohranjenih kljub potresu, ki ga je leta 1755 utrpelo mesto in je bil večji del mesta poškodovan, vendar kmalu tudi obnovljen. Danes mesto sestavljajo 4 glavni predeli: Baixa, Mouraria, Alfama in Bairro-Alto. </w:t>
      </w:r>
    </w:p>
    <w:sectPr w:rsidR="00EC19E8" w:rsidRPr="00AE0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34A3"/>
    <w:rsid w:val="00095CAD"/>
    <w:rsid w:val="00200361"/>
    <w:rsid w:val="00AE06E9"/>
    <w:rsid w:val="00EC19E8"/>
    <w:rsid w:val="00FB34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835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100" w:beforeAutospacing="1" w:after="100" w:afterAutospacing="1"/>
      <w:ind w:right="-300"/>
      <w:outlineLvl w:val="0"/>
    </w:pPr>
    <w:rPr>
      <w:b/>
      <w:bCs/>
      <w:i/>
      <w:iCs/>
      <w:sz w:val="28"/>
      <w:szCs w:val="18"/>
      <w:u w:val="single"/>
    </w:rPr>
  </w:style>
  <w:style w:type="paragraph" w:styleId="Heading3">
    <w:name w:val="heading 3"/>
    <w:basedOn w:val="Normal"/>
    <w:next w:val="Normal"/>
    <w:qFormat/>
    <w:pPr>
      <w:keepNext/>
      <w:outlineLvl w:val="2"/>
    </w:pPr>
    <w:rPr>
      <w:b/>
      <w:bCs/>
      <w:i/>
      <w:iCs/>
      <w:sz w:val="2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semiHidden/>
    <w:rPr>
      <w:strike w:val="0"/>
      <w:dstrike w:val="0"/>
      <w:color w:val="003399"/>
      <w:u w:val="none"/>
      <w:effect w:val="none"/>
    </w:rPr>
  </w:style>
  <w:style w:type="paragraph" w:styleId="NormalWeb">
    <w:name w:val="Normal (Web)"/>
    <w:basedOn w:val="Normal"/>
    <w:semiHidden/>
    <w:pPr>
      <w:spacing w:before="100" w:beforeAutospacing="1" w:after="100" w:afterAutospacing="1"/>
    </w:pPr>
    <w:rPr>
      <w:color w:val="000000"/>
    </w:rPr>
  </w:style>
  <w:style w:type="paragraph" w:styleId="BodyText">
    <w:name w:val="Body Text"/>
    <w:basedOn w:val="Normal"/>
    <w:semiHidden/>
    <w:pPr>
      <w:spacing w:before="100" w:beforeAutospacing="1" w:after="100" w:afterAutospacing="1"/>
      <w:ind w:right="-30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