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B96" w:rsidRDefault="00481C2E" w:rsidP="00B95B2B">
      <w:pPr>
        <w:pStyle w:val="SnaslovL"/>
      </w:pPr>
      <w:bookmarkStart w:id="0" w:name="_GoBack"/>
      <w:bookmarkEnd w:id="0"/>
      <w:r>
        <w:t>GSKŠ Ruše</w:t>
      </w:r>
    </w:p>
    <w:p w:rsidR="00481C2E" w:rsidRDefault="00481C2E" w:rsidP="00B95B2B">
      <w:pPr>
        <w:pStyle w:val="SnaslovL"/>
      </w:pPr>
      <w:r>
        <w:t>Šolska ulica 16</w:t>
      </w:r>
    </w:p>
    <w:p w:rsidR="00481C2E" w:rsidRPr="00B41B96" w:rsidRDefault="00481C2E" w:rsidP="00B95B2B">
      <w:pPr>
        <w:pStyle w:val="SnaslovL"/>
      </w:pPr>
      <w:r>
        <w:t>2342 Ruše</w:t>
      </w:r>
    </w:p>
    <w:p w:rsidR="00B41B96" w:rsidRPr="00B41B96" w:rsidRDefault="00B41B96" w:rsidP="00B95B2B">
      <w:pPr>
        <w:pStyle w:val="SnaslovL"/>
      </w:pPr>
      <w:r w:rsidRPr="00B41B96">
        <w:t xml:space="preserve">Informatika </w:t>
      </w:r>
    </w:p>
    <w:p w:rsidR="00B41B96" w:rsidRPr="00B41B96" w:rsidRDefault="00B41B96" w:rsidP="00481C2E">
      <w:pPr>
        <w:pStyle w:val="Slogglavninaslov"/>
      </w:pPr>
      <w:r w:rsidRPr="00481C2E">
        <w:t>PREBIVALSTVO</w:t>
      </w:r>
      <w:r w:rsidRPr="00B41B96">
        <w:t xml:space="preserve"> SLOVENIJE</w:t>
      </w:r>
    </w:p>
    <w:p w:rsidR="00B95B2B" w:rsidRDefault="005D5B90" w:rsidP="00B95B2B">
      <w:pPr>
        <w:pStyle w:val="SnaslovL"/>
      </w:pPr>
      <w:r>
        <w:t xml:space="preserve"> </w:t>
      </w:r>
    </w:p>
    <w:p w:rsidR="00CF1BB7" w:rsidRDefault="00CF1BB7" w:rsidP="00B95B2B">
      <w:pPr>
        <w:pStyle w:val="SnaslovL"/>
      </w:pPr>
    </w:p>
    <w:p w:rsidR="00C71093" w:rsidRDefault="00C71093">
      <w:pPr>
        <w:pStyle w:val="TOCHeading"/>
      </w:pPr>
      <w:r>
        <w:lastRenderedPageBreak/>
        <w:t>Kazalo</w:t>
      </w:r>
    </w:p>
    <w:p w:rsidR="00CF5155" w:rsidRDefault="00F2110C">
      <w:pPr>
        <w:pStyle w:val="TOC1"/>
        <w:tabs>
          <w:tab w:val="right" w:leader="dot" w:pos="9396"/>
        </w:tabs>
        <w:rPr>
          <w:noProof/>
          <w:lang w:val="en-US"/>
        </w:rPr>
      </w:pPr>
      <w:r>
        <w:fldChar w:fldCharType="begin"/>
      </w:r>
      <w:r w:rsidR="00C71093">
        <w:instrText xml:space="preserve"> TOC \o "1-3" \h \z \u </w:instrText>
      </w:r>
      <w:r>
        <w:fldChar w:fldCharType="separate"/>
      </w:r>
      <w:hyperlink w:anchor="_Toc288816482" w:history="1">
        <w:r w:rsidR="00CF5155" w:rsidRPr="00F83F72">
          <w:rPr>
            <w:rStyle w:val="Hyperlink"/>
            <w:noProof/>
          </w:rPr>
          <w:t>Uvod</w:t>
        </w:r>
        <w:r w:rsidR="00CF5155">
          <w:rPr>
            <w:noProof/>
            <w:webHidden/>
          </w:rPr>
          <w:tab/>
        </w:r>
        <w:r>
          <w:rPr>
            <w:noProof/>
            <w:webHidden/>
          </w:rPr>
          <w:fldChar w:fldCharType="begin"/>
        </w:r>
        <w:r w:rsidR="00CF5155">
          <w:rPr>
            <w:noProof/>
            <w:webHidden/>
          </w:rPr>
          <w:instrText xml:space="preserve"> PAGEREF _Toc288816482 \h </w:instrText>
        </w:r>
        <w:r>
          <w:rPr>
            <w:noProof/>
            <w:webHidden/>
          </w:rPr>
        </w:r>
        <w:r>
          <w:rPr>
            <w:noProof/>
            <w:webHidden/>
          </w:rPr>
          <w:fldChar w:fldCharType="separate"/>
        </w:r>
        <w:r w:rsidR="00CF5155">
          <w:rPr>
            <w:noProof/>
            <w:webHidden/>
          </w:rPr>
          <w:t>3</w:t>
        </w:r>
        <w:r>
          <w:rPr>
            <w:noProof/>
            <w:webHidden/>
          </w:rPr>
          <w:fldChar w:fldCharType="end"/>
        </w:r>
      </w:hyperlink>
    </w:p>
    <w:p w:rsidR="00CF5155" w:rsidRDefault="00A55722">
      <w:pPr>
        <w:pStyle w:val="TOC1"/>
        <w:tabs>
          <w:tab w:val="right" w:leader="dot" w:pos="9396"/>
        </w:tabs>
        <w:rPr>
          <w:noProof/>
          <w:lang w:val="en-US"/>
        </w:rPr>
      </w:pPr>
      <w:hyperlink w:anchor="_Toc288816483" w:history="1">
        <w:r w:rsidR="00CF5155" w:rsidRPr="00F83F72">
          <w:rPr>
            <w:rStyle w:val="Hyperlink"/>
            <w:noProof/>
          </w:rPr>
          <w:t>Prebivalstvo Slovenije</w:t>
        </w:r>
        <w:r w:rsidR="00CF5155">
          <w:rPr>
            <w:noProof/>
            <w:webHidden/>
          </w:rPr>
          <w:tab/>
        </w:r>
        <w:r w:rsidR="00F2110C">
          <w:rPr>
            <w:noProof/>
            <w:webHidden/>
          </w:rPr>
          <w:fldChar w:fldCharType="begin"/>
        </w:r>
        <w:r w:rsidR="00CF5155">
          <w:rPr>
            <w:noProof/>
            <w:webHidden/>
          </w:rPr>
          <w:instrText xml:space="preserve"> PAGEREF _Toc288816483 \h </w:instrText>
        </w:r>
        <w:r w:rsidR="00F2110C">
          <w:rPr>
            <w:noProof/>
            <w:webHidden/>
          </w:rPr>
        </w:r>
        <w:r w:rsidR="00F2110C">
          <w:rPr>
            <w:noProof/>
            <w:webHidden/>
          </w:rPr>
          <w:fldChar w:fldCharType="separate"/>
        </w:r>
        <w:r w:rsidR="00CF5155">
          <w:rPr>
            <w:noProof/>
            <w:webHidden/>
          </w:rPr>
          <w:t>4</w:t>
        </w:r>
        <w:r w:rsidR="00F2110C">
          <w:rPr>
            <w:noProof/>
            <w:webHidden/>
          </w:rPr>
          <w:fldChar w:fldCharType="end"/>
        </w:r>
      </w:hyperlink>
    </w:p>
    <w:p w:rsidR="00CF5155" w:rsidRDefault="00A55722">
      <w:pPr>
        <w:pStyle w:val="TOC1"/>
        <w:tabs>
          <w:tab w:val="right" w:leader="dot" w:pos="9396"/>
        </w:tabs>
        <w:rPr>
          <w:noProof/>
          <w:lang w:val="en-US"/>
        </w:rPr>
      </w:pPr>
      <w:hyperlink w:anchor="_Toc288816484" w:history="1">
        <w:r w:rsidR="00CF5155" w:rsidRPr="00F83F72">
          <w:rPr>
            <w:rStyle w:val="Hyperlink"/>
            <w:noProof/>
          </w:rPr>
          <w:t>Prebivalstvo po narodnosti pripadnosti</w:t>
        </w:r>
        <w:r w:rsidR="00CF5155">
          <w:rPr>
            <w:noProof/>
            <w:webHidden/>
          </w:rPr>
          <w:tab/>
        </w:r>
        <w:r w:rsidR="00F2110C">
          <w:rPr>
            <w:noProof/>
            <w:webHidden/>
          </w:rPr>
          <w:fldChar w:fldCharType="begin"/>
        </w:r>
        <w:r w:rsidR="00CF5155">
          <w:rPr>
            <w:noProof/>
            <w:webHidden/>
          </w:rPr>
          <w:instrText xml:space="preserve"> PAGEREF _Toc288816484 \h </w:instrText>
        </w:r>
        <w:r w:rsidR="00F2110C">
          <w:rPr>
            <w:noProof/>
            <w:webHidden/>
          </w:rPr>
        </w:r>
        <w:r w:rsidR="00F2110C">
          <w:rPr>
            <w:noProof/>
            <w:webHidden/>
          </w:rPr>
          <w:fldChar w:fldCharType="separate"/>
        </w:r>
        <w:r w:rsidR="00CF5155">
          <w:rPr>
            <w:noProof/>
            <w:webHidden/>
          </w:rPr>
          <w:t>5</w:t>
        </w:r>
        <w:r w:rsidR="00F2110C">
          <w:rPr>
            <w:noProof/>
            <w:webHidden/>
          </w:rPr>
          <w:fldChar w:fldCharType="end"/>
        </w:r>
      </w:hyperlink>
    </w:p>
    <w:p w:rsidR="00CF5155" w:rsidRDefault="00A55722">
      <w:pPr>
        <w:pStyle w:val="TOC1"/>
        <w:tabs>
          <w:tab w:val="right" w:leader="dot" w:pos="9396"/>
        </w:tabs>
        <w:rPr>
          <w:noProof/>
          <w:lang w:val="en-US"/>
        </w:rPr>
      </w:pPr>
      <w:hyperlink w:anchor="_Toc288816485" w:history="1">
        <w:r w:rsidR="00CF5155" w:rsidRPr="00F83F72">
          <w:rPr>
            <w:rStyle w:val="Hyperlink"/>
            <w:noProof/>
          </w:rPr>
          <w:t>Rasna sestava prebivalstva</w:t>
        </w:r>
        <w:r w:rsidR="00CF5155">
          <w:rPr>
            <w:noProof/>
            <w:webHidden/>
          </w:rPr>
          <w:tab/>
        </w:r>
        <w:r w:rsidR="00F2110C">
          <w:rPr>
            <w:noProof/>
            <w:webHidden/>
          </w:rPr>
          <w:fldChar w:fldCharType="begin"/>
        </w:r>
        <w:r w:rsidR="00CF5155">
          <w:rPr>
            <w:noProof/>
            <w:webHidden/>
          </w:rPr>
          <w:instrText xml:space="preserve"> PAGEREF _Toc288816485 \h </w:instrText>
        </w:r>
        <w:r w:rsidR="00F2110C">
          <w:rPr>
            <w:noProof/>
            <w:webHidden/>
          </w:rPr>
        </w:r>
        <w:r w:rsidR="00F2110C">
          <w:rPr>
            <w:noProof/>
            <w:webHidden/>
          </w:rPr>
          <w:fldChar w:fldCharType="separate"/>
        </w:r>
        <w:r w:rsidR="00CF5155">
          <w:rPr>
            <w:noProof/>
            <w:webHidden/>
          </w:rPr>
          <w:t>5</w:t>
        </w:r>
        <w:r w:rsidR="00F2110C">
          <w:rPr>
            <w:noProof/>
            <w:webHidden/>
          </w:rPr>
          <w:fldChar w:fldCharType="end"/>
        </w:r>
      </w:hyperlink>
    </w:p>
    <w:p w:rsidR="00CF5155" w:rsidRDefault="00A55722">
      <w:pPr>
        <w:pStyle w:val="TOC1"/>
        <w:tabs>
          <w:tab w:val="right" w:leader="dot" w:pos="9396"/>
        </w:tabs>
        <w:rPr>
          <w:noProof/>
          <w:lang w:val="en-US"/>
        </w:rPr>
      </w:pPr>
      <w:hyperlink w:anchor="_Toc288816486" w:history="1">
        <w:r w:rsidR="00CF5155" w:rsidRPr="00F83F72">
          <w:rPr>
            <w:rStyle w:val="Hyperlink"/>
            <w:noProof/>
          </w:rPr>
          <w:t>Verska sestava prebivalstva</w:t>
        </w:r>
        <w:r w:rsidR="00CF5155">
          <w:rPr>
            <w:noProof/>
            <w:webHidden/>
          </w:rPr>
          <w:tab/>
        </w:r>
        <w:r w:rsidR="00F2110C">
          <w:rPr>
            <w:noProof/>
            <w:webHidden/>
          </w:rPr>
          <w:fldChar w:fldCharType="begin"/>
        </w:r>
        <w:r w:rsidR="00CF5155">
          <w:rPr>
            <w:noProof/>
            <w:webHidden/>
          </w:rPr>
          <w:instrText xml:space="preserve"> PAGEREF _Toc288816486 \h </w:instrText>
        </w:r>
        <w:r w:rsidR="00F2110C">
          <w:rPr>
            <w:noProof/>
            <w:webHidden/>
          </w:rPr>
        </w:r>
        <w:r w:rsidR="00F2110C">
          <w:rPr>
            <w:noProof/>
            <w:webHidden/>
          </w:rPr>
          <w:fldChar w:fldCharType="separate"/>
        </w:r>
        <w:r w:rsidR="00CF5155">
          <w:rPr>
            <w:noProof/>
            <w:webHidden/>
          </w:rPr>
          <w:t>5</w:t>
        </w:r>
        <w:r w:rsidR="00F2110C">
          <w:rPr>
            <w:noProof/>
            <w:webHidden/>
          </w:rPr>
          <w:fldChar w:fldCharType="end"/>
        </w:r>
      </w:hyperlink>
    </w:p>
    <w:p w:rsidR="00CF5155" w:rsidRDefault="00A55722">
      <w:pPr>
        <w:pStyle w:val="TOC1"/>
        <w:tabs>
          <w:tab w:val="right" w:leader="dot" w:pos="9396"/>
        </w:tabs>
        <w:rPr>
          <w:noProof/>
          <w:lang w:val="en-US"/>
        </w:rPr>
      </w:pPr>
      <w:hyperlink w:anchor="_Toc288816487" w:history="1">
        <w:r w:rsidR="00CF5155" w:rsidRPr="00F83F72">
          <w:rPr>
            <w:rStyle w:val="Hyperlink"/>
            <w:noProof/>
          </w:rPr>
          <w:t>Spolna in starostna sestava prebivalstva ter pričakovana življenjska doba</w:t>
        </w:r>
        <w:r w:rsidR="00CF5155">
          <w:rPr>
            <w:noProof/>
            <w:webHidden/>
          </w:rPr>
          <w:tab/>
        </w:r>
        <w:r w:rsidR="00F2110C">
          <w:rPr>
            <w:noProof/>
            <w:webHidden/>
          </w:rPr>
          <w:fldChar w:fldCharType="begin"/>
        </w:r>
        <w:r w:rsidR="00CF5155">
          <w:rPr>
            <w:noProof/>
            <w:webHidden/>
          </w:rPr>
          <w:instrText xml:space="preserve"> PAGEREF _Toc288816487 \h </w:instrText>
        </w:r>
        <w:r w:rsidR="00F2110C">
          <w:rPr>
            <w:noProof/>
            <w:webHidden/>
          </w:rPr>
        </w:r>
        <w:r w:rsidR="00F2110C">
          <w:rPr>
            <w:noProof/>
            <w:webHidden/>
          </w:rPr>
          <w:fldChar w:fldCharType="separate"/>
        </w:r>
        <w:r w:rsidR="00CF5155">
          <w:rPr>
            <w:noProof/>
            <w:webHidden/>
          </w:rPr>
          <w:t>6</w:t>
        </w:r>
        <w:r w:rsidR="00F2110C">
          <w:rPr>
            <w:noProof/>
            <w:webHidden/>
          </w:rPr>
          <w:fldChar w:fldCharType="end"/>
        </w:r>
      </w:hyperlink>
    </w:p>
    <w:p w:rsidR="00CF5155" w:rsidRDefault="00A55722">
      <w:pPr>
        <w:pStyle w:val="TOC1"/>
        <w:tabs>
          <w:tab w:val="right" w:leader="dot" w:pos="9396"/>
        </w:tabs>
        <w:rPr>
          <w:noProof/>
          <w:lang w:val="en-US"/>
        </w:rPr>
      </w:pPr>
      <w:hyperlink w:anchor="_Toc288816488" w:history="1">
        <w:r w:rsidR="00CF5155" w:rsidRPr="00F83F72">
          <w:rPr>
            <w:rStyle w:val="Hyperlink"/>
            <w:noProof/>
          </w:rPr>
          <w:t>Priseljenci</w:t>
        </w:r>
        <w:r w:rsidR="00CF5155">
          <w:rPr>
            <w:noProof/>
            <w:webHidden/>
          </w:rPr>
          <w:tab/>
        </w:r>
        <w:r w:rsidR="00F2110C">
          <w:rPr>
            <w:noProof/>
            <w:webHidden/>
          </w:rPr>
          <w:fldChar w:fldCharType="begin"/>
        </w:r>
        <w:r w:rsidR="00CF5155">
          <w:rPr>
            <w:noProof/>
            <w:webHidden/>
          </w:rPr>
          <w:instrText xml:space="preserve"> PAGEREF _Toc288816488 \h </w:instrText>
        </w:r>
        <w:r w:rsidR="00F2110C">
          <w:rPr>
            <w:noProof/>
            <w:webHidden/>
          </w:rPr>
        </w:r>
        <w:r w:rsidR="00F2110C">
          <w:rPr>
            <w:noProof/>
            <w:webHidden/>
          </w:rPr>
          <w:fldChar w:fldCharType="separate"/>
        </w:r>
        <w:r w:rsidR="00CF5155">
          <w:rPr>
            <w:noProof/>
            <w:webHidden/>
          </w:rPr>
          <w:t>7</w:t>
        </w:r>
        <w:r w:rsidR="00F2110C">
          <w:rPr>
            <w:noProof/>
            <w:webHidden/>
          </w:rPr>
          <w:fldChar w:fldCharType="end"/>
        </w:r>
      </w:hyperlink>
    </w:p>
    <w:p w:rsidR="00CF5155" w:rsidRDefault="00A55722">
      <w:pPr>
        <w:pStyle w:val="TOC1"/>
        <w:tabs>
          <w:tab w:val="right" w:leader="dot" w:pos="9396"/>
        </w:tabs>
        <w:rPr>
          <w:noProof/>
          <w:lang w:val="en-US"/>
        </w:rPr>
      </w:pPr>
      <w:hyperlink w:anchor="_Toc288816489" w:history="1">
        <w:r w:rsidR="00CF5155" w:rsidRPr="00F83F72">
          <w:rPr>
            <w:rStyle w:val="Hyperlink"/>
            <w:noProof/>
          </w:rPr>
          <w:t>Jezikovna sestava prebivalstva</w:t>
        </w:r>
        <w:r w:rsidR="00CF5155">
          <w:rPr>
            <w:noProof/>
            <w:webHidden/>
          </w:rPr>
          <w:tab/>
        </w:r>
        <w:r w:rsidR="00F2110C">
          <w:rPr>
            <w:noProof/>
            <w:webHidden/>
          </w:rPr>
          <w:fldChar w:fldCharType="begin"/>
        </w:r>
        <w:r w:rsidR="00CF5155">
          <w:rPr>
            <w:noProof/>
            <w:webHidden/>
          </w:rPr>
          <w:instrText xml:space="preserve"> PAGEREF _Toc288816489 \h </w:instrText>
        </w:r>
        <w:r w:rsidR="00F2110C">
          <w:rPr>
            <w:noProof/>
            <w:webHidden/>
          </w:rPr>
        </w:r>
        <w:r w:rsidR="00F2110C">
          <w:rPr>
            <w:noProof/>
            <w:webHidden/>
          </w:rPr>
          <w:fldChar w:fldCharType="separate"/>
        </w:r>
        <w:r w:rsidR="00CF5155">
          <w:rPr>
            <w:noProof/>
            <w:webHidden/>
          </w:rPr>
          <w:t>8</w:t>
        </w:r>
        <w:r w:rsidR="00F2110C">
          <w:rPr>
            <w:noProof/>
            <w:webHidden/>
          </w:rPr>
          <w:fldChar w:fldCharType="end"/>
        </w:r>
      </w:hyperlink>
    </w:p>
    <w:p w:rsidR="00CF5155" w:rsidRDefault="00A55722">
      <w:pPr>
        <w:pStyle w:val="TOC1"/>
        <w:tabs>
          <w:tab w:val="right" w:leader="dot" w:pos="9396"/>
        </w:tabs>
        <w:rPr>
          <w:noProof/>
          <w:lang w:val="en-US"/>
        </w:rPr>
      </w:pPr>
      <w:hyperlink w:anchor="_Toc288816490" w:history="1">
        <w:r w:rsidR="00CF5155" w:rsidRPr="00F83F72">
          <w:rPr>
            <w:rStyle w:val="Hyperlink"/>
            <w:noProof/>
          </w:rPr>
          <w:t>Ekonomska sestava prebivalstva</w:t>
        </w:r>
        <w:r w:rsidR="00CF5155">
          <w:rPr>
            <w:noProof/>
            <w:webHidden/>
          </w:rPr>
          <w:tab/>
        </w:r>
        <w:r w:rsidR="00F2110C">
          <w:rPr>
            <w:noProof/>
            <w:webHidden/>
          </w:rPr>
          <w:fldChar w:fldCharType="begin"/>
        </w:r>
        <w:r w:rsidR="00CF5155">
          <w:rPr>
            <w:noProof/>
            <w:webHidden/>
          </w:rPr>
          <w:instrText xml:space="preserve"> PAGEREF _Toc288816490 \h </w:instrText>
        </w:r>
        <w:r w:rsidR="00F2110C">
          <w:rPr>
            <w:noProof/>
            <w:webHidden/>
          </w:rPr>
        </w:r>
        <w:r w:rsidR="00F2110C">
          <w:rPr>
            <w:noProof/>
            <w:webHidden/>
          </w:rPr>
          <w:fldChar w:fldCharType="separate"/>
        </w:r>
        <w:r w:rsidR="00CF5155">
          <w:rPr>
            <w:noProof/>
            <w:webHidden/>
          </w:rPr>
          <w:t>8</w:t>
        </w:r>
        <w:r w:rsidR="00F2110C">
          <w:rPr>
            <w:noProof/>
            <w:webHidden/>
          </w:rPr>
          <w:fldChar w:fldCharType="end"/>
        </w:r>
      </w:hyperlink>
    </w:p>
    <w:p w:rsidR="00CF5155" w:rsidRDefault="00A55722">
      <w:pPr>
        <w:pStyle w:val="TOC1"/>
        <w:tabs>
          <w:tab w:val="right" w:leader="dot" w:pos="9396"/>
        </w:tabs>
        <w:rPr>
          <w:noProof/>
          <w:lang w:val="en-US"/>
        </w:rPr>
      </w:pPr>
      <w:hyperlink w:anchor="_Toc288816491" w:history="1">
        <w:r w:rsidR="00CF5155" w:rsidRPr="00F83F72">
          <w:rPr>
            <w:rStyle w:val="Hyperlink"/>
            <w:noProof/>
          </w:rPr>
          <w:t>Volitve in politična pripadnost Slovencev</w:t>
        </w:r>
        <w:r w:rsidR="00CF5155">
          <w:rPr>
            <w:noProof/>
            <w:webHidden/>
          </w:rPr>
          <w:tab/>
        </w:r>
        <w:r w:rsidR="00F2110C">
          <w:rPr>
            <w:noProof/>
            <w:webHidden/>
          </w:rPr>
          <w:fldChar w:fldCharType="begin"/>
        </w:r>
        <w:r w:rsidR="00CF5155">
          <w:rPr>
            <w:noProof/>
            <w:webHidden/>
          </w:rPr>
          <w:instrText xml:space="preserve"> PAGEREF _Toc288816491 \h </w:instrText>
        </w:r>
        <w:r w:rsidR="00F2110C">
          <w:rPr>
            <w:noProof/>
            <w:webHidden/>
          </w:rPr>
        </w:r>
        <w:r w:rsidR="00F2110C">
          <w:rPr>
            <w:noProof/>
            <w:webHidden/>
          </w:rPr>
          <w:fldChar w:fldCharType="separate"/>
        </w:r>
        <w:r w:rsidR="00CF5155">
          <w:rPr>
            <w:noProof/>
            <w:webHidden/>
          </w:rPr>
          <w:t>9</w:t>
        </w:r>
        <w:r w:rsidR="00F2110C">
          <w:rPr>
            <w:noProof/>
            <w:webHidden/>
          </w:rPr>
          <w:fldChar w:fldCharType="end"/>
        </w:r>
      </w:hyperlink>
    </w:p>
    <w:p w:rsidR="00CF5155" w:rsidRDefault="00A55722">
      <w:pPr>
        <w:pStyle w:val="TOC1"/>
        <w:tabs>
          <w:tab w:val="right" w:leader="dot" w:pos="9396"/>
        </w:tabs>
        <w:rPr>
          <w:noProof/>
          <w:lang w:val="en-US"/>
        </w:rPr>
      </w:pPr>
      <w:hyperlink w:anchor="_Toc288816492" w:history="1">
        <w:r w:rsidR="00CF5155" w:rsidRPr="00F83F72">
          <w:rPr>
            <w:rStyle w:val="Hyperlink"/>
            <w:noProof/>
          </w:rPr>
          <w:t>Viri in literatura</w:t>
        </w:r>
        <w:r w:rsidR="00CF5155">
          <w:rPr>
            <w:noProof/>
            <w:webHidden/>
          </w:rPr>
          <w:tab/>
        </w:r>
        <w:r w:rsidR="00F2110C">
          <w:rPr>
            <w:noProof/>
            <w:webHidden/>
          </w:rPr>
          <w:fldChar w:fldCharType="begin"/>
        </w:r>
        <w:r w:rsidR="00CF5155">
          <w:rPr>
            <w:noProof/>
            <w:webHidden/>
          </w:rPr>
          <w:instrText xml:space="preserve"> PAGEREF _Toc288816492 \h </w:instrText>
        </w:r>
        <w:r w:rsidR="00F2110C">
          <w:rPr>
            <w:noProof/>
            <w:webHidden/>
          </w:rPr>
        </w:r>
        <w:r w:rsidR="00F2110C">
          <w:rPr>
            <w:noProof/>
            <w:webHidden/>
          </w:rPr>
          <w:fldChar w:fldCharType="separate"/>
        </w:r>
        <w:r w:rsidR="00CF5155">
          <w:rPr>
            <w:noProof/>
            <w:webHidden/>
          </w:rPr>
          <w:t>10</w:t>
        </w:r>
        <w:r w:rsidR="00F2110C">
          <w:rPr>
            <w:noProof/>
            <w:webHidden/>
          </w:rPr>
          <w:fldChar w:fldCharType="end"/>
        </w:r>
      </w:hyperlink>
    </w:p>
    <w:p w:rsidR="00C71093" w:rsidRPr="00C4191D" w:rsidRDefault="00F2110C" w:rsidP="00C4191D">
      <w:pPr>
        <w:rPr>
          <w:b/>
          <w:lang w:val="sl-SI"/>
        </w:rPr>
      </w:pPr>
      <w:r>
        <w:rPr>
          <w:lang w:val="sl-SI"/>
        </w:rPr>
        <w:fldChar w:fldCharType="end"/>
      </w:r>
    </w:p>
    <w:p w:rsidR="00CF5155" w:rsidRDefault="00F2110C" w:rsidP="00CF5155">
      <w:pPr>
        <w:pStyle w:val="TableofFigures"/>
        <w:tabs>
          <w:tab w:val="right" w:leader="dot" w:pos="9396"/>
        </w:tabs>
        <w:spacing w:line="360" w:lineRule="auto"/>
        <w:rPr>
          <w:rFonts w:eastAsia="Times New Roman"/>
          <w:smallCaps w:val="0"/>
          <w:noProof/>
          <w:sz w:val="22"/>
          <w:szCs w:val="22"/>
        </w:rPr>
      </w:pPr>
      <w:r w:rsidRPr="0083264B">
        <w:rPr>
          <w:smallCaps w:val="0"/>
        </w:rPr>
        <w:fldChar w:fldCharType="begin"/>
      </w:r>
      <w:r w:rsidR="007565ED" w:rsidRPr="0083264B">
        <w:rPr>
          <w:smallCaps w:val="0"/>
        </w:rPr>
        <w:instrText xml:space="preserve"> TOC \h \z \c "Slika" </w:instrText>
      </w:r>
      <w:r w:rsidRPr="0083264B">
        <w:rPr>
          <w:smallCaps w:val="0"/>
        </w:rPr>
        <w:fldChar w:fldCharType="separate"/>
      </w:r>
      <w:hyperlink r:id="rId8" w:anchor="_Toc288817117" w:history="1">
        <w:r w:rsidR="00CF5155" w:rsidRPr="005C6355">
          <w:rPr>
            <w:rStyle w:val="Hyperlink"/>
            <w:rFonts w:ascii="Arial" w:hAnsi="Arial" w:cs="Arial"/>
            <w:noProof/>
          </w:rPr>
          <w:t>Slika 1 Starostna piramida</w:t>
        </w:r>
        <w:r w:rsidR="00CF5155">
          <w:rPr>
            <w:noProof/>
            <w:webHidden/>
          </w:rPr>
          <w:tab/>
        </w:r>
        <w:r>
          <w:rPr>
            <w:noProof/>
            <w:webHidden/>
          </w:rPr>
          <w:fldChar w:fldCharType="begin"/>
        </w:r>
        <w:r w:rsidR="00CF5155">
          <w:rPr>
            <w:noProof/>
            <w:webHidden/>
          </w:rPr>
          <w:instrText xml:space="preserve"> PAGEREF _Toc288817117 \h </w:instrText>
        </w:r>
        <w:r>
          <w:rPr>
            <w:noProof/>
            <w:webHidden/>
          </w:rPr>
        </w:r>
        <w:r>
          <w:rPr>
            <w:noProof/>
            <w:webHidden/>
          </w:rPr>
          <w:fldChar w:fldCharType="separate"/>
        </w:r>
        <w:r w:rsidR="00CF5155">
          <w:rPr>
            <w:noProof/>
            <w:webHidden/>
          </w:rPr>
          <w:t>4</w:t>
        </w:r>
        <w:r>
          <w:rPr>
            <w:noProof/>
            <w:webHidden/>
          </w:rPr>
          <w:fldChar w:fldCharType="end"/>
        </w:r>
      </w:hyperlink>
    </w:p>
    <w:p w:rsidR="00CF5155" w:rsidRDefault="00A55722" w:rsidP="00CF5155">
      <w:pPr>
        <w:pStyle w:val="TableofFigures"/>
        <w:tabs>
          <w:tab w:val="right" w:leader="dot" w:pos="9396"/>
        </w:tabs>
        <w:spacing w:line="360" w:lineRule="auto"/>
        <w:rPr>
          <w:rFonts w:eastAsia="Times New Roman"/>
          <w:smallCaps w:val="0"/>
          <w:noProof/>
          <w:sz w:val="22"/>
          <w:szCs w:val="22"/>
        </w:rPr>
      </w:pPr>
      <w:hyperlink w:anchor="_Toc288817118" w:history="1">
        <w:r w:rsidR="00CF5155" w:rsidRPr="005C6355">
          <w:rPr>
            <w:rStyle w:val="Hyperlink"/>
            <w:rFonts w:ascii="Arial" w:hAnsi="Arial" w:cs="Arial"/>
            <w:noProof/>
          </w:rPr>
          <w:t>Slika 2 Tuja rasa</w:t>
        </w:r>
        <w:r w:rsidR="00CF5155">
          <w:rPr>
            <w:noProof/>
            <w:webHidden/>
          </w:rPr>
          <w:tab/>
        </w:r>
        <w:r w:rsidR="00F2110C">
          <w:rPr>
            <w:noProof/>
            <w:webHidden/>
          </w:rPr>
          <w:fldChar w:fldCharType="begin"/>
        </w:r>
        <w:r w:rsidR="00CF5155">
          <w:rPr>
            <w:noProof/>
            <w:webHidden/>
          </w:rPr>
          <w:instrText xml:space="preserve"> PAGEREF _Toc288817118 \h </w:instrText>
        </w:r>
        <w:r w:rsidR="00F2110C">
          <w:rPr>
            <w:noProof/>
            <w:webHidden/>
          </w:rPr>
        </w:r>
        <w:r w:rsidR="00F2110C">
          <w:rPr>
            <w:noProof/>
            <w:webHidden/>
          </w:rPr>
          <w:fldChar w:fldCharType="separate"/>
        </w:r>
        <w:r w:rsidR="00CF5155">
          <w:rPr>
            <w:noProof/>
            <w:webHidden/>
          </w:rPr>
          <w:t>5</w:t>
        </w:r>
        <w:r w:rsidR="00F2110C">
          <w:rPr>
            <w:noProof/>
            <w:webHidden/>
          </w:rPr>
          <w:fldChar w:fldCharType="end"/>
        </w:r>
      </w:hyperlink>
    </w:p>
    <w:p w:rsidR="00CF5155" w:rsidRDefault="00A55722" w:rsidP="00CF5155">
      <w:pPr>
        <w:pStyle w:val="TableofFigures"/>
        <w:tabs>
          <w:tab w:val="right" w:leader="dot" w:pos="9396"/>
        </w:tabs>
        <w:spacing w:line="360" w:lineRule="auto"/>
        <w:rPr>
          <w:rFonts w:eastAsia="Times New Roman"/>
          <w:smallCaps w:val="0"/>
          <w:noProof/>
          <w:sz w:val="22"/>
          <w:szCs w:val="22"/>
        </w:rPr>
      </w:pPr>
      <w:hyperlink w:anchor="_Toc288817119" w:history="1">
        <w:r w:rsidR="00CF5155" w:rsidRPr="005C6355">
          <w:rPr>
            <w:rStyle w:val="Hyperlink"/>
            <w:rFonts w:ascii="Arial" w:hAnsi="Arial" w:cs="Arial"/>
            <w:noProof/>
          </w:rPr>
          <w:t>Slika 3 Verska sestava svetovnega prebivalsta</w:t>
        </w:r>
        <w:r w:rsidR="00CF5155">
          <w:rPr>
            <w:noProof/>
            <w:webHidden/>
          </w:rPr>
          <w:tab/>
        </w:r>
        <w:r w:rsidR="00F2110C">
          <w:rPr>
            <w:noProof/>
            <w:webHidden/>
          </w:rPr>
          <w:fldChar w:fldCharType="begin"/>
        </w:r>
        <w:r w:rsidR="00CF5155">
          <w:rPr>
            <w:noProof/>
            <w:webHidden/>
          </w:rPr>
          <w:instrText xml:space="preserve"> PAGEREF _Toc288817119 \h </w:instrText>
        </w:r>
        <w:r w:rsidR="00F2110C">
          <w:rPr>
            <w:noProof/>
            <w:webHidden/>
          </w:rPr>
        </w:r>
        <w:r w:rsidR="00F2110C">
          <w:rPr>
            <w:noProof/>
            <w:webHidden/>
          </w:rPr>
          <w:fldChar w:fldCharType="separate"/>
        </w:r>
        <w:r w:rsidR="00CF5155">
          <w:rPr>
            <w:noProof/>
            <w:webHidden/>
          </w:rPr>
          <w:t>6</w:t>
        </w:r>
        <w:r w:rsidR="00F2110C">
          <w:rPr>
            <w:noProof/>
            <w:webHidden/>
          </w:rPr>
          <w:fldChar w:fldCharType="end"/>
        </w:r>
      </w:hyperlink>
    </w:p>
    <w:p w:rsidR="00CF5155" w:rsidRDefault="00A55722" w:rsidP="00CF5155">
      <w:pPr>
        <w:pStyle w:val="TableofFigures"/>
        <w:tabs>
          <w:tab w:val="right" w:leader="dot" w:pos="9396"/>
        </w:tabs>
        <w:spacing w:line="360" w:lineRule="auto"/>
        <w:rPr>
          <w:rFonts w:eastAsia="Times New Roman"/>
          <w:smallCaps w:val="0"/>
          <w:noProof/>
          <w:sz w:val="22"/>
          <w:szCs w:val="22"/>
        </w:rPr>
      </w:pPr>
      <w:hyperlink w:anchor="_Toc288817120" w:history="1">
        <w:r w:rsidR="00CF5155" w:rsidRPr="005C6355">
          <w:rPr>
            <w:rStyle w:val="Hyperlink"/>
            <w:rFonts w:ascii="Arial" w:hAnsi="Arial" w:cs="Arial"/>
            <w:noProof/>
          </w:rPr>
          <w:t>Slika 4 Verska pripadnost po posamezni kontinentih</w:t>
        </w:r>
        <w:r w:rsidR="00CF5155">
          <w:rPr>
            <w:noProof/>
            <w:webHidden/>
          </w:rPr>
          <w:tab/>
        </w:r>
        <w:r w:rsidR="00F2110C">
          <w:rPr>
            <w:noProof/>
            <w:webHidden/>
          </w:rPr>
          <w:fldChar w:fldCharType="begin"/>
        </w:r>
        <w:r w:rsidR="00CF5155">
          <w:rPr>
            <w:noProof/>
            <w:webHidden/>
          </w:rPr>
          <w:instrText xml:space="preserve"> PAGEREF _Toc288817120 \h </w:instrText>
        </w:r>
        <w:r w:rsidR="00F2110C">
          <w:rPr>
            <w:noProof/>
            <w:webHidden/>
          </w:rPr>
        </w:r>
        <w:r w:rsidR="00F2110C">
          <w:rPr>
            <w:noProof/>
            <w:webHidden/>
          </w:rPr>
          <w:fldChar w:fldCharType="separate"/>
        </w:r>
        <w:r w:rsidR="00CF5155">
          <w:rPr>
            <w:noProof/>
            <w:webHidden/>
          </w:rPr>
          <w:t>6</w:t>
        </w:r>
        <w:r w:rsidR="00F2110C">
          <w:rPr>
            <w:noProof/>
            <w:webHidden/>
          </w:rPr>
          <w:fldChar w:fldCharType="end"/>
        </w:r>
      </w:hyperlink>
    </w:p>
    <w:p w:rsidR="00C4191D" w:rsidRPr="0083264B" w:rsidRDefault="00F2110C" w:rsidP="00CF5155">
      <w:pPr>
        <w:pStyle w:val="SnaslovL"/>
        <w:spacing w:line="360" w:lineRule="auto"/>
        <w:rPr>
          <w:smallCaps/>
          <w:sz w:val="20"/>
          <w:szCs w:val="20"/>
          <w:lang w:val="en-US"/>
        </w:rPr>
      </w:pPr>
      <w:r w:rsidRPr="0083264B">
        <w:rPr>
          <w:rFonts w:ascii="Calibri" w:hAnsi="Calibri" w:cs="Times New Roman"/>
          <w:smallCaps/>
          <w:sz w:val="20"/>
          <w:szCs w:val="20"/>
          <w:lang w:val="en-US"/>
        </w:rPr>
        <w:fldChar w:fldCharType="end"/>
      </w:r>
      <w:r w:rsidRPr="0083264B">
        <w:rPr>
          <w:smallCaps/>
          <w:sz w:val="20"/>
          <w:szCs w:val="20"/>
          <w:lang w:val="en-US"/>
        </w:rPr>
        <w:fldChar w:fldCharType="begin"/>
      </w:r>
      <w:r w:rsidR="00C4191D" w:rsidRPr="0083264B">
        <w:rPr>
          <w:smallCaps/>
          <w:sz w:val="20"/>
          <w:szCs w:val="20"/>
          <w:lang w:val="en-US"/>
        </w:rPr>
        <w:instrText xml:space="preserve"> TOC \h \z \c "Tabela" </w:instrText>
      </w:r>
      <w:r w:rsidRPr="0083264B">
        <w:rPr>
          <w:smallCaps/>
          <w:sz w:val="20"/>
          <w:szCs w:val="20"/>
          <w:lang w:val="en-US"/>
        </w:rPr>
        <w:fldChar w:fldCharType="separate"/>
      </w:r>
    </w:p>
    <w:p w:rsidR="00C4191D" w:rsidRPr="0083264B" w:rsidRDefault="00A55722" w:rsidP="00CF5155">
      <w:pPr>
        <w:pStyle w:val="TableofFigures"/>
        <w:tabs>
          <w:tab w:val="right" w:leader="dot" w:pos="9396"/>
        </w:tabs>
        <w:spacing w:line="360" w:lineRule="auto"/>
        <w:rPr>
          <w:rFonts w:ascii="Arial" w:eastAsia="Times New Roman" w:hAnsi="Arial" w:cs="Arial"/>
          <w:smallCaps w:val="0"/>
          <w:noProof/>
          <w:sz w:val="22"/>
          <w:szCs w:val="22"/>
        </w:rPr>
      </w:pPr>
      <w:hyperlink w:anchor="_Toc288456357" w:history="1">
        <w:r w:rsidR="00C4191D" w:rsidRPr="0083264B">
          <w:rPr>
            <w:rStyle w:val="Hyperlink"/>
            <w:rFonts w:ascii="Arial" w:hAnsi="Arial" w:cs="Arial"/>
            <w:noProof/>
          </w:rPr>
          <w:t>Tabela 1 Število prebivalcev Slovenije</w:t>
        </w:r>
        <w:r w:rsidR="00C4191D" w:rsidRPr="0083264B">
          <w:rPr>
            <w:rFonts w:ascii="Arial" w:hAnsi="Arial" w:cs="Arial"/>
            <w:noProof/>
            <w:webHidden/>
          </w:rPr>
          <w:tab/>
        </w:r>
        <w:r w:rsidR="00F2110C" w:rsidRPr="0083264B">
          <w:rPr>
            <w:rFonts w:ascii="Arial" w:hAnsi="Arial" w:cs="Arial"/>
            <w:noProof/>
            <w:webHidden/>
          </w:rPr>
          <w:fldChar w:fldCharType="begin"/>
        </w:r>
        <w:r w:rsidR="00C4191D" w:rsidRPr="0083264B">
          <w:rPr>
            <w:rFonts w:ascii="Arial" w:hAnsi="Arial" w:cs="Arial"/>
            <w:noProof/>
            <w:webHidden/>
          </w:rPr>
          <w:instrText xml:space="preserve"> PAGEREF _Toc288456357 \h </w:instrText>
        </w:r>
        <w:r w:rsidR="00F2110C" w:rsidRPr="0083264B">
          <w:rPr>
            <w:rFonts w:ascii="Arial" w:hAnsi="Arial" w:cs="Arial"/>
            <w:noProof/>
            <w:webHidden/>
          </w:rPr>
        </w:r>
        <w:r w:rsidR="00F2110C" w:rsidRPr="0083264B">
          <w:rPr>
            <w:rFonts w:ascii="Arial" w:hAnsi="Arial" w:cs="Arial"/>
            <w:noProof/>
            <w:webHidden/>
          </w:rPr>
          <w:fldChar w:fldCharType="separate"/>
        </w:r>
        <w:r w:rsidR="00C4191D" w:rsidRPr="0083264B">
          <w:rPr>
            <w:rFonts w:ascii="Arial" w:hAnsi="Arial" w:cs="Arial"/>
            <w:noProof/>
            <w:webHidden/>
          </w:rPr>
          <w:t>4</w:t>
        </w:r>
        <w:r w:rsidR="00F2110C" w:rsidRPr="0083264B">
          <w:rPr>
            <w:rFonts w:ascii="Arial" w:hAnsi="Arial" w:cs="Arial"/>
            <w:noProof/>
            <w:webHidden/>
          </w:rPr>
          <w:fldChar w:fldCharType="end"/>
        </w:r>
      </w:hyperlink>
    </w:p>
    <w:p w:rsidR="00C4191D" w:rsidRPr="0083264B" w:rsidRDefault="00A55722" w:rsidP="00CF5155">
      <w:pPr>
        <w:pStyle w:val="TableofFigures"/>
        <w:tabs>
          <w:tab w:val="right" w:leader="dot" w:pos="9396"/>
        </w:tabs>
        <w:spacing w:line="360" w:lineRule="auto"/>
        <w:rPr>
          <w:rFonts w:ascii="Arial" w:eastAsia="Times New Roman" w:hAnsi="Arial" w:cs="Arial"/>
          <w:smallCaps w:val="0"/>
          <w:noProof/>
          <w:sz w:val="22"/>
          <w:szCs w:val="22"/>
        </w:rPr>
      </w:pPr>
      <w:hyperlink w:anchor="_Toc288456358" w:history="1">
        <w:r w:rsidR="00C4191D" w:rsidRPr="0083264B">
          <w:rPr>
            <w:rStyle w:val="Hyperlink"/>
            <w:rFonts w:ascii="Arial" w:hAnsi="Arial" w:cs="Arial"/>
            <w:noProof/>
          </w:rPr>
          <w:t>Tabela 2 Pričakovana življenska doba glede na leto rojstva</w:t>
        </w:r>
        <w:r w:rsidR="00C4191D" w:rsidRPr="0083264B">
          <w:rPr>
            <w:rFonts w:ascii="Arial" w:hAnsi="Arial" w:cs="Arial"/>
            <w:noProof/>
            <w:webHidden/>
          </w:rPr>
          <w:tab/>
        </w:r>
        <w:r w:rsidR="00F2110C" w:rsidRPr="0083264B">
          <w:rPr>
            <w:rFonts w:ascii="Arial" w:hAnsi="Arial" w:cs="Arial"/>
            <w:noProof/>
            <w:webHidden/>
          </w:rPr>
          <w:fldChar w:fldCharType="begin"/>
        </w:r>
        <w:r w:rsidR="00C4191D" w:rsidRPr="0083264B">
          <w:rPr>
            <w:rFonts w:ascii="Arial" w:hAnsi="Arial" w:cs="Arial"/>
            <w:noProof/>
            <w:webHidden/>
          </w:rPr>
          <w:instrText xml:space="preserve"> PAGEREF _Toc288456358 \h </w:instrText>
        </w:r>
        <w:r w:rsidR="00F2110C" w:rsidRPr="0083264B">
          <w:rPr>
            <w:rFonts w:ascii="Arial" w:hAnsi="Arial" w:cs="Arial"/>
            <w:noProof/>
            <w:webHidden/>
          </w:rPr>
        </w:r>
        <w:r w:rsidR="00F2110C" w:rsidRPr="0083264B">
          <w:rPr>
            <w:rFonts w:ascii="Arial" w:hAnsi="Arial" w:cs="Arial"/>
            <w:noProof/>
            <w:webHidden/>
          </w:rPr>
          <w:fldChar w:fldCharType="separate"/>
        </w:r>
        <w:r w:rsidR="00C4191D" w:rsidRPr="0083264B">
          <w:rPr>
            <w:rFonts w:ascii="Arial" w:hAnsi="Arial" w:cs="Arial"/>
            <w:noProof/>
            <w:webHidden/>
          </w:rPr>
          <w:t>7</w:t>
        </w:r>
        <w:r w:rsidR="00F2110C" w:rsidRPr="0083264B">
          <w:rPr>
            <w:rFonts w:ascii="Arial" w:hAnsi="Arial" w:cs="Arial"/>
            <w:noProof/>
            <w:webHidden/>
          </w:rPr>
          <w:fldChar w:fldCharType="end"/>
        </w:r>
      </w:hyperlink>
    </w:p>
    <w:p w:rsidR="00C4191D" w:rsidRPr="0083264B" w:rsidRDefault="00A55722" w:rsidP="00CF5155">
      <w:pPr>
        <w:pStyle w:val="TableofFigures"/>
        <w:tabs>
          <w:tab w:val="right" w:leader="dot" w:pos="9396"/>
        </w:tabs>
        <w:spacing w:line="360" w:lineRule="auto"/>
        <w:rPr>
          <w:rFonts w:ascii="Arial" w:eastAsia="Times New Roman" w:hAnsi="Arial" w:cs="Arial"/>
          <w:smallCaps w:val="0"/>
          <w:noProof/>
          <w:sz w:val="22"/>
          <w:szCs w:val="22"/>
        </w:rPr>
      </w:pPr>
      <w:hyperlink w:anchor="_Toc288456359" w:history="1">
        <w:r w:rsidR="00C4191D" w:rsidRPr="0083264B">
          <w:rPr>
            <w:rStyle w:val="Hyperlink"/>
            <w:rFonts w:ascii="Arial" w:hAnsi="Arial" w:cs="Arial"/>
            <w:noProof/>
          </w:rPr>
          <w:t>Tabela 3 Priseljenci po državah prihoda</w:t>
        </w:r>
        <w:r w:rsidR="00C4191D" w:rsidRPr="0083264B">
          <w:rPr>
            <w:rFonts w:ascii="Arial" w:hAnsi="Arial" w:cs="Arial"/>
            <w:noProof/>
            <w:webHidden/>
          </w:rPr>
          <w:tab/>
        </w:r>
        <w:r w:rsidR="00F2110C" w:rsidRPr="0083264B">
          <w:rPr>
            <w:rFonts w:ascii="Arial" w:hAnsi="Arial" w:cs="Arial"/>
            <w:noProof/>
            <w:webHidden/>
          </w:rPr>
          <w:fldChar w:fldCharType="begin"/>
        </w:r>
        <w:r w:rsidR="00C4191D" w:rsidRPr="0083264B">
          <w:rPr>
            <w:rFonts w:ascii="Arial" w:hAnsi="Arial" w:cs="Arial"/>
            <w:noProof/>
            <w:webHidden/>
          </w:rPr>
          <w:instrText xml:space="preserve"> PAGEREF _Toc288456359 \h </w:instrText>
        </w:r>
        <w:r w:rsidR="00F2110C" w:rsidRPr="0083264B">
          <w:rPr>
            <w:rFonts w:ascii="Arial" w:hAnsi="Arial" w:cs="Arial"/>
            <w:noProof/>
            <w:webHidden/>
          </w:rPr>
        </w:r>
        <w:r w:rsidR="00F2110C" w:rsidRPr="0083264B">
          <w:rPr>
            <w:rFonts w:ascii="Arial" w:hAnsi="Arial" w:cs="Arial"/>
            <w:noProof/>
            <w:webHidden/>
          </w:rPr>
          <w:fldChar w:fldCharType="separate"/>
        </w:r>
        <w:r w:rsidR="00C4191D" w:rsidRPr="0083264B">
          <w:rPr>
            <w:rFonts w:ascii="Arial" w:hAnsi="Arial" w:cs="Arial"/>
            <w:noProof/>
            <w:webHidden/>
          </w:rPr>
          <w:t>7</w:t>
        </w:r>
        <w:r w:rsidR="00F2110C" w:rsidRPr="0083264B">
          <w:rPr>
            <w:rFonts w:ascii="Arial" w:hAnsi="Arial" w:cs="Arial"/>
            <w:noProof/>
            <w:webHidden/>
          </w:rPr>
          <w:fldChar w:fldCharType="end"/>
        </w:r>
      </w:hyperlink>
    </w:p>
    <w:p w:rsidR="00C4191D" w:rsidRPr="0083264B" w:rsidRDefault="00A55722" w:rsidP="00CF5155">
      <w:pPr>
        <w:pStyle w:val="TableofFigures"/>
        <w:tabs>
          <w:tab w:val="right" w:leader="dot" w:pos="9396"/>
        </w:tabs>
        <w:spacing w:line="360" w:lineRule="auto"/>
        <w:rPr>
          <w:rFonts w:ascii="Arial" w:eastAsia="Times New Roman" w:hAnsi="Arial" w:cs="Arial"/>
          <w:smallCaps w:val="0"/>
          <w:noProof/>
          <w:sz w:val="22"/>
          <w:szCs w:val="22"/>
        </w:rPr>
      </w:pPr>
      <w:hyperlink w:anchor="_Toc288456360" w:history="1">
        <w:r w:rsidR="00C4191D" w:rsidRPr="0083264B">
          <w:rPr>
            <w:rStyle w:val="Hyperlink"/>
            <w:rFonts w:ascii="Arial" w:hAnsi="Arial" w:cs="Arial"/>
            <w:noProof/>
          </w:rPr>
          <w:t>Tabela 4 Povprečna bruto plača po regijah</w:t>
        </w:r>
        <w:r w:rsidR="00C4191D" w:rsidRPr="0083264B">
          <w:rPr>
            <w:rFonts w:ascii="Arial" w:hAnsi="Arial" w:cs="Arial"/>
            <w:noProof/>
            <w:webHidden/>
          </w:rPr>
          <w:tab/>
        </w:r>
        <w:r w:rsidR="00F2110C" w:rsidRPr="0083264B">
          <w:rPr>
            <w:rFonts w:ascii="Arial" w:hAnsi="Arial" w:cs="Arial"/>
            <w:noProof/>
            <w:webHidden/>
          </w:rPr>
          <w:fldChar w:fldCharType="begin"/>
        </w:r>
        <w:r w:rsidR="00C4191D" w:rsidRPr="0083264B">
          <w:rPr>
            <w:rFonts w:ascii="Arial" w:hAnsi="Arial" w:cs="Arial"/>
            <w:noProof/>
            <w:webHidden/>
          </w:rPr>
          <w:instrText xml:space="preserve"> PAGEREF _Toc288456360 \h </w:instrText>
        </w:r>
        <w:r w:rsidR="00F2110C" w:rsidRPr="0083264B">
          <w:rPr>
            <w:rFonts w:ascii="Arial" w:hAnsi="Arial" w:cs="Arial"/>
            <w:noProof/>
            <w:webHidden/>
          </w:rPr>
        </w:r>
        <w:r w:rsidR="00F2110C" w:rsidRPr="0083264B">
          <w:rPr>
            <w:rFonts w:ascii="Arial" w:hAnsi="Arial" w:cs="Arial"/>
            <w:noProof/>
            <w:webHidden/>
          </w:rPr>
          <w:fldChar w:fldCharType="separate"/>
        </w:r>
        <w:r w:rsidR="00C4191D" w:rsidRPr="0083264B">
          <w:rPr>
            <w:rFonts w:ascii="Arial" w:hAnsi="Arial" w:cs="Arial"/>
            <w:noProof/>
            <w:webHidden/>
          </w:rPr>
          <w:t>8</w:t>
        </w:r>
        <w:r w:rsidR="00F2110C" w:rsidRPr="0083264B">
          <w:rPr>
            <w:rFonts w:ascii="Arial" w:hAnsi="Arial" w:cs="Arial"/>
            <w:noProof/>
            <w:webHidden/>
          </w:rPr>
          <w:fldChar w:fldCharType="end"/>
        </w:r>
      </w:hyperlink>
    </w:p>
    <w:p w:rsidR="00C4191D" w:rsidRPr="0083264B" w:rsidRDefault="00A55722" w:rsidP="00CF5155">
      <w:pPr>
        <w:pStyle w:val="TableofFigures"/>
        <w:tabs>
          <w:tab w:val="right" w:leader="dot" w:pos="9396"/>
        </w:tabs>
        <w:spacing w:line="360" w:lineRule="auto"/>
        <w:rPr>
          <w:rFonts w:ascii="Arial" w:eastAsia="Times New Roman" w:hAnsi="Arial" w:cs="Arial"/>
          <w:smallCaps w:val="0"/>
          <w:noProof/>
          <w:sz w:val="22"/>
          <w:szCs w:val="22"/>
        </w:rPr>
      </w:pPr>
      <w:hyperlink w:anchor="_Toc288456361" w:history="1">
        <w:r w:rsidR="00C4191D" w:rsidRPr="0083264B">
          <w:rPr>
            <w:rStyle w:val="Hyperlink"/>
            <w:rFonts w:ascii="Arial" w:hAnsi="Arial" w:cs="Arial"/>
            <w:noProof/>
          </w:rPr>
          <w:t>Tabela 5 Delež stopnje tveganja revščine po posameznih letih</w:t>
        </w:r>
        <w:r w:rsidR="00C4191D" w:rsidRPr="0083264B">
          <w:rPr>
            <w:rFonts w:ascii="Arial" w:hAnsi="Arial" w:cs="Arial"/>
            <w:noProof/>
            <w:webHidden/>
          </w:rPr>
          <w:tab/>
        </w:r>
        <w:r w:rsidR="00F2110C" w:rsidRPr="0083264B">
          <w:rPr>
            <w:rFonts w:ascii="Arial" w:hAnsi="Arial" w:cs="Arial"/>
            <w:noProof/>
            <w:webHidden/>
          </w:rPr>
          <w:fldChar w:fldCharType="begin"/>
        </w:r>
        <w:r w:rsidR="00C4191D" w:rsidRPr="0083264B">
          <w:rPr>
            <w:rFonts w:ascii="Arial" w:hAnsi="Arial" w:cs="Arial"/>
            <w:noProof/>
            <w:webHidden/>
          </w:rPr>
          <w:instrText xml:space="preserve"> PAGEREF _Toc288456361 \h </w:instrText>
        </w:r>
        <w:r w:rsidR="00F2110C" w:rsidRPr="0083264B">
          <w:rPr>
            <w:rFonts w:ascii="Arial" w:hAnsi="Arial" w:cs="Arial"/>
            <w:noProof/>
            <w:webHidden/>
          </w:rPr>
        </w:r>
        <w:r w:rsidR="00F2110C" w:rsidRPr="0083264B">
          <w:rPr>
            <w:rFonts w:ascii="Arial" w:hAnsi="Arial" w:cs="Arial"/>
            <w:noProof/>
            <w:webHidden/>
          </w:rPr>
          <w:fldChar w:fldCharType="separate"/>
        </w:r>
        <w:r w:rsidR="00C4191D" w:rsidRPr="0083264B">
          <w:rPr>
            <w:rFonts w:ascii="Arial" w:hAnsi="Arial" w:cs="Arial"/>
            <w:noProof/>
            <w:webHidden/>
          </w:rPr>
          <w:t>8</w:t>
        </w:r>
        <w:r w:rsidR="00F2110C" w:rsidRPr="0083264B">
          <w:rPr>
            <w:rFonts w:ascii="Arial" w:hAnsi="Arial" w:cs="Arial"/>
            <w:noProof/>
            <w:webHidden/>
          </w:rPr>
          <w:fldChar w:fldCharType="end"/>
        </w:r>
      </w:hyperlink>
    </w:p>
    <w:p w:rsidR="00C4191D" w:rsidRPr="0083264B" w:rsidRDefault="00A55722" w:rsidP="00CF5155">
      <w:pPr>
        <w:pStyle w:val="TableofFigures"/>
        <w:tabs>
          <w:tab w:val="right" w:leader="dot" w:pos="9396"/>
        </w:tabs>
        <w:spacing w:line="360" w:lineRule="auto"/>
        <w:rPr>
          <w:rFonts w:ascii="Arial" w:eastAsia="Times New Roman" w:hAnsi="Arial" w:cs="Arial"/>
          <w:smallCaps w:val="0"/>
          <w:noProof/>
          <w:sz w:val="22"/>
          <w:szCs w:val="22"/>
        </w:rPr>
      </w:pPr>
      <w:hyperlink w:anchor="_Toc288456362" w:history="1">
        <w:r w:rsidR="00C4191D" w:rsidRPr="0083264B">
          <w:rPr>
            <w:rStyle w:val="Hyperlink"/>
            <w:rFonts w:ascii="Arial" w:hAnsi="Arial" w:cs="Arial"/>
            <w:noProof/>
          </w:rPr>
          <w:t>Tabela 6 Delež dobljenih glasov na volitvah po posameznih letih</w:t>
        </w:r>
        <w:r w:rsidR="00C4191D" w:rsidRPr="0083264B">
          <w:rPr>
            <w:rFonts w:ascii="Arial" w:hAnsi="Arial" w:cs="Arial"/>
            <w:noProof/>
            <w:webHidden/>
          </w:rPr>
          <w:tab/>
        </w:r>
        <w:r w:rsidR="00F2110C" w:rsidRPr="0083264B">
          <w:rPr>
            <w:rFonts w:ascii="Arial" w:hAnsi="Arial" w:cs="Arial"/>
            <w:noProof/>
            <w:webHidden/>
          </w:rPr>
          <w:fldChar w:fldCharType="begin"/>
        </w:r>
        <w:r w:rsidR="00C4191D" w:rsidRPr="0083264B">
          <w:rPr>
            <w:rFonts w:ascii="Arial" w:hAnsi="Arial" w:cs="Arial"/>
            <w:noProof/>
            <w:webHidden/>
          </w:rPr>
          <w:instrText xml:space="preserve"> PAGEREF _Toc288456362 \h </w:instrText>
        </w:r>
        <w:r w:rsidR="00F2110C" w:rsidRPr="0083264B">
          <w:rPr>
            <w:rFonts w:ascii="Arial" w:hAnsi="Arial" w:cs="Arial"/>
            <w:noProof/>
            <w:webHidden/>
          </w:rPr>
        </w:r>
        <w:r w:rsidR="00F2110C" w:rsidRPr="0083264B">
          <w:rPr>
            <w:rFonts w:ascii="Arial" w:hAnsi="Arial" w:cs="Arial"/>
            <w:noProof/>
            <w:webHidden/>
          </w:rPr>
          <w:fldChar w:fldCharType="separate"/>
        </w:r>
        <w:r w:rsidR="00C4191D" w:rsidRPr="0083264B">
          <w:rPr>
            <w:rFonts w:ascii="Arial" w:hAnsi="Arial" w:cs="Arial"/>
            <w:noProof/>
            <w:webHidden/>
          </w:rPr>
          <w:t>9</w:t>
        </w:r>
        <w:r w:rsidR="00F2110C" w:rsidRPr="0083264B">
          <w:rPr>
            <w:rFonts w:ascii="Arial" w:hAnsi="Arial" w:cs="Arial"/>
            <w:noProof/>
            <w:webHidden/>
          </w:rPr>
          <w:fldChar w:fldCharType="end"/>
        </w:r>
      </w:hyperlink>
    </w:p>
    <w:p w:rsidR="00C4191D" w:rsidRPr="0083264B" w:rsidRDefault="00A55722" w:rsidP="00CF5155">
      <w:pPr>
        <w:pStyle w:val="TableofFigures"/>
        <w:tabs>
          <w:tab w:val="right" w:leader="dot" w:pos="9396"/>
        </w:tabs>
        <w:spacing w:line="360" w:lineRule="auto"/>
        <w:rPr>
          <w:rFonts w:ascii="Arial" w:eastAsia="Times New Roman" w:hAnsi="Arial" w:cs="Arial"/>
          <w:smallCaps w:val="0"/>
          <w:noProof/>
          <w:sz w:val="22"/>
          <w:szCs w:val="22"/>
        </w:rPr>
      </w:pPr>
      <w:hyperlink w:anchor="_Toc288456363" w:history="1">
        <w:r w:rsidR="00C4191D" w:rsidRPr="0083264B">
          <w:rPr>
            <w:rStyle w:val="Hyperlink"/>
            <w:rFonts w:ascii="Arial" w:hAnsi="Arial" w:cs="Arial"/>
            <w:noProof/>
          </w:rPr>
          <w:t>Tabela 7 Delež dobljenih glasov na “Evro” volitvah</w:t>
        </w:r>
        <w:r w:rsidR="00C4191D" w:rsidRPr="0083264B">
          <w:rPr>
            <w:rFonts w:ascii="Arial" w:hAnsi="Arial" w:cs="Arial"/>
            <w:noProof/>
            <w:webHidden/>
          </w:rPr>
          <w:tab/>
        </w:r>
        <w:r w:rsidR="00F2110C" w:rsidRPr="0083264B">
          <w:rPr>
            <w:rFonts w:ascii="Arial" w:hAnsi="Arial" w:cs="Arial"/>
            <w:noProof/>
            <w:webHidden/>
          </w:rPr>
          <w:fldChar w:fldCharType="begin"/>
        </w:r>
        <w:r w:rsidR="00C4191D" w:rsidRPr="0083264B">
          <w:rPr>
            <w:rFonts w:ascii="Arial" w:hAnsi="Arial" w:cs="Arial"/>
            <w:noProof/>
            <w:webHidden/>
          </w:rPr>
          <w:instrText xml:space="preserve"> PAGEREF _Toc288456363 \h </w:instrText>
        </w:r>
        <w:r w:rsidR="00F2110C" w:rsidRPr="0083264B">
          <w:rPr>
            <w:rFonts w:ascii="Arial" w:hAnsi="Arial" w:cs="Arial"/>
            <w:noProof/>
            <w:webHidden/>
          </w:rPr>
        </w:r>
        <w:r w:rsidR="00F2110C" w:rsidRPr="0083264B">
          <w:rPr>
            <w:rFonts w:ascii="Arial" w:hAnsi="Arial" w:cs="Arial"/>
            <w:noProof/>
            <w:webHidden/>
          </w:rPr>
          <w:fldChar w:fldCharType="separate"/>
        </w:r>
        <w:r w:rsidR="00C4191D" w:rsidRPr="0083264B">
          <w:rPr>
            <w:rFonts w:ascii="Arial" w:hAnsi="Arial" w:cs="Arial"/>
            <w:noProof/>
            <w:webHidden/>
          </w:rPr>
          <w:t>9</w:t>
        </w:r>
        <w:r w:rsidR="00F2110C" w:rsidRPr="0083264B">
          <w:rPr>
            <w:rFonts w:ascii="Arial" w:hAnsi="Arial" w:cs="Arial"/>
            <w:noProof/>
            <w:webHidden/>
          </w:rPr>
          <w:fldChar w:fldCharType="end"/>
        </w:r>
      </w:hyperlink>
    </w:p>
    <w:p w:rsidR="00C71093" w:rsidRDefault="00F2110C" w:rsidP="00C4191D">
      <w:pPr>
        <w:pStyle w:val="SnaslovL"/>
        <w:spacing w:line="480" w:lineRule="auto"/>
      </w:pPr>
      <w:r w:rsidRPr="0083264B">
        <w:rPr>
          <w:smallCaps/>
          <w:sz w:val="20"/>
          <w:szCs w:val="20"/>
          <w:lang w:val="en-US"/>
        </w:rPr>
        <w:fldChar w:fldCharType="end"/>
      </w:r>
    </w:p>
    <w:p w:rsidR="00013C0C" w:rsidRPr="00B95B2B" w:rsidRDefault="00B95B2B" w:rsidP="00C71093">
      <w:pPr>
        <w:rPr>
          <w:sz w:val="24"/>
          <w:szCs w:val="24"/>
        </w:rPr>
      </w:pPr>
      <w:r>
        <w:br w:type="page"/>
      </w:r>
    </w:p>
    <w:p w:rsidR="00013C0C" w:rsidRDefault="00013C0C" w:rsidP="00C71093">
      <w:pPr>
        <w:pStyle w:val="Heading1"/>
      </w:pPr>
      <w:bookmarkStart w:id="1" w:name="_Toc288816482"/>
      <w:r>
        <w:t>Uvod</w:t>
      </w:r>
      <w:bookmarkEnd w:id="1"/>
    </w:p>
    <w:p w:rsidR="005A5888" w:rsidRDefault="00F43C25" w:rsidP="006E1B1B">
      <w:pPr>
        <w:pStyle w:val="Sbesedilo"/>
      </w:pPr>
      <w:r w:rsidRPr="00F43C25">
        <w:t>Prebivalstvo Slovenije se mi je zdela tema, ki je še najbolj zanimiva od vse letošnje snovi. Čeprav snov v učbeniku ni opisana tako kompleksno, sem z veseljem zbral informacije. Tema se mi zdi zelo zanimiva, obenem zelo rad raziskujem. Nekatera de</w:t>
      </w:r>
      <w:r w:rsidR="0004022E">
        <w:t>jstva</w:t>
      </w:r>
      <w:r w:rsidRPr="00F43C25">
        <w:t xml:space="preserve"> so zelo zanimiva, nekatera še bolj. Ugotovi se lahko, da je Slovencev zelo malo, a imamo zelo različne interese in poglede. To se ugotavlja iz seznama političnih st</w:t>
      </w:r>
      <w:r w:rsidR="0004022E">
        <w:t>rank in deležev voliv</w:t>
      </w:r>
      <w:r w:rsidR="009D132E">
        <w:t>cev.</w:t>
      </w:r>
    </w:p>
    <w:p w:rsidR="002B6E86" w:rsidRPr="00B41B96" w:rsidRDefault="005A5888">
      <w:pPr>
        <w:rPr>
          <w:rFonts w:ascii="Arial" w:hAnsi="Arial" w:cs="Arial"/>
          <w:lang w:val="sl-SI"/>
        </w:rPr>
      </w:pPr>
      <w:r>
        <w:rPr>
          <w:rFonts w:ascii="Arial" w:hAnsi="Arial" w:cs="Arial"/>
          <w:lang w:val="sl-SI"/>
        </w:rPr>
        <w:br w:type="page"/>
      </w:r>
    </w:p>
    <w:p w:rsidR="002B6E86" w:rsidRPr="00C71093" w:rsidRDefault="002B6E86" w:rsidP="00C71093">
      <w:pPr>
        <w:pStyle w:val="Heading1"/>
      </w:pPr>
      <w:bookmarkStart w:id="2" w:name="_Toc288816483"/>
      <w:r w:rsidRPr="00C71093">
        <w:t>Prebivalstvo Slovenije</w:t>
      </w:r>
      <w:bookmarkEnd w:id="2"/>
    </w:p>
    <w:p w:rsidR="002B6E86" w:rsidRPr="00B41B96" w:rsidRDefault="001053CC" w:rsidP="000A4A98">
      <w:pPr>
        <w:pStyle w:val="Sbesedilo"/>
      </w:pPr>
      <w:r w:rsidRPr="00B41B96">
        <w:t xml:space="preserve">Državljan Republike Slovenije je oseba z Državljanstvom Republike Slovenije.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405"/>
        <w:gridCol w:w="2406"/>
        <w:gridCol w:w="2406"/>
      </w:tblGrid>
      <w:tr w:rsidR="001F0FC0" w:rsidRPr="00326662" w:rsidTr="00326662">
        <w:tc>
          <w:tcPr>
            <w:tcW w:w="2405"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Leto</w:t>
            </w:r>
          </w:p>
        </w:tc>
        <w:tc>
          <w:tcPr>
            <w:tcW w:w="2405"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Število prebivalcev</w:t>
            </w:r>
          </w:p>
        </w:tc>
        <w:tc>
          <w:tcPr>
            <w:tcW w:w="2406"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Naravni prirast</w:t>
            </w:r>
          </w:p>
        </w:tc>
        <w:tc>
          <w:tcPr>
            <w:tcW w:w="2406"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Naravni prirast (%)</w:t>
            </w:r>
          </w:p>
        </w:tc>
      </w:tr>
      <w:tr w:rsidR="001F0FC0" w:rsidRPr="00326662" w:rsidTr="00326662">
        <w:tc>
          <w:tcPr>
            <w:tcW w:w="2405"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2004</w:t>
            </w:r>
          </w:p>
        </w:tc>
        <w:tc>
          <w:tcPr>
            <w:tcW w:w="2405"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1997590</w:t>
            </w:r>
          </w:p>
        </w:tc>
        <w:tc>
          <w:tcPr>
            <w:tcW w:w="2406"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-562</w:t>
            </w:r>
          </w:p>
        </w:tc>
        <w:tc>
          <w:tcPr>
            <w:tcW w:w="2406"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-0,3</w:t>
            </w:r>
          </w:p>
        </w:tc>
      </w:tr>
      <w:tr w:rsidR="001F0FC0" w:rsidRPr="00326662" w:rsidTr="00326662">
        <w:tc>
          <w:tcPr>
            <w:tcW w:w="2405"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2005</w:t>
            </w:r>
          </w:p>
        </w:tc>
        <w:tc>
          <w:tcPr>
            <w:tcW w:w="2405"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2003358</w:t>
            </w:r>
          </w:p>
        </w:tc>
        <w:tc>
          <w:tcPr>
            <w:tcW w:w="2406"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-668</w:t>
            </w:r>
          </w:p>
        </w:tc>
        <w:tc>
          <w:tcPr>
            <w:tcW w:w="2406"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-0,3</w:t>
            </w:r>
          </w:p>
        </w:tc>
      </w:tr>
      <w:tr w:rsidR="001F0FC0" w:rsidRPr="00326662" w:rsidTr="00326662">
        <w:tc>
          <w:tcPr>
            <w:tcW w:w="2405"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2006</w:t>
            </w:r>
          </w:p>
        </w:tc>
        <w:tc>
          <w:tcPr>
            <w:tcW w:w="2405"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2010377</w:t>
            </w:r>
          </w:p>
        </w:tc>
        <w:tc>
          <w:tcPr>
            <w:tcW w:w="2406"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758</w:t>
            </w:r>
          </w:p>
        </w:tc>
        <w:tc>
          <w:tcPr>
            <w:tcW w:w="2406"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0,4</w:t>
            </w:r>
          </w:p>
        </w:tc>
      </w:tr>
      <w:tr w:rsidR="001F0FC0" w:rsidRPr="00326662" w:rsidTr="00326662">
        <w:tc>
          <w:tcPr>
            <w:tcW w:w="2405"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2007</w:t>
            </w:r>
          </w:p>
        </w:tc>
        <w:tc>
          <w:tcPr>
            <w:tcW w:w="2405"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2025966</w:t>
            </w:r>
          </w:p>
        </w:tc>
        <w:tc>
          <w:tcPr>
            <w:tcW w:w="2406"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1239</w:t>
            </w:r>
          </w:p>
        </w:tc>
        <w:tc>
          <w:tcPr>
            <w:tcW w:w="2406"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0,6</w:t>
            </w:r>
          </w:p>
        </w:tc>
      </w:tr>
      <w:tr w:rsidR="001F0FC0" w:rsidRPr="00326662" w:rsidTr="00326662">
        <w:tc>
          <w:tcPr>
            <w:tcW w:w="2405"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2008</w:t>
            </w:r>
          </w:p>
        </w:tc>
        <w:tc>
          <w:tcPr>
            <w:tcW w:w="2405"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2032362</w:t>
            </w:r>
          </w:p>
        </w:tc>
        <w:tc>
          <w:tcPr>
            <w:tcW w:w="2406" w:type="dxa"/>
          </w:tcPr>
          <w:p w:rsidR="001F0FC0" w:rsidRPr="00326662" w:rsidRDefault="001F0FC0" w:rsidP="00326662">
            <w:pPr>
              <w:spacing w:after="0" w:line="240" w:lineRule="auto"/>
              <w:rPr>
                <w:rFonts w:ascii="Arial" w:hAnsi="Arial" w:cs="Arial"/>
                <w:lang w:val="sl-SI"/>
              </w:rPr>
            </w:pPr>
            <w:r w:rsidRPr="00326662">
              <w:rPr>
                <w:rFonts w:ascii="Arial" w:hAnsi="Arial" w:cs="Arial"/>
                <w:lang w:val="sl-SI"/>
              </w:rPr>
              <w:t>3509</w:t>
            </w:r>
          </w:p>
        </w:tc>
        <w:tc>
          <w:tcPr>
            <w:tcW w:w="2406" w:type="dxa"/>
          </w:tcPr>
          <w:p w:rsidR="001F0FC0" w:rsidRPr="00326662" w:rsidRDefault="001F0FC0" w:rsidP="00326662">
            <w:pPr>
              <w:keepNext/>
              <w:spacing w:after="0" w:line="240" w:lineRule="auto"/>
              <w:rPr>
                <w:rFonts w:ascii="Arial" w:hAnsi="Arial" w:cs="Arial"/>
                <w:lang w:val="sl-SI"/>
              </w:rPr>
            </w:pPr>
            <w:r w:rsidRPr="00326662">
              <w:rPr>
                <w:rFonts w:ascii="Arial" w:hAnsi="Arial" w:cs="Arial"/>
                <w:lang w:val="sl-SI"/>
              </w:rPr>
              <w:t>1,7</w:t>
            </w:r>
          </w:p>
        </w:tc>
      </w:tr>
    </w:tbl>
    <w:p w:rsidR="00C4191D" w:rsidRPr="00C4191D" w:rsidRDefault="00C4191D">
      <w:pPr>
        <w:pStyle w:val="Caption"/>
        <w:rPr>
          <w:rFonts w:ascii="Arial" w:hAnsi="Arial" w:cs="Arial"/>
          <w:b w:val="0"/>
          <w:color w:val="auto"/>
          <w:sz w:val="24"/>
          <w:szCs w:val="24"/>
        </w:rPr>
      </w:pPr>
      <w:bookmarkStart w:id="3" w:name="_Toc288456357"/>
      <w:r w:rsidRPr="00C4191D">
        <w:rPr>
          <w:rFonts w:ascii="Arial" w:hAnsi="Arial" w:cs="Arial"/>
          <w:b w:val="0"/>
          <w:color w:val="auto"/>
          <w:sz w:val="24"/>
          <w:szCs w:val="24"/>
        </w:rPr>
        <w:t xml:space="preserve">Tabela </w:t>
      </w:r>
      <w:r w:rsidR="00F2110C" w:rsidRPr="00C4191D">
        <w:rPr>
          <w:rFonts w:ascii="Arial" w:hAnsi="Arial" w:cs="Arial"/>
          <w:b w:val="0"/>
          <w:color w:val="auto"/>
          <w:sz w:val="24"/>
          <w:szCs w:val="24"/>
        </w:rPr>
        <w:fldChar w:fldCharType="begin"/>
      </w:r>
      <w:r w:rsidRPr="00C4191D">
        <w:rPr>
          <w:rFonts w:ascii="Arial" w:hAnsi="Arial" w:cs="Arial"/>
          <w:b w:val="0"/>
          <w:color w:val="auto"/>
          <w:sz w:val="24"/>
          <w:szCs w:val="24"/>
        </w:rPr>
        <w:instrText xml:space="preserve"> SEQ Tabela \* ARABIC </w:instrText>
      </w:r>
      <w:r w:rsidR="00F2110C" w:rsidRPr="00C4191D">
        <w:rPr>
          <w:rFonts w:ascii="Arial" w:hAnsi="Arial" w:cs="Arial"/>
          <w:b w:val="0"/>
          <w:color w:val="auto"/>
          <w:sz w:val="24"/>
          <w:szCs w:val="24"/>
        </w:rPr>
        <w:fldChar w:fldCharType="separate"/>
      </w:r>
      <w:r>
        <w:rPr>
          <w:rFonts w:ascii="Arial" w:hAnsi="Arial" w:cs="Arial"/>
          <w:b w:val="0"/>
          <w:noProof/>
          <w:color w:val="auto"/>
          <w:sz w:val="24"/>
          <w:szCs w:val="24"/>
        </w:rPr>
        <w:t>1</w:t>
      </w:r>
      <w:r w:rsidR="00F2110C" w:rsidRPr="00C4191D">
        <w:rPr>
          <w:rFonts w:ascii="Arial" w:hAnsi="Arial" w:cs="Arial"/>
          <w:b w:val="0"/>
          <w:color w:val="auto"/>
          <w:sz w:val="24"/>
          <w:szCs w:val="24"/>
        </w:rPr>
        <w:fldChar w:fldCharType="end"/>
      </w:r>
      <w:r>
        <w:rPr>
          <w:rFonts w:ascii="Arial" w:hAnsi="Arial" w:cs="Arial"/>
          <w:b w:val="0"/>
          <w:color w:val="auto"/>
          <w:sz w:val="24"/>
          <w:szCs w:val="24"/>
        </w:rPr>
        <w:t xml:space="preserve"> Število prebivalcev Slovenije</w:t>
      </w:r>
      <w:bookmarkEnd w:id="3"/>
    </w:p>
    <w:p w:rsidR="002B6E86" w:rsidRPr="00B41B96" w:rsidRDefault="00A55722" w:rsidP="007565ED">
      <w:pPr>
        <w:pStyle w:val="Stabelaslika"/>
        <w:keepNext/>
      </w:pPr>
      <w:r>
        <w:rPr>
          <w:noProof/>
        </w:rPr>
        <w:lastRenderedPageBreak/>
        <w:pict>
          <v:shapetype id="_x0000_t202" coordsize="21600,21600" o:spt="202" path="m,l,21600r21600,l21600,xe">
            <v:stroke joinstyle="miter"/>
            <v:path gradientshapeok="t" o:connecttype="rect"/>
          </v:shapetype>
          <v:shape id="_x0000_s1026" type="#_x0000_t202" style="position:absolute;margin-left:16.6pt;margin-top:467.5pt;width:445.5pt;height:.05pt;z-index:251658240" stroked="f">
            <v:textbox style="mso-next-textbox:#_x0000_s1026;mso-fit-shape-to-text:t" inset="0,0,0,0">
              <w:txbxContent>
                <w:p w:rsidR="007565ED" w:rsidRPr="007565ED" w:rsidRDefault="007565ED" w:rsidP="007565ED">
                  <w:pPr>
                    <w:pStyle w:val="Caption"/>
                    <w:rPr>
                      <w:rFonts w:ascii="Arial" w:hAnsi="Arial" w:cs="Arial"/>
                      <w:b w:val="0"/>
                      <w:i/>
                      <w:noProof/>
                      <w:color w:val="auto"/>
                      <w:sz w:val="22"/>
                      <w:szCs w:val="22"/>
                    </w:rPr>
                  </w:pPr>
                  <w:bookmarkStart w:id="4" w:name="_Toc288455857"/>
                  <w:bookmarkStart w:id="5" w:name="_Toc288817117"/>
                  <w:r w:rsidRPr="007565ED">
                    <w:rPr>
                      <w:rFonts w:ascii="Arial" w:hAnsi="Arial" w:cs="Arial"/>
                      <w:b w:val="0"/>
                      <w:color w:val="auto"/>
                      <w:sz w:val="22"/>
                      <w:szCs w:val="22"/>
                    </w:rPr>
                    <w:t xml:space="preserve">Slika </w:t>
                  </w:r>
                  <w:r w:rsidR="00F2110C" w:rsidRPr="007565ED">
                    <w:rPr>
                      <w:rFonts w:ascii="Arial" w:hAnsi="Arial" w:cs="Arial"/>
                      <w:b w:val="0"/>
                      <w:color w:val="auto"/>
                      <w:sz w:val="22"/>
                      <w:szCs w:val="22"/>
                    </w:rPr>
                    <w:fldChar w:fldCharType="begin"/>
                  </w:r>
                  <w:r w:rsidRPr="007565ED">
                    <w:rPr>
                      <w:rFonts w:ascii="Arial" w:hAnsi="Arial" w:cs="Arial"/>
                      <w:b w:val="0"/>
                      <w:color w:val="auto"/>
                      <w:sz w:val="22"/>
                      <w:szCs w:val="22"/>
                    </w:rPr>
                    <w:instrText xml:space="preserve"> SEQ Slika \* ARABIC </w:instrText>
                  </w:r>
                  <w:r w:rsidR="00F2110C" w:rsidRPr="007565ED">
                    <w:rPr>
                      <w:rFonts w:ascii="Arial" w:hAnsi="Arial" w:cs="Arial"/>
                      <w:b w:val="0"/>
                      <w:color w:val="auto"/>
                      <w:sz w:val="22"/>
                      <w:szCs w:val="22"/>
                    </w:rPr>
                    <w:fldChar w:fldCharType="separate"/>
                  </w:r>
                  <w:r w:rsidR="00CF5155">
                    <w:rPr>
                      <w:rFonts w:ascii="Arial" w:hAnsi="Arial" w:cs="Arial"/>
                      <w:b w:val="0"/>
                      <w:noProof/>
                      <w:color w:val="auto"/>
                      <w:sz w:val="22"/>
                      <w:szCs w:val="22"/>
                    </w:rPr>
                    <w:t>1</w:t>
                  </w:r>
                  <w:r w:rsidR="00F2110C" w:rsidRPr="007565ED">
                    <w:rPr>
                      <w:rFonts w:ascii="Arial" w:hAnsi="Arial" w:cs="Arial"/>
                      <w:b w:val="0"/>
                      <w:color w:val="auto"/>
                      <w:sz w:val="22"/>
                      <w:szCs w:val="22"/>
                    </w:rPr>
                    <w:fldChar w:fldCharType="end"/>
                  </w:r>
                  <w:r w:rsidRPr="007565ED">
                    <w:rPr>
                      <w:rFonts w:ascii="Arial" w:hAnsi="Arial" w:cs="Arial"/>
                      <w:b w:val="0"/>
                      <w:color w:val="auto"/>
                      <w:sz w:val="22"/>
                      <w:szCs w:val="22"/>
                    </w:rPr>
                    <w:t xml:space="preserve"> Starostna piramida</w:t>
                  </w:r>
                  <w:bookmarkEnd w:id="4"/>
                  <w:bookmarkEnd w:id="5"/>
                </w:p>
              </w:txbxContent>
            </v:textbox>
            <w10:wrap type="square"/>
          </v:shape>
        </w:pict>
      </w:r>
      <w:r>
        <w:rPr>
          <w:i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8" type="#_x0000_t75" style="position:absolute;margin-left:16.6pt;margin-top:69.7pt;width:445.5pt;height:393.3pt;z-index:251657216;visibility:visible">
            <v:imagedata r:id="rId9" o:title="starostna piramida" croptop="1282f" cropbottom="528f" cropleft="2090f" cropright="1053f"/>
            <w10:wrap type="square"/>
          </v:shape>
        </w:pict>
      </w:r>
    </w:p>
    <w:p w:rsidR="00C71093" w:rsidRDefault="00C71093" w:rsidP="00B41B96">
      <w:pPr>
        <w:pStyle w:val="Skrepek"/>
      </w:pPr>
    </w:p>
    <w:p w:rsidR="002B6E86" w:rsidRPr="00B41B96" w:rsidRDefault="00B94DBC" w:rsidP="00C71093">
      <w:pPr>
        <w:pStyle w:val="Heading1"/>
      </w:pPr>
      <w:bookmarkStart w:id="6" w:name="_Toc288816484"/>
      <w:r w:rsidRPr="00B41B96">
        <w:t>Prebivalstvo po narodnosti pripadnosti</w:t>
      </w:r>
      <w:bookmarkEnd w:id="6"/>
    </w:p>
    <w:p w:rsidR="00B94DBC" w:rsidRPr="00B41B96" w:rsidRDefault="00B94DBC" w:rsidP="000A4A98">
      <w:pPr>
        <w:pStyle w:val="Sbesedilo"/>
      </w:pPr>
      <w:r w:rsidRPr="00B41B96">
        <w:t xml:space="preserve">V razvitem svetu so se narodi oblikovali že v 19. Stoletju, marsikje v nerazvitem svetu pa proces nastajanja narodov še poteka. Meje nacionalnih držav se tako rekoč nikjer ne ujamejo povsem z narodnostnimi mejami. Pojem narodnost, ki pomeni pripadnost narodu, tako ni vedno istoveten s pojmom državljanstva, ki pomeni pripadnost državi. </w:t>
      </w:r>
    </w:p>
    <w:p w:rsidR="001F5CA4" w:rsidRDefault="009652E5" w:rsidP="00C71093">
      <w:pPr>
        <w:pStyle w:val="Sbesedilo"/>
      </w:pPr>
      <w:r w:rsidRPr="00B41B96">
        <w:lastRenderedPageBreak/>
        <w:t xml:space="preserve">Največji delež </w:t>
      </w:r>
      <w:r w:rsidR="00D01CEA" w:rsidRPr="00B41B96">
        <w:t xml:space="preserve">narodno opredeljenih je Slovencev (89,97%). V vejem številu glede na ostale narode pa se pojavljajo še Hrvati (1,81%), Srbi (1,98%), Bošnjaki (1,10%), Madžari </w:t>
      </w:r>
      <w:r w:rsidR="005A5888">
        <w:t>(0,31%), Albanci (0,31%).</w:t>
      </w:r>
    </w:p>
    <w:p w:rsidR="002B6E86" w:rsidRPr="00B41B96" w:rsidRDefault="002B6E86" w:rsidP="00C71093">
      <w:pPr>
        <w:pStyle w:val="Heading1"/>
      </w:pPr>
      <w:bookmarkStart w:id="7" w:name="_Toc288816485"/>
      <w:r w:rsidRPr="00B41B96">
        <w:t>Rasna sestava prebivalstva</w:t>
      </w:r>
      <w:bookmarkEnd w:id="7"/>
    </w:p>
    <w:p w:rsidR="001F5CA4" w:rsidRDefault="002B6E86" w:rsidP="00C71093">
      <w:pPr>
        <w:pStyle w:val="Sbesedilo"/>
      </w:pPr>
      <w:r w:rsidRPr="00B41B96">
        <w:t>Rasna sestava prebivalstva opredeljuje prebivalstvo po rasni pripadnosti. Ljudje se razlikujemo po nekaterih telesnih značilnost</w:t>
      </w:r>
      <w:r w:rsidR="005A5888">
        <w:t>ih (barva kože, oči, las ipd. )</w:t>
      </w:r>
    </w:p>
    <w:p w:rsidR="00CF5155" w:rsidRDefault="00A55722" w:rsidP="0095531E">
      <w:pPr>
        <w:pStyle w:val="Sbesedilo"/>
        <w:jc w:val="center"/>
      </w:pPr>
      <w:r>
        <w:rPr>
          <w:noProof/>
          <w:lang w:eastAsia="sl-SI"/>
        </w:rPr>
        <w:pict>
          <v:shape id="Slika 1" o:spid="_x0000_i1025" type="#_x0000_t75" style="width:211.5pt;height:162.75pt;visibility:visible">
            <v:imagedata r:id="rId10" o:title=""/>
          </v:shape>
        </w:pict>
      </w:r>
    </w:p>
    <w:p w:rsidR="00CF5155" w:rsidRPr="00CF5155" w:rsidRDefault="00CF5155" w:rsidP="00CF5155">
      <w:pPr>
        <w:pStyle w:val="Caption"/>
        <w:rPr>
          <w:rFonts w:ascii="Arial" w:hAnsi="Arial" w:cs="Arial"/>
          <w:b w:val="0"/>
          <w:color w:val="auto"/>
          <w:sz w:val="24"/>
          <w:szCs w:val="24"/>
        </w:rPr>
      </w:pPr>
      <w:bookmarkStart w:id="8" w:name="_Toc288817118"/>
      <w:r w:rsidRPr="00CF5155">
        <w:rPr>
          <w:rFonts w:ascii="Arial" w:hAnsi="Arial" w:cs="Arial"/>
          <w:b w:val="0"/>
          <w:color w:val="auto"/>
          <w:sz w:val="24"/>
          <w:szCs w:val="24"/>
        </w:rPr>
        <w:t xml:space="preserve">Slika </w:t>
      </w:r>
      <w:r w:rsidR="00F2110C" w:rsidRPr="00CF5155">
        <w:rPr>
          <w:rFonts w:ascii="Arial" w:hAnsi="Arial" w:cs="Arial"/>
          <w:b w:val="0"/>
          <w:color w:val="auto"/>
          <w:sz w:val="24"/>
          <w:szCs w:val="24"/>
        </w:rPr>
        <w:fldChar w:fldCharType="begin"/>
      </w:r>
      <w:r w:rsidRPr="00CF5155">
        <w:rPr>
          <w:rFonts w:ascii="Arial" w:hAnsi="Arial" w:cs="Arial"/>
          <w:b w:val="0"/>
          <w:color w:val="auto"/>
          <w:sz w:val="24"/>
          <w:szCs w:val="24"/>
        </w:rPr>
        <w:instrText xml:space="preserve"> SEQ Slika \* ARABIC </w:instrText>
      </w:r>
      <w:r w:rsidR="00F2110C" w:rsidRPr="00CF5155">
        <w:rPr>
          <w:rFonts w:ascii="Arial" w:hAnsi="Arial" w:cs="Arial"/>
          <w:b w:val="0"/>
          <w:color w:val="auto"/>
          <w:sz w:val="24"/>
          <w:szCs w:val="24"/>
        </w:rPr>
        <w:fldChar w:fldCharType="separate"/>
      </w:r>
      <w:r w:rsidRPr="00CF5155">
        <w:rPr>
          <w:rFonts w:ascii="Arial" w:hAnsi="Arial" w:cs="Arial"/>
          <w:b w:val="0"/>
          <w:noProof/>
          <w:color w:val="auto"/>
          <w:sz w:val="24"/>
          <w:szCs w:val="24"/>
        </w:rPr>
        <w:t>2</w:t>
      </w:r>
      <w:r w:rsidR="00F2110C" w:rsidRPr="00CF5155">
        <w:rPr>
          <w:rFonts w:ascii="Arial" w:hAnsi="Arial" w:cs="Arial"/>
          <w:b w:val="0"/>
          <w:color w:val="auto"/>
          <w:sz w:val="24"/>
          <w:szCs w:val="24"/>
        </w:rPr>
        <w:fldChar w:fldCharType="end"/>
      </w:r>
      <w:r>
        <w:rPr>
          <w:rFonts w:ascii="Arial" w:hAnsi="Arial" w:cs="Arial"/>
          <w:b w:val="0"/>
          <w:color w:val="auto"/>
          <w:sz w:val="24"/>
          <w:szCs w:val="24"/>
        </w:rPr>
        <w:t xml:space="preserve"> Tuja rasa</w:t>
      </w:r>
      <w:bookmarkEnd w:id="8"/>
    </w:p>
    <w:p w:rsidR="002B6E86" w:rsidRPr="00B41B96" w:rsidRDefault="002B6E86" w:rsidP="00C71093">
      <w:pPr>
        <w:pStyle w:val="Heading1"/>
      </w:pPr>
      <w:bookmarkStart w:id="9" w:name="_Toc288816486"/>
      <w:r w:rsidRPr="00B41B96">
        <w:t>Verska sestava prebivalstva</w:t>
      </w:r>
      <w:bookmarkEnd w:id="9"/>
    </w:p>
    <w:p w:rsidR="002B6E86" w:rsidRPr="00B41B96" w:rsidRDefault="002B6E86" w:rsidP="000A4A98">
      <w:pPr>
        <w:pStyle w:val="Sbesedilo"/>
      </w:pPr>
      <w:r w:rsidRPr="00B41B96">
        <w:t xml:space="preserve">Na versko ali religiozno sestavo svetovnega prebivalstva je vplival zgodovinski razvoj od začetkov prvih civilizacij do danes. Štiri glavne svetovne religije so krščanstvo, islam, hinduizem in budizem.  Najbolj številčno in razširjeno svetovno verstvo je krščanstvo ki ga najdemo na vseh kontinentih.  Poznamo tudi </w:t>
      </w:r>
      <w:r w:rsidR="00F17313" w:rsidRPr="00B41B96">
        <w:t xml:space="preserve">ateiste ki so neverni. </w:t>
      </w:r>
    </w:p>
    <w:p w:rsidR="007565ED" w:rsidRDefault="00A55722" w:rsidP="007565ED">
      <w:pPr>
        <w:keepNext/>
        <w:jc w:val="center"/>
      </w:pPr>
      <w:r>
        <w:rPr>
          <w:rFonts w:ascii="Arial" w:hAnsi="Arial" w:cs="Arial"/>
          <w:noProof/>
          <w:lang w:val="sl-SI" w:eastAsia="sl-SI"/>
        </w:rPr>
        <w:pict>
          <v:shape id="Slika 3" o:spid="_x0000_i1026" type="#_x0000_t75" style="width:225pt;height:178.5pt;visibility:visible">
            <v:imagedata r:id="rId11" o:title="" croptop="1542f" cropbottom="2827f" cropleft="2274f" cropright="1241f"/>
          </v:shape>
        </w:pict>
      </w:r>
    </w:p>
    <w:p w:rsidR="00F17313" w:rsidRPr="007565ED" w:rsidRDefault="007565ED" w:rsidP="007565ED">
      <w:pPr>
        <w:pStyle w:val="Caption"/>
        <w:jc w:val="center"/>
        <w:rPr>
          <w:rFonts w:ascii="Arial" w:hAnsi="Arial" w:cs="Arial"/>
          <w:b w:val="0"/>
          <w:color w:val="auto"/>
          <w:sz w:val="24"/>
          <w:szCs w:val="24"/>
          <w:lang w:val="sl-SI"/>
        </w:rPr>
      </w:pPr>
      <w:bookmarkStart w:id="10" w:name="_Toc288817119"/>
      <w:r w:rsidRPr="007565ED">
        <w:rPr>
          <w:rFonts w:ascii="Arial" w:hAnsi="Arial" w:cs="Arial"/>
          <w:b w:val="0"/>
          <w:color w:val="auto"/>
          <w:sz w:val="24"/>
          <w:szCs w:val="24"/>
        </w:rPr>
        <w:t xml:space="preserve">Slika </w:t>
      </w:r>
      <w:r w:rsidR="00F2110C" w:rsidRPr="007565ED">
        <w:rPr>
          <w:rFonts w:ascii="Arial" w:hAnsi="Arial" w:cs="Arial"/>
          <w:b w:val="0"/>
          <w:color w:val="auto"/>
          <w:sz w:val="24"/>
          <w:szCs w:val="24"/>
        </w:rPr>
        <w:fldChar w:fldCharType="begin"/>
      </w:r>
      <w:r w:rsidRPr="007565ED">
        <w:rPr>
          <w:rFonts w:ascii="Arial" w:hAnsi="Arial" w:cs="Arial"/>
          <w:b w:val="0"/>
          <w:color w:val="auto"/>
          <w:sz w:val="24"/>
          <w:szCs w:val="24"/>
        </w:rPr>
        <w:instrText xml:space="preserve"> SEQ Slika \* ARABIC </w:instrText>
      </w:r>
      <w:r w:rsidR="00F2110C" w:rsidRPr="007565ED">
        <w:rPr>
          <w:rFonts w:ascii="Arial" w:hAnsi="Arial" w:cs="Arial"/>
          <w:b w:val="0"/>
          <w:color w:val="auto"/>
          <w:sz w:val="24"/>
          <w:szCs w:val="24"/>
        </w:rPr>
        <w:fldChar w:fldCharType="separate"/>
      </w:r>
      <w:r w:rsidR="00CF5155">
        <w:rPr>
          <w:rFonts w:ascii="Arial" w:hAnsi="Arial" w:cs="Arial"/>
          <w:b w:val="0"/>
          <w:noProof/>
          <w:color w:val="auto"/>
          <w:sz w:val="24"/>
          <w:szCs w:val="24"/>
        </w:rPr>
        <w:t>3</w:t>
      </w:r>
      <w:r w:rsidR="00F2110C" w:rsidRPr="007565ED">
        <w:rPr>
          <w:rFonts w:ascii="Arial" w:hAnsi="Arial" w:cs="Arial"/>
          <w:b w:val="0"/>
          <w:color w:val="auto"/>
          <w:sz w:val="24"/>
          <w:szCs w:val="24"/>
        </w:rPr>
        <w:fldChar w:fldCharType="end"/>
      </w:r>
      <w:r w:rsidRPr="007565ED">
        <w:rPr>
          <w:rFonts w:ascii="Arial" w:hAnsi="Arial" w:cs="Arial"/>
          <w:b w:val="0"/>
          <w:color w:val="auto"/>
          <w:sz w:val="24"/>
          <w:szCs w:val="24"/>
        </w:rPr>
        <w:t xml:space="preserve"> Verska sestava svetovnega prebivalsta</w:t>
      </w:r>
      <w:bookmarkEnd w:id="10"/>
    </w:p>
    <w:p w:rsidR="002B6E86" w:rsidRPr="00B41B96" w:rsidRDefault="002B6E86" w:rsidP="000A4A98">
      <w:pPr>
        <w:pStyle w:val="Sbesedilo"/>
      </w:pPr>
      <w:r w:rsidRPr="00B41B96">
        <w:t>V Sloveniji je največ vernikov katoličanov. Evangeličani živijo predvsem v Prekmurju.  Zaradi priseljevanja iz drugih republik (po razpadu Jugoslavije) živijo pri nas tudi pripadniki pravoslavne in islamske veroizpovedi, nekaj pa je pripadnikov drugih verstev. Veli</w:t>
      </w:r>
      <w:r w:rsidR="005A5888">
        <w:t>ko je ateistov ali neverujočih.</w:t>
      </w:r>
    </w:p>
    <w:p w:rsidR="007565ED" w:rsidRDefault="00A55722" w:rsidP="007565ED">
      <w:pPr>
        <w:keepNext/>
      </w:pPr>
      <w:r>
        <w:rPr>
          <w:rFonts w:ascii="Arial" w:hAnsi="Arial" w:cs="Arial"/>
          <w:noProof/>
          <w:lang w:val="sl-SI" w:eastAsia="sl-SI"/>
        </w:rPr>
        <w:pict>
          <v:shape id="Slika 4" o:spid="_x0000_i1027" type="#_x0000_t75" style="width:470.25pt;height:340.5pt;visibility:visible">
            <v:imagedata r:id="rId12" o:title=""/>
          </v:shape>
        </w:pict>
      </w:r>
    </w:p>
    <w:p w:rsidR="00F17313" w:rsidRPr="007565ED" w:rsidRDefault="007565ED" w:rsidP="007565ED">
      <w:pPr>
        <w:pStyle w:val="Caption"/>
        <w:rPr>
          <w:rFonts w:ascii="Arial" w:hAnsi="Arial" w:cs="Arial"/>
          <w:b w:val="0"/>
          <w:color w:val="auto"/>
          <w:sz w:val="24"/>
          <w:szCs w:val="24"/>
          <w:lang w:val="sl-SI"/>
        </w:rPr>
      </w:pPr>
      <w:bookmarkStart w:id="11" w:name="_Toc288817120"/>
      <w:r w:rsidRPr="007565ED">
        <w:rPr>
          <w:rFonts w:ascii="Arial" w:hAnsi="Arial" w:cs="Arial"/>
          <w:b w:val="0"/>
          <w:color w:val="auto"/>
          <w:sz w:val="24"/>
          <w:szCs w:val="24"/>
        </w:rPr>
        <w:t xml:space="preserve">Slika </w:t>
      </w:r>
      <w:r w:rsidR="00F2110C" w:rsidRPr="007565ED">
        <w:rPr>
          <w:rFonts w:ascii="Arial" w:hAnsi="Arial" w:cs="Arial"/>
          <w:b w:val="0"/>
          <w:color w:val="auto"/>
          <w:sz w:val="24"/>
          <w:szCs w:val="24"/>
        </w:rPr>
        <w:fldChar w:fldCharType="begin"/>
      </w:r>
      <w:r w:rsidRPr="007565ED">
        <w:rPr>
          <w:rFonts w:ascii="Arial" w:hAnsi="Arial" w:cs="Arial"/>
          <w:b w:val="0"/>
          <w:color w:val="auto"/>
          <w:sz w:val="24"/>
          <w:szCs w:val="24"/>
        </w:rPr>
        <w:instrText xml:space="preserve"> SEQ Slika \* ARABIC </w:instrText>
      </w:r>
      <w:r w:rsidR="00F2110C" w:rsidRPr="007565ED">
        <w:rPr>
          <w:rFonts w:ascii="Arial" w:hAnsi="Arial" w:cs="Arial"/>
          <w:b w:val="0"/>
          <w:color w:val="auto"/>
          <w:sz w:val="24"/>
          <w:szCs w:val="24"/>
        </w:rPr>
        <w:fldChar w:fldCharType="separate"/>
      </w:r>
      <w:r w:rsidR="00CF5155">
        <w:rPr>
          <w:rFonts w:ascii="Arial" w:hAnsi="Arial" w:cs="Arial"/>
          <w:b w:val="0"/>
          <w:noProof/>
          <w:color w:val="auto"/>
          <w:sz w:val="24"/>
          <w:szCs w:val="24"/>
        </w:rPr>
        <w:t>4</w:t>
      </w:r>
      <w:r w:rsidR="00F2110C" w:rsidRPr="007565ED">
        <w:rPr>
          <w:rFonts w:ascii="Arial" w:hAnsi="Arial" w:cs="Arial"/>
          <w:b w:val="0"/>
          <w:color w:val="auto"/>
          <w:sz w:val="24"/>
          <w:szCs w:val="24"/>
        </w:rPr>
        <w:fldChar w:fldCharType="end"/>
      </w:r>
      <w:r w:rsidRPr="007565ED">
        <w:rPr>
          <w:rFonts w:ascii="Arial" w:hAnsi="Arial" w:cs="Arial"/>
          <w:b w:val="0"/>
          <w:color w:val="auto"/>
          <w:sz w:val="24"/>
          <w:szCs w:val="24"/>
        </w:rPr>
        <w:t xml:space="preserve"> Verska pripadnost po posamezni kontinentih</w:t>
      </w:r>
      <w:bookmarkEnd w:id="11"/>
    </w:p>
    <w:p w:rsidR="002B6E86" w:rsidRPr="00B41B96" w:rsidRDefault="002B6E86" w:rsidP="00C71093">
      <w:pPr>
        <w:pStyle w:val="Heading1"/>
      </w:pPr>
      <w:bookmarkStart w:id="12" w:name="_Toc288816487"/>
      <w:r w:rsidRPr="00B41B96">
        <w:t>Spolna in starostna sestava prebivalstva ter p</w:t>
      </w:r>
      <w:r w:rsidR="00C71093">
        <w:t>ričakovana življenjska doba</w:t>
      </w:r>
      <w:bookmarkEnd w:id="12"/>
    </w:p>
    <w:p w:rsidR="002B6E86" w:rsidRPr="00B41B96" w:rsidRDefault="002B6E86" w:rsidP="000A4A98">
      <w:pPr>
        <w:pStyle w:val="Sbesedilo"/>
      </w:pPr>
      <w:r w:rsidRPr="00B41B96">
        <w:t xml:space="preserve">Spolna sestava prikazuje razmerje med številom moškim in žensk.  Narava skrbi za ravnovesje, zato je ta sestava po navadi uravnotežena. V razvitih državah se pri starejših kategorijah prebivalstva pojavlja večji delež žensk. V nekaterih državah so na razlike v spolni sestavi vplivali tudi drugi dejavniki, ko so izgube vojakov med vojno. </w:t>
      </w:r>
    </w:p>
    <w:p w:rsidR="00C71093" w:rsidRDefault="002B6E86" w:rsidP="005A5888">
      <w:pPr>
        <w:pStyle w:val="Sbesedilo"/>
      </w:pPr>
      <w:r w:rsidRPr="00B41B96">
        <w:t>Pričakovano trajanje življenja po</w:t>
      </w:r>
      <w:r w:rsidR="00131A3A" w:rsidRPr="00B41B96">
        <w:t>v</w:t>
      </w:r>
      <w:r w:rsidRPr="00B41B96">
        <w:t xml:space="preserve">e, kakšna bo povprečna življenjska doba na novo rojenega prebivalca neke države. Najdaljšo življenjsko dobo imajo v visoko razvitih </w:t>
      </w:r>
      <w:r w:rsidRPr="000A4A98">
        <w:t xml:space="preserve">državah, najkrajšo pa v najrevnejših.  V razvitih državah živijo ženske v povprečju okoli </w:t>
      </w:r>
      <w:r w:rsidR="00131A3A" w:rsidRPr="000A4A98">
        <w:t xml:space="preserve"> </w:t>
      </w:r>
      <w:r w:rsidRPr="000A4A98">
        <w:t xml:space="preserve">7 let več kot moški. </w:t>
      </w:r>
      <w:r w:rsidR="00131A3A" w:rsidRPr="000A4A98">
        <w:t xml:space="preserve"> Na življenjsko dobo vpliva tudi leto rojstva-pričakovana življenjska doba se z leti viša.</w:t>
      </w:r>
    </w:p>
    <w:p w:rsidR="00C71093" w:rsidRPr="00B41B96" w:rsidRDefault="00C71093" w:rsidP="005A5888">
      <w:pPr>
        <w:pStyle w:val="Sbesedil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7"/>
        <w:gridCol w:w="3207"/>
        <w:gridCol w:w="3208"/>
      </w:tblGrid>
      <w:tr w:rsidR="00131A3A" w:rsidRPr="00326662" w:rsidTr="00326662">
        <w:tc>
          <w:tcPr>
            <w:tcW w:w="3207"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Obdobje</w:t>
            </w:r>
          </w:p>
        </w:tc>
        <w:tc>
          <w:tcPr>
            <w:tcW w:w="3207"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Moški (leta)</w:t>
            </w:r>
          </w:p>
        </w:tc>
        <w:tc>
          <w:tcPr>
            <w:tcW w:w="3208"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Ženske (leta)</w:t>
            </w:r>
          </w:p>
        </w:tc>
      </w:tr>
      <w:tr w:rsidR="00131A3A" w:rsidRPr="00326662" w:rsidTr="00326662">
        <w:tc>
          <w:tcPr>
            <w:tcW w:w="3207"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1990-1991</w:t>
            </w:r>
          </w:p>
        </w:tc>
        <w:tc>
          <w:tcPr>
            <w:tcW w:w="3207"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69,54</w:t>
            </w:r>
          </w:p>
        </w:tc>
        <w:tc>
          <w:tcPr>
            <w:tcW w:w="3208"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77,38</w:t>
            </w:r>
          </w:p>
        </w:tc>
      </w:tr>
      <w:tr w:rsidR="00131A3A" w:rsidRPr="00326662" w:rsidTr="00326662">
        <w:tc>
          <w:tcPr>
            <w:tcW w:w="3207"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1994-1995</w:t>
            </w:r>
          </w:p>
        </w:tc>
        <w:tc>
          <w:tcPr>
            <w:tcW w:w="3207"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70,27</w:t>
            </w:r>
          </w:p>
        </w:tc>
        <w:tc>
          <w:tcPr>
            <w:tcW w:w="3208"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77,76</w:t>
            </w:r>
          </w:p>
        </w:tc>
      </w:tr>
      <w:tr w:rsidR="00131A3A" w:rsidRPr="00326662" w:rsidTr="00326662">
        <w:tc>
          <w:tcPr>
            <w:tcW w:w="3207"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1995-1996</w:t>
            </w:r>
          </w:p>
        </w:tc>
        <w:tc>
          <w:tcPr>
            <w:tcW w:w="3207"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70,79</w:t>
            </w:r>
          </w:p>
        </w:tc>
        <w:tc>
          <w:tcPr>
            <w:tcW w:w="3208"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78,25</w:t>
            </w:r>
          </w:p>
        </w:tc>
      </w:tr>
      <w:tr w:rsidR="00131A3A" w:rsidRPr="00326662" w:rsidTr="00326662">
        <w:tc>
          <w:tcPr>
            <w:tcW w:w="3207"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2000-2001</w:t>
            </w:r>
          </w:p>
        </w:tc>
        <w:tc>
          <w:tcPr>
            <w:tcW w:w="3207"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72,13</w:t>
            </w:r>
          </w:p>
        </w:tc>
        <w:tc>
          <w:tcPr>
            <w:tcW w:w="3208"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79,57</w:t>
            </w:r>
          </w:p>
        </w:tc>
      </w:tr>
      <w:tr w:rsidR="00131A3A" w:rsidRPr="00326662" w:rsidTr="00326662">
        <w:tc>
          <w:tcPr>
            <w:tcW w:w="3207" w:type="dxa"/>
          </w:tcPr>
          <w:p w:rsidR="00391C06" w:rsidRPr="00326662" w:rsidRDefault="00391C06" w:rsidP="00326662">
            <w:pPr>
              <w:spacing w:after="0" w:line="240" w:lineRule="auto"/>
              <w:rPr>
                <w:rFonts w:ascii="Arial" w:hAnsi="Arial" w:cs="Arial"/>
                <w:lang w:val="sl-SI"/>
              </w:rPr>
            </w:pPr>
            <w:r w:rsidRPr="00326662">
              <w:rPr>
                <w:rFonts w:ascii="Arial" w:hAnsi="Arial" w:cs="Arial"/>
                <w:lang w:val="sl-SI"/>
              </w:rPr>
              <w:t>2007</w:t>
            </w:r>
          </w:p>
        </w:tc>
        <w:tc>
          <w:tcPr>
            <w:tcW w:w="3207"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74,61</w:t>
            </w:r>
          </w:p>
        </w:tc>
        <w:tc>
          <w:tcPr>
            <w:tcW w:w="3208" w:type="dxa"/>
          </w:tcPr>
          <w:p w:rsidR="00131A3A" w:rsidRPr="00326662" w:rsidRDefault="00391C06" w:rsidP="00326662">
            <w:pPr>
              <w:spacing w:after="0" w:line="240" w:lineRule="auto"/>
              <w:rPr>
                <w:rFonts w:ascii="Arial" w:hAnsi="Arial" w:cs="Arial"/>
                <w:lang w:val="sl-SI"/>
              </w:rPr>
            </w:pPr>
            <w:r w:rsidRPr="00326662">
              <w:rPr>
                <w:rFonts w:ascii="Arial" w:hAnsi="Arial" w:cs="Arial"/>
                <w:lang w:val="sl-SI"/>
              </w:rPr>
              <w:t>81,80</w:t>
            </w:r>
          </w:p>
        </w:tc>
      </w:tr>
      <w:tr w:rsidR="00391C06" w:rsidRPr="00326662" w:rsidTr="00326662">
        <w:tc>
          <w:tcPr>
            <w:tcW w:w="3207" w:type="dxa"/>
          </w:tcPr>
          <w:p w:rsidR="00391C06" w:rsidRPr="00326662" w:rsidRDefault="00391C06" w:rsidP="00326662">
            <w:pPr>
              <w:spacing w:after="0" w:line="240" w:lineRule="auto"/>
              <w:rPr>
                <w:rFonts w:ascii="Arial" w:hAnsi="Arial" w:cs="Arial"/>
                <w:lang w:val="sl-SI"/>
              </w:rPr>
            </w:pPr>
            <w:r w:rsidRPr="00326662">
              <w:rPr>
                <w:rFonts w:ascii="Arial" w:hAnsi="Arial" w:cs="Arial"/>
                <w:lang w:val="sl-SI"/>
              </w:rPr>
              <w:t>2008</w:t>
            </w:r>
          </w:p>
        </w:tc>
        <w:tc>
          <w:tcPr>
            <w:tcW w:w="3207" w:type="dxa"/>
          </w:tcPr>
          <w:p w:rsidR="00391C06" w:rsidRPr="00326662" w:rsidRDefault="00391C06" w:rsidP="00326662">
            <w:pPr>
              <w:spacing w:after="0" w:line="240" w:lineRule="auto"/>
              <w:rPr>
                <w:rFonts w:ascii="Arial" w:hAnsi="Arial" w:cs="Arial"/>
                <w:lang w:val="sl-SI"/>
              </w:rPr>
            </w:pPr>
            <w:r w:rsidRPr="00326662">
              <w:rPr>
                <w:rFonts w:ascii="Arial" w:hAnsi="Arial" w:cs="Arial"/>
                <w:lang w:val="sl-SI"/>
              </w:rPr>
              <w:t>75,42</w:t>
            </w:r>
          </w:p>
        </w:tc>
        <w:tc>
          <w:tcPr>
            <w:tcW w:w="3208" w:type="dxa"/>
          </w:tcPr>
          <w:p w:rsidR="00391C06" w:rsidRPr="00326662" w:rsidRDefault="00391C06" w:rsidP="00326662">
            <w:pPr>
              <w:keepNext/>
              <w:spacing w:after="0" w:line="240" w:lineRule="auto"/>
              <w:rPr>
                <w:rFonts w:ascii="Arial" w:hAnsi="Arial" w:cs="Arial"/>
                <w:lang w:val="sl-SI"/>
              </w:rPr>
            </w:pPr>
            <w:r w:rsidRPr="00326662">
              <w:rPr>
                <w:rFonts w:ascii="Arial" w:hAnsi="Arial" w:cs="Arial"/>
                <w:lang w:val="sl-SI"/>
              </w:rPr>
              <w:t>82,26</w:t>
            </w:r>
          </w:p>
        </w:tc>
      </w:tr>
    </w:tbl>
    <w:p w:rsidR="00C4191D" w:rsidRPr="00C4191D" w:rsidRDefault="00C4191D">
      <w:pPr>
        <w:pStyle w:val="Caption"/>
        <w:rPr>
          <w:rFonts w:ascii="Arial" w:hAnsi="Arial" w:cs="Arial"/>
          <w:b w:val="0"/>
          <w:color w:val="auto"/>
          <w:sz w:val="24"/>
          <w:szCs w:val="24"/>
        </w:rPr>
      </w:pPr>
      <w:bookmarkStart w:id="13" w:name="_Toc288456358"/>
      <w:r w:rsidRPr="00C4191D">
        <w:rPr>
          <w:rFonts w:ascii="Arial" w:hAnsi="Arial" w:cs="Arial"/>
          <w:b w:val="0"/>
          <w:color w:val="auto"/>
          <w:sz w:val="24"/>
          <w:szCs w:val="24"/>
        </w:rPr>
        <w:t xml:space="preserve">Tabela </w:t>
      </w:r>
      <w:r w:rsidR="00F2110C" w:rsidRPr="00C4191D">
        <w:rPr>
          <w:rFonts w:ascii="Arial" w:hAnsi="Arial" w:cs="Arial"/>
          <w:b w:val="0"/>
          <w:color w:val="auto"/>
          <w:sz w:val="24"/>
          <w:szCs w:val="24"/>
        </w:rPr>
        <w:fldChar w:fldCharType="begin"/>
      </w:r>
      <w:r w:rsidRPr="00C4191D">
        <w:rPr>
          <w:rFonts w:ascii="Arial" w:hAnsi="Arial" w:cs="Arial"/>
          <w:b w:val="0"/>
          <w:color w:val="auto"/>
          <w:sz w:val="24"/>
          <w:szCs w:val="24"/>
        </w:rPr>
        <w:instrText xml:space="preserve"> SEQ Tabela \* ARABIC </w:instrText>
      </w:r>
      <w:r w:rsidR="00F2110C" w:rsidRPr="00C4191D">
        <w:rPr>
          <w:rFonts w:ascii="Arial" w:hAnsi="Arial" w:cs="Arial"/>
          <w:b w:val="0"/>
          <w:color w:val="auto"/>
          <w:sz w:val="24"/>
          <w:szCs w:val="24"/>
        </w:rPr>
        <w:fldChar w:fldCharType="separate"/>
      </w:r>
      <w:r>
        <w:rPr>
          <w:rFonts w:ascii="Arial" w:hAnsi="Arial" w:cs="Arial"/>
          <w:b w:val="0"/>
          <w:noProof/>
          <w:color w:val="auto"/>
          <w:sz w:val="24"/>
          <w:szCs w:val="24"/>
        </w:rPr>
        <w:t>2</w:t>
      </w:r>
      <w:r w:rsidR="00F2110C" w:rsidRPr="00C4191D">
        <w:rPr>
          <w:rFonts w:ascii="Arial" w:hAnsi="Arial" w:cs="Arial"/>
          <w:b w:val="0"/>
          <w:color w:val="auto"/>
          <w:sz w:val="24"/>
          <w:szCs w:val="24"/>
        </w:rPr>
        <w:fldChar w:fldCharType="end"/>
      </w:r>
      <w:r>
        <w:rPr>
          <w:rFonts w:ascii="Arial" w:hAnsi="Arial" w:cs="Arial"/>
          <w:b w:val="0"/>
          <w:color w:val="auto"/>
          <w:sz w:val="24"/>
          <w:szCs w:val="24"/>
        </w:rPr>
        <w:t xml:space="preserve"> Pričakovana življenska doba glede na leto rojstva</w:t>
      </w:r>
      <w:bookmarkEnd w:id="13"/>
      <w:r>
        <w:rPr>
          <w:rFonts w:ascii="Arial" w:hAnsi="Arial" w:cs="Arial"/>
          <w:b w:val="0"/>
          <w:color w:val="auto"/>
          <w:sz w:val="24"/>
          <w:szCs w:val="24"/>
        </w:rPr>
        <w:t xml:space="preserve"> </w:t>
      </w:r>
    </w:p>
    <w:p w:rsidR="005A5888" w:rsidRPr="00B41B96" w:rsidRDefault="004C5E13" w:rsidP="000A4A98">
      <w:pPr>
        <w:pStyle w:val="Sbesedilo"/>
      </w:pPr>
      <w:r w:rsidRPr="00B41B96">
        <w:t>Po tabeli lahko potrdimo, da je pričakovana življenjska doba pri ženskah za 7 let višja. Opaziti je tudi velik vzpon pri pričakovani življenjski dobi. V zadnjih 20 letih s</w:t>
      </w:r>
      <w:r w:rsidR="005A5888">
        <w:t>e je ta povečala za okoli 6 let.</w:t>
      </w:r>
    </w:p>
    <w:p w:rsidR="00C71093" w:rsidRPr="00C71093" w:rsidRDefault="00C71093" w:rsidP="0034049D">
      <w:pPr>
        <w:pStyle w:val="Heading1"/>
      </w:pPr>
      <w:bookmarkStart w:id="14" w:name="_Toc288816488"/>
      <w:r>
        <w:t>Priseljenci</w:t>
      </w:r>
      <w:bookmarkEnd w:id="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1"/>
        <w:gridCol w:w="4811"/>
      </w:tblGrid>
      <w:tr w:rsidR="006E53C0" w:rsidRPr="00326662" w:rsidTr="00326662">
        <w:tc>
          <w:tcPr>
            <w:tcW w:w="4811" w:type="dxa"/>
          </w:tcPr>
          <w:p w:rsidR="006E53C0" w:rsidRPr="00326662" w:rsidRDefault="006E53C0" w:rsidP="00326662">
            <w:pPr>
              <w:spacing w:after="0" w:line="240" w:lineRule="auto"/>
              <w:rPr>
                <w:rFonts w:ascii="Arial" w:hAnsi="Arial" w:cs="Arial"/>
                <w:lang w:val="sl-SI"/>
              </w:rPr>
            </w:pPr>
            <w:r w:rsidRPr="00326662">
              <w:rPr>
                <w:rFonts w:ascii="Arial" w:hAnsi="Arial" w:cs="Arial"/>
                <w:lang w:val="sl-SI"/>
              </w:rPr>
              <w:t>Država/Regija (priseljenost)</w:t>
            </w:r>
          </w:p>
        </w:tc>
        <w:tc>
          <w:tcPr>
            <w:tcW w:w="4811" w:type="dxa"/>
          </w:tcPr>
          <w:p w:rsidR="006E53C0" w:rsidRPr="00326662" w:rsidRDefault="006E53C0" w:rsidP="00326662">
            <w:pPr>
              <w:spacing w:after="0" w:line="240" w:lineRule="auto"/>
              <w:rPr>
                <w:rFonts w:ascii="Arial" w:hAnsi="Arial" w:cs="Arial"/>
                <w:lang w:val="sl-SI"/>
              </w:rPr>
            </w:pPr>
            <w:r w:rsidRPr="00326662">
              <w:rPr>
                <w:rFonts w:ascii="Arial" w:hAnsi="Arial" w:cs="Arial"/>
                <w:lang w:val="sl-SI"/>
              </w:rPr>
              <w:t>Število</w:t>
            </w:r>
          </w:p>
        </w:tc>
      </w:tr>
      <w:tr w:rsidR="006E53C0" w:rsidRPr="00326662" w:rsidTr="00326662">
        <w:tc>
          <w:tcPr>
            <w:tcW w:w="4811" w:type="dxa"/>
          </w:tcPr>
          <w:p w:rsidR="006E53C0" w:rsidRPr="00326662" w:rsidRDefault="006E53C0" w:rsidP="00326662">
            <w:pPr>
              <w:spacing w:after="0" w:line="240" w:lineRule="auto"/>
              <w:rPr>
                <w:rFonts w:ascii="Arial" w:hAnsi="Arial" w:cs="Arial"/>
                <w:lang w:val="sl-SI"/>
              </w:rPr>
            </w:pPr>
            <w:r w:rsidRPr="00326662">
              <w:rPr>
                <w:rFonts w:ascii="Arial" w:hAnsi="Arial" w:cs="Arial"/>
                <w:lang w:val="sl-SI"/>
              </w:rPr>
              <w:t>Hrvaška</w:t>
            </w:r>
          </w:p>
        </w:tc>
        <w:tc>
          <w:tcPr>
            <w:tcW w:w="4811" w:type="dxa"/>
          </w:tcPr>
          <w:p w:rsidR="006E53C0" w:rsidRPr="00326662" w:rsidRDefault="006E53C0" w:rsidP="00326662">
            <w:pPr>
              <w:spacing w:after="0" w:line="240" w:lineRule="auto"/>
              <w:rPr>
                <w:rFonts w:ascii="Arial" w:hAnsi="Arial" w:cs="Arial"/>
                <w:lang w:val="sl-SI"/>
              </w:rPr>
            </w:pPr>
            <w:r w:rsidRPr="00326662">
              <w:rPr>
                <w:rFonts w:ascii="Arial" w:hAnsi="Arial" w:cs="Arial"/>
                <w:lang w:val="sl-SI"/>
              </w:rPr>
              <w:t>449</w:t>
            </w:r>
          </w:p>
        </w:tc>
      </w:tr>
      <w:tr w:rsidR="006E53C0" w:rsidRPr="00326662" w:rsidTr="00326662">
        <w:tc>
          <w:tcPr>
            <w:tcW w:w="4811" w:type="dxa"/>
          </w:tcPr>
          <w:p w:rsidR="006E53C0" w:rsidRPr="00326662" w:rsidRDefault="006E53C0" w:rsidP="00326662">
            <w:pPr>
              <w:spacing w:after="0" w:line="240" w:lineRule="auto"/>
              <w:rPr>
                <w:rFonts w:ascii="Arial" w:hAnsi="Arial" w:cs="Arial"/>
                <w:lang w:val="sl-SI"/>
              </w:rPr>
            </w:pPr>
            <w:r w:rsidRPr="00326662">
              <w:rPr>
                <w:rFonts w:ascii="Arial" w:hAnsi="Arial" w:cs="Arial"/>
                <w:lang w:val="sl-SI"/>
              </w:rPr>
              <w:t xml:space="preserve">Nemčija </w:t>
            </w:r>
          </w:p>
        </w:tc>
        <w:tc>
          <w:tcPr>
            <w:tcW w:w="4811" w:type="dxa"/>
          </w:tcPr>
          <w:p w:rsidR="006E53C0" w:rsidRPr="00326662" w:rsidRDefault="006E53C0" w:rsidP="00326662">
            <w:pPr>
              <w:spacing w:after="0" w:line="240" w:lineRule="auto"/>
              <w:rPr>
                <w:rFonts w:ascii="Arial" w:hAnsi="Arial" w:cs="Arial"/>
                <w:lang w:val="sl-SI"/>
              </w:rPr>
            </w:pPr>
            <w:r w:rsidRPr="00326662">
              <w:rPr>
                <w:rFonts w:ascii="Arial" w:hAnsi="Arial" w:cs="Arial"/>
                <w:lang w:val="sl-SI"/>
              </w:rPr>
              <w:t>399</w:t>
            </w:r>
          </w:p>
        </w:tc>
      </w:tr>
      <w:tr w:rsidR="006E53C0" w:rsidRPr="00326662" w:rsidTr="00326662">
        <w:tc>
          <w:tcPr>
            <w:tcW w:w="4811" w:type="dxa"/>
          </w:tcPr>
          <w:p w:rsidR="006E53C0" w:rsidRPr="00326662" w:rsidRDefault="006E53C0" w:rsidP="00326662">
            <w:pPr>
              <w:spacing w:after="0" w:line="240" w:lineRule="auto"/>
              <w:rPr>
                <w:rFonts w:ascii="Arial" w:hAnsi="Arial" w:cs="Arial"/>
                <w:lang w:val="sl-SI"/>
              </w:rPr>
            </w:pPr>
            <w:r w:rsidRPr="00326662">
              <w:rPr>
                <w:rFonts w:ascii="Arial" w:hAnsi="Arial" w:cs="Arial"/>
                <w:lang w:val="sl-SI"/>
              </w:rPr>
              <w:t xml:space="preserve">Srbija </w:t>
            </w:r>
          </w:p>
        </w:tc>
        <w:tc>
          <w:tcPr>
            <w:tcW w:w="4811" w:type="dxa"/>
          </w:tcPr>
          <w:p w:rsidR="006E53C0" w:rsidRPr="00326662" w:rsidRDefault="006E53C0" w:rsidP="00326662">
            <w:pPr>
              <w:spacing w:after="0" w:line="240" w:lineRule="auto"/>
              <w:rPr>
                <w:rFonts w:ascii="Arial" w:hAnsi="Arial" w:cs="Arial"/>
                <w:lang w:val="sl-SI"/>
              </w:rPr>
            </w:pPr>
            <w:r w:rsidRPr="00326662">
              <w:rPr>
                <w:rFonts w:ascii="Arial" w:hAnsi="Arial" w:cs="Arial"/>
                <w:lang w:val="sl-SI"/>
              </w:rPr>
              <w:t>256</w:t>
            </w:r>
          </w:p>
        </w:tc>
      </w:tr>
      <w:tr w:rsidR="006E53C0" w:rsidRPr="00326662" w:rsidTr="00326662">
        <w:tc>
          <w:tcPr>
            <w:tcW w:w="4811" w:type="dxa"/>
          </w:tcPr>
          <w:p w:rsidR="006E53C0" w:rsidRPr="00326662" w:rsidRDefault="006E53C0" w:rsidP="00326662">
            <w:pPr>
              <w:spacing w:after="0" w:line="240" w:lineRule="auto"/>
              <w:rPr>
                <w:rFonts w:ascii="Arial" w:hAnsi="Arial" w:cs="Arial"/>
                <w:lang w:val="sl-SI"/>
              </w:rPr>
            </w:pPr>
            <w:r w:rsidRPr="00326662">
              <w:rPr>
                <w:rFonts w:ascii="Arial" w:hAnsi="Arial" w:cs="Arial"/>
                <w:lang w:val="sl-SI"/>
              </w:rPr>
              <w:t>BIH</w:t>
            </w:r>
          </w:p>
        </w:tc>
        <w:tc>
          <w:tcPr>
            <w:tcW w:w="4811" w:type="dxa"/>
          </w:tcPr>
          <w:p w:rsidR="006E53C0" w:rsidRPr="00326662" w:rsidRDefault="006E53C0" w:rsidP="00326662">
            <w:pPr>
              <w:spacing w:after="0" w:line="240" w:lineRule="auto"/>
              <w:rPr>
                <w:rFonts w:ascii="Arial" w:hAnsi="Arial" w:cs="Arial"/>
                <w:lang w:val="sl-SI"/>
              </w:rPr>
            </w:pPr>
            <w:r w:rsidRPr="00326662">
              <w:rPr>
                <w:rFonts w:ascii="Arial" w:hAnsi="Arial" w:cs="Arial"/>
                <w:lang w:val="sl-SI"/>
              </w:rPr>
              <w:t>236</w:t>
            </w:r>
          </w:p>
        </w:tc>
      </w:tr>
      <w:tr w:rsidR="006E53C0" w:rsidRPr="00326662" w:rsidTr="00326662">
        <w:tc>
          <w:tcPr>
            <w:tcW w:w="4811" w:type="dxa"/>
          </w:tcPr>
          <w:p w:rsidR="006E53C0" w:rsidRPr="00326662" w:rsidRDefault="006E53C0" w:rsidP="00326662">
            <w:pPr>
              <w:spacing w:after="0" w:line="240" w:lineRule="auto"/>
              <w:rPr>
                <w:rFonts w:ascii="Arial" w:hAnsi="Arial" w:cs="Arial"/>
                <w:lang w:val="sl-SI"/>
              </w:rPr>
            </w:pPr>
            <w:r w:rsidRPr="00326662">
              <w:rPr>
                <w:rFonts w:ascii="Arial" w:hAnsi="Arial" w:cs="Arial"/>
                <w:lang w:val="sl-SI"/>
              </w:rPr>
              <w:t>Italija</w:t>
            </w:r>
          </w:p>
        </w:tc>
        <w:tc>
          <w:tcPr>
            <w:tcW w:w="4811" w:type="dxa"/>
          </w:tcPr>
          <w:p w:rsidR="006E53C0" w:rsidRPr="00326662" w:rsidRDefault="006E53C0" w:rsidP="00326662">
            <w:pPr>
              <w:spacing w:after="0" w:line="240" w:lineRule="auto"/>
              <w:rPr>
                <w:rFonts w:ascii="Arial" w:hAnsi="Arial" w:cs="Arial"/>
                <w:lang w:val="sl-SI"/>
              </w:rPr>
            </w:pPr>
            <w:r w:rsidRPr="00326662">
              <w:rPr>
                <w:rFonts w:ascii="Arial" w:hAnsi="Arial" w:cs="Arial"/>
                <w:lang w:val="sl-SI"/>
              </w:rPr>
              <w:t>225</w:t>
            </w:r>
          </w:p>
        </w:tc>
      </w:tr>
      <w:tr w:rsidR="006E53C0" w:rsidRPr="00326662" w:rsidTr="00326662">
        <w:tc>
          <w:tcPr>
            <w:tcW w:w="4811" w:type="dxa"/>
          </w:tcPr>
          <w:p w:rsidR="006E53C0" w:rsidRPr="00326662" w:rsidRDefault="006E53C0" w:rsidP="00326662">
            <w:pPr>
              <w:spacing w:after="0" w:line="240" w:lineRule="auto"/>
              <w:rPr>
                <w:rFonts w:ascii="Arial" w:hAnsi="Arial" w:cs="Arial"/>
                <w:lang w:val="sl-SI"/>
              </w:rPr>
            </w:pPr>
            <w:r w:rsidRPr="00326662">
              <w:rPr>
                <w:rFonts w:ascii="Arial" w:hAnsi="Arial" w:cs="Arial"/>
                <w:lang w:val="sl-SI"/>
              </w:rPr>
              <w:t xml:space="preserve">Avstrija </w:t>
            </w:r>
          </w:p>
        </w:tc>
        <w:tc>
          <w:tcPr>
            <w:tcW w:w="4811" w:type="dxa"/>
          </w:tcPr>
          <w:p w:rsidR="006E53C0" w:rsidRPr="00326662" w:rsidRDefault="006E53C0" w:rsidP="00326662">
            <w:pPr>
              <w:spacing w:after="0" w:line="240" w:lineRule="auto"/>
              <w:rPr>
                <w:rFonts w:ascii="Arial" w:hAnsi="Arial" w:cs="Arial"/>
                <w:lang w:val="sl-SI"/>
              </w:rPr>
            </w:pPr>
            <w:r w:rsidRPr="00326662">
              <w:rPr>
                <w:rFonts w:ascii="Arial" w:hAnsi="Arial" w:cs="Arial"/>
                <w:lang w:val="sl-SI"/>
              </w:rPr>
              <w:t>187</w:t>
            </w:r>
          </w:p>
        </w:tc>
      </w:tr>
      <w:tr w:rsidR="006E53C0" w:rsidRPr="00326662" w:rsidTr="00326662">
        <w:tc>
          <w:tcPr>
            <w:tcW w:w="4811" w:type="dxa"/>
          </w:tcPr>
          <w:p w:rsidR="006E53C0" w:rsidRPr="00326662" w:rsidRDefault="006E53C0" w:rsidP="00326662">
            <w:pPr>
              <w:spacing w:after="0" w:line="240" w:lineRule="auto"/>
              <w:rPr>
                <w:rFonts w:ascii="Arial" w:hAnsi="Arial" w:cs="Arial"/>
                <w:lang w:val="sl-SI"/>
              </w:rPr>
            </w:pPr>
            <w:r w:rsidRPr="00326662">
              <w:rPr>
                <w:rFonts w:ascii="Arial" w:hAnsi="Arial" w:cs="Arial"/>
                <w:lang w:val="sl-SI"/>
              </w:rPr>
              <w:t xml:space="preserve">Druge države </w:t>
            </w:r>
          </w:p>
        </w:tc>
        <w:tc>
          <w:tcPr>
            <w:tcW w:w="4811" w:type="dxa"/>
          </w:tcPr>
          <w:p w:rsidR="006E53C0" w:rsidRPr="00326662" w:rsidRDefault="006E53C0" w:rsidP="00326662">
            <w:pPr>
              <w:keepNext/>
              <w:spacing w:after="0" w:line="240" w:lineRule="auto"/>
              <w:rPr>
                <w:rFonts w:ascii="Arial" w:hAnsi="Arial" w:cs="Arial"/>
                <w:lang w:val="sl-SI"/>
              </w:rPr>
            </w:pPr>
            <w:r w:rsidRPr="00326662">
              <w:rPr>
                <w:rFonts w:ascii="Arial" w:hAnsi="Arial" w:cs="Arial"/>
                <w:lang w:val="sl-SI"/>
              </w:rPr>
              <w:t>302</w:t>
            </w:r>
          </w:p>
        </w:tc>
      </w:tr>
    </w:tbl>
    <w:p w:rsidR="00C4191D" w:rsidRPr="00C4191D" w:rsidRDefault="00C4191D">
      <w:pPr>
        <w:pStyle w:val="Caption"/>
        <w:rPr>
          <w:rFonts w:ascii="Arial" w:hAnsi="Arial" w:cs="Arial"/>
          <w:b w:val="0"/>
          <w:color w:val="auto"/>
          <w:sz w:val="24"/>
          <w:szCs w:val="24"/>
        </w:rPr>
      </w:pPr>
      <w:bookmarkStart w:id="15" w:name="_Toc288456359"/>
      <w:r w:rsidRPr="00C4191D">
        <w:rPr>
          <w:rFonts w:ascii="Arial" w:hAnsi="Arial" w:cs="Arial"/>
          <w:b w:val="0"/>
          <w:color w:val="auto"/>
          <w:sz w:val="24"/>
          <w:szCs w:val="24"/>
        </w:rPr>
        <w:t xml:space="preserve">Tabela </w:t>
      </w:r>
      <w:r w:rsidR="00F2110C" w:rsidRPr="00C4191D">
        <w:rPr>
          <w:rFonts w:ascii="Arial" w:hAnsi="Arial" w:cs="Arial"/>
          <w:b w:val="0"/>
          <w:color w:val="auto"/>
          <w:sz w:val="24"/>
          <w:szCs w:val="24"/>
        </w:rPr>
        <w:fldChar w:fldCharType="begin"/>
      </w:r>
      <w:r w:rsidRPr="00C4191D">
        <w:rPr>
          <w:rFonts w:ascii="Arial" w:hAnsi="Arial" w:cs="Arial"/>
          <w:b w:val="0"/>
          <w:color w:val="auto"/>
          <w:sz w:val="24"/>
          <w:szCs w:val="24"/>
        </w:rPr>
        <w:instrText xml:space="preserve"> SEQ Tabela \* ARABIC </w:instrText>
      </w:r>
      <w:r w:rsidR="00F2110C" w:rsidRPr="00C4191D">
        <w:rPr>
          <w:rFonts w:ascii="Arial" w:hAnsi="Arial" w:cs="Arial"/>
          <w:b w:val="0"/>
          <w:color w:val="auto"/>
          <w:sz w:val="24"/>
          <w:szCs w:val="24"/>
        </w:rPr>
        <w:fldChar w:fldCharType="separate"/>
      </w:r>
      <w:r>
        <w:rPr>
          <w:rFonts w:ascii="Arial" w:hAnsi="Arial" w:cs="Arial"/>
          <w:b w:val="0"/>
          <w:noProof/>
          <w:color w:val="auto"/>
          <w:sz w:val="24"/>
          <w:szCs w:val="24"/>
        </w:rPr>
        <w:t>3</w:t>
      </w:r>
      <w:r w:rsidR="00F2110C" w:rsidRPr="00C4191D">
        <w:rPr>
          <w:rFonts w:ascii="Arial" w:hAnsi="Arial" w:cs="Arial"/>
          <w:b w:val="0"/>
          <w:color w:val="auto"/>
          <w:sz w:val="24"/>
          <w:szCs w:val="24"/>
        </w:rPr>
        <w:fldChar w:fldCharType="end"/>
      </w:r>
      <w:r>
        <w:rPr>
          <w:rFonts w:ascii="Arial" w:hAnsi="Arial" w:cs="Arial"/>
          <w:b w:val="0"/>
          <w:color w:val="auto"/>
          <w:sz w:val="24"/>
          <w:szCs w:val="24"/>
        </w:rPr>
        <w:t xml:space="preserve"> Priseljenci po državah prihoda</w:t>
      </w:r>
      <w:bookmarkEnd w:id="15"/>
    </w:p>
    <w:p w:rsidR="0034049D" w:rsidRDefault="0034049D" w:rsidP="000A4A98">
      <w:pPr>
        <w:pStyle w:val="Sbesedilo"/>
      </w:pPr>
    </w:p>
    <w:p w:rsidR="006E53C0" w:rsidRDefault="006E53C0" w:rsidP="000A4A98">
      <w:pPr>
        <w:pStyle w:val="Sbesedilo"/>
      </w:pPr>
      <w:r w:rsidRPr="00B41B96">
        <w:t xml:space="preserve">Skupaj je bilo leta 2008 2631 priseljenih iz tujine, katerih prejšnje </w:t>
      </w:r>
      <w:r w:rsidR="005A5888">
        <w:t xml:space="preserve"> prebivališče je bilo v tujini.</w:t>
      </w:r>
    </w:p>
    <w:p w:rsidR="005A5888" w:rsidRDefault="005A5888" w:rsidP="000A4A98">
      <w:pPr>
        <w:pStyle w:val="Sbesedilo"/>
      </w:pPr>
      <w:r>
        <w:t>Posledice selitev so v državah priseljevanja drugačne kot v državah odseljevanja. V državah priseljevanja se izboljša starostna sestava prebivalstva, celotna družba pa postane vitalnejša, saj se poveča delovna storilnost. Izmenjavajo se navade, običaji in izkušnje, družba p postane dovzetnejša za spremembe in se tako hitreje prilagaja sodobnim procesom.</w:t>
      </w:r>
    </w:p>
    <w:p w:rsidR="001F5CA4" w:rsidRPr="00B41B96" w:rsidRDefault="005A5888" w:rsidP="000A4A98">
      <w:pPr>
        <w:pStyle w:val="Sbesedilo"/>
      </w:pPr>
      <w:r>
        <w:t>Negati</w:t>
      </w:r>
      <w:r w:rsidR="00D26AE2">
        <w:t>v</w:t>
      </w:r>
      <w:r>
        <w:t>ne posledice večkulturne družbe so povezane z različnimi trenji in težavami priseljencev pri prilagajanju na nov način življenj</w:t>
      </w:r>
      <w:r w:rsidR="00D26AE2">
        <w:t>a. V državah odseljevanja je neg</w:t>
      </w:r>
      <w:r>
        <w:t>ativnih posledic mnogo več. Pretirano odseljevanje povzroča naraščanja deleža ostarelega prebivalstva ter pomanjkanje mladeg</w:t>
      </w:r>
      <w:r w:rsidR="00D26AE2">
        <w:t>a</w:t>
      </w:r>
      <w:r>
        <w:t xml:space="preserve"> prebivalstva in stro</w:t>
      </w:r>
      <w:r w:rsidR="00D26AE2">
        <w:t>k</w:t>
      </w:r>
      <w:r>
        <w:t>ovnega kadra. Družba postaja pasivna in neprilagodljiva sodobnim procesom.</w:t>
      </w:r>
    </w:p>
    <w:p w:rsidR="00C71093" w:rsidRPr="00C71093" w:rsidRDefault="000A3760" w:rsidP="00481C2E">
      <w:pPr>
        <w:pStyle w:val="Heading1"/>
      </w:pPr>
      <w:bookmarkStart w:id="16" w:name="_Toc288816489"/>
      <w:r w:rsidRPr="00B41B96">
        <w:t>Jezikovna sestava prebivalstva</w:t>
      </w:r>
      <w:bookmarkEnd w:id="16"/>
    </w:p>
    <w:p w:rsidR="005A5888" w:rsidRDefault="000A3760" w:rsidP="00C71093">
      <w:pPr>
        <w:pStyle w:val="Sbesedilo"/>
      </w:pPr>
      <w:r w:rsidRPr="00B41B96">
        <w:t>Jezikovna sestava ni vedno identična narodnosti, čeprav je prav jezik ena izmed temeljnih značilnosti naroda. Poznamo narode, ki govorijo več jezikov</w:t>
      </w:r>
      <w:r w:rsidR="007817E1" w:rsidRPr="00B41B96">
        <w:t xml:space="preserve"> (Švicarji), pa tudi </w:t>
      </w:r>
      <w:r w:rsidR="007817E1" w:rsidRPr="000A4A98">
        <w:t>več narodov, ki govorijo en jezik (Nemci, Avstrijci, Švicarji). Na svetuje približno 2700 jezikov. Združujejo se v več skupin.</w:t>
      </w:r>
    </w:p>
    <w:p w:rsidR="00C71093" w:rsidRPr="00C71093" w:rsidRDefault="002B6E86" w:rsidP="00481C2E">
      <w:pPr>
        <w:pStyle w:val="Heading1"/>
      </w:pPr>
      <w:bookmarkStart w:id="17" w:name="_Toc288816490"/>
      <w:r w:rsidRPr="00B41B96">
        <w:t>Ekonomska sestava prebivalstva</w:t>
      </w:r>
      <w:bookmarkEnd w:id="17"/>
    </w:p>
    <w:p w:rsidR="002B6E86" w:rsidRPr="00B41B96" w:rsidRDefault="002B6E86" w:rsidP="000A4A98">
      <w:pPr>
        <w:pStyle w:val="Sbesedilo"/>
      </w:pPr>
      <w:r w:rsidRPr="00B41B96">
        <w:t>Ekonomska sestava prebivalstva nam pove, koliko in v katerih dejavnostih je prebivalstvo aktivno. Glede aktivnosti ločimo aktivno in neaktivno prebivalstvo. Pod aktivno prebivalstvo običajno uvrščamo tiste, ki so zaposleni.  Med neaktivno prebivalstvo pa uvrščamo upokojence in vzdrževano prebivalstvo.</w:t>
      </w:r>
    </w:p>
    <w:p w:rsidR="00B2729E" w:rsidRPr="00B41B96" w:rsidRDefault="00B2729E" w:rsidP="000A4A98">
      <w:pPr>
        <w:pStyle w:val="Sbesedilo"/>
      </w:pPr>
      <w:r w:rsidRPr="00B41B96">
        <w:t>Delovna sestava prebivalstva nam pove, v katerih dejavnostih je zaposleno prebivalstvo.  Te dejavnosti delimo na štiri sektorje: primarne( kmetijstvo, gozdarstvo, ribištvo), sekundarne (rudarstvo, industrija, druge predelovalne panoge, gradbeništvo), terciarne (promet, trgovina, turizem, storitvena obrt in druge storitve), kvartarne dejavnosti(izobraževanje, kultura, znanost, zdravstvo, državna uprava ipd. )</w:t>
      </w:r>
      <w:r w:rsidR="00BA57C2" w:rsidRPr="00B41B96">
        <w:t xml:space="preserve"> Podatek o tem, koliko ljudi dela v primarnem, sekundarnem in terciarnem sektorju, nam veliko pove o razvitosti posamezne države ali območja. </w:t>
      </w:r>
    </w:p>
    <w:p w:rsidR="0034049D" w:rsidRPr="00B41B96" w:rsidRDefault="005455C9" w:rsidP="000A4A98">
      <w:pPr>
        <w:pStyle w:val="Sbesedilo"/>
      </w:pPr>
      <w:r w:rsidRPr="00B41B96">
        <w:t>Povprečna neto p</w:t>
      </w:r>
      <w:r w:rsidR="004C5E13" w:rsidRPr="00B41B96">
        <w:t xml:space="preserve">lača leta 2000 je bila 503,63€, </w:t>
      </w:r>
      <w:r w:rsidRPr="00B41B96">
        <w:t>leta 2008 je bil 899,80€</w:t>
      </w:r>
      <w:r w:rsidR="004C5E13" w:rsidRPr="00B41B96">
        <w:t xml:space="preserve">. Povprečna </w:t>
      </w:r>
      <w:r w:rsidR="0075370F" w:rsidRPr="00B41B96">
        <w:t>NETO</w:t>
      </w:r>
      <w:r w:rsidR="004C5E13" w:rsidRPr="00B41B96">
        <w:t xml:space="preserve"> plača za leto 2010 je znašala 966,62€.</w:t>
      </w:r>
      <w:r w:rsidR="0075370F" w:rsidRPr="00B41B96">
        <w:t xml:space="preserve"> Opaža se velik poskok plač, v zadnjem desetletju za  dobrih 450€.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104"/>
      </w:tblGrid>
      <w:tr w:rsidR="0075370F" w:rsidRPr="00326662" w:rsidTr="00326662">
        <w:tc>
          <w:tcPr>
            <w:tcW w:w="2518" w:type="dxa"/>
          </w:tcPr>
          <w:p w:rsidR="0075370F" w:rsidRPr="00326662" w:rsidRDefault="0075370F" w:rsidP="00326662">
            <w:pPr>
              <w:spacing w:after="0" w:line="240" w:lineRule="auto"/>
              <w:rPr>
                <w:rFonts w:ascii="Arial" w:hAnsi="Arial" w:cs="Arial"/>
                <w:lang w:val="sl-SI"/>
              </w:rPr>
            </w:pPr>
            <w:r w:rsidRPr="00326662">
              <w:rPr>
                <w:rFonts w:ascii="Arial" w:hAnsi="Arial" w:cs="Arial"/>
                <w:lang w:val="sl-SI"/>
              </w:rPr>
              <w:t>Povprečna plača (BRUTO)</w:t>
            </w:r>
          </w:p>
        </w:tc>
        <w:tc>
          <w:tcPr>
            <w:tcW w:w="7104" w:type="dxa"/>
          </w:tcPr>
          <w:p w:rsidR="0075370F" w:rsidRPr="00326662" w:rsidRDefault="0075370F" w:rsidP="00326662">
            <w:pPr>
              <w:spacing w:after="0" w:line="240" w:lineRule="auto"/>
              <w:rPr>
                <w:rFonts w:ascii="Arial" w:hAnsi="Arial" w:cs="Arial"/>
                <w:lang w:val="sl-SI"/>
              </w:rPr>
            </w:pPr>
            <w:r w:rsidRPr="00326662">
              <w:rPr>
                <w:rFonts w:ascii="Arial" w:hAnsi="Arial" w:cs="Arial"/>
                <w:lang w:val="sl-SI"/>
              </w:rPr>
              <w:t>Regija/e</w:t>
            </w:r>
          </w:p>
        </w:tc>
      </w:tr>
      <w:tr w:rsidR="0075370F" w:rsidRPr="00326662" w:rsidTr="00326662">
        <w:tc>
          <w:tcPr>
            <w:tcW w:w="2518" w:type="dxa"/>
          </w:tcPr>
          <w:p w:rsidR="0075370F" w:rsidRPr="00326662" w:rsidRDefault="0075370F" w:rsidP="00326662">
            <w:pPr>
              <w:spacing w:after="0" w:line="240" w:lineRule="auto"/>
              <w:rPr>
                <w:rFonts w:ascii="Arial" w:hAnsi="Arial" w:cs="Arial"/>
                <w:lang w:val="sl-SI"/>
              </w:rPr>
            </w:pPr>
            <w:r w:rsidRPr="00326662">
              <w:rPr>
                <w:rFonts w:ascii="Arial" w:hAnsi="Arial" w:cs="Arial"/>
                <w:lang w:val="sl-SI"/>
              </w:rPr>
              <w:t>Do  1250€</w:t>
            </w:r>
          </w:p>
        </w:tc>
        <w:tc>
          <w:tcPr>
            <w:tcW w:w="7104" w:type="dxa"/>
          </w:tcPr>
          <w:p w:rsidR="0075370F" w:rsidRPr="00326662" w:rsidRDefault="000A3760" w:rsidP="00326662">
            <w:pPr>
              <w:spacing w:after="0" w:line="240" w:lineRule="auto"/>
              <w:rPr>
                <w:rFonts w:ascii="Arial" w:hAnsi="Arial" w:cs="Arial"/>
                <w:lang w:val="sl-SI"/>
              </w:rPr>
            </w:pPr>
            <w:r w:rsidRPr="00326662">
              <w:rPr>
                <w:rFonts w:ascii="Arial" w:hAnsi="Arial" w:cs="Arial"/>
                <w:lang w:val="sl-SI"/>
              </w:rPr>
              <w:t>Notranjo-kraška, Pomurska, Koroš</w:t>
            </w:r>
            <w:r w:rsidR="0075370F" w:rsidRPr="00326662">
              <w:rPr>
                <w:rFonts w:ascii="Arial" w:hAnsi="Arial" w:cs="Arial"/>
                <w:lang w:val="sl-SI"/>
              </w:rPr>
              <w:t>ka</w:t>
            </w:r>
          </w:p>
        </w:tc>
      </w:tr>
      <w:tr w:rsidR="0075370F" w:rsidRPr="00326662" w:rsidTr="00326662">
        <w:tc>
          <w:tcPr>
            <w:tcW w:w="2518" w:type="dxa"/>
          </w:tcPr>
          <w:p w:rsidR="0075370F" w:rsidRPr="00326662" w:rsidRDefault="0075370F" w:rsidP="00326662">
            <w:pPr>
              <w:spacing w:after="0" w:line="240" w:lineRule="auto"/>
              <w:rPr>
                <w:rFonts w:ascii="Arial" w:hAnsi="Arial" w:cs="Arial"/>
                <w:lang w:val="sl-SI"/>
              </w:rPr>
            </w:pPr>
            <w:r w:rsidRPr="00326662">
              <w:rPr>
                <w:rFonts w:ascii="Arial" w:hAnsi="Arial" w:cs="Arial"/>
                <w:lang w:val="sl-SI"/>
              </w:rPr>
              <w:t>1251-1300€</w:t>
            </w:r>
          </w:p>
        </w:tc>
        <w:tc>
          <w:tcPr>
            <w:tcW w:w="7104" w:type="dxa"/>
          </w:tcPr>
          <w:p w:rsidR="0075370F" w:rsidRPr="00326662" w:rsidRDefault="0075370F" w:rsidP="00326662">
            <w:pPr>
              <w:spacing w:after="0" w:line="240" w:lineRule="auto"/>
              <w:rPr>
                <w:rFonts w:ascii="Arial" w:hAnsi="Arial" w:cs="Arial"/>
                <w:lang w:val="sl-SI"/>
              </w:rPr>
            </w:pPr>
            <w:r w:rsidRPr="00326662">
              <w:rPr>
                <w:rFonts w:ascii="Arial" w:hAnsi="Arial" w:cs="Arial"/>
                <w:lang w:val="sl-SI"/>
              </w:rPr>
              <w:t>Podravska, Savinjska, Spodnje posavska</w:t>
            </w:r>
          </w:p>
        </w:tc>
      </w:tr>
      <w:tr w:rsidR="0075370F" w:rsidRPr="00326662" w:rsidTr="00326662">
        <w:tc>
          <w:tcPr>
            <w:tcW w:w="2518" w:type="dxa"/>
          </w:tcPr>
          <w:p w:rsidR="0075370F" w:rsidRPr="00326662" w:rsidRDefault="0075370F" w:rsidP="00326662">
            <w:pPr>
              <w:spacing w:after="0" w:line="240" w:lineRule="auto"/>
              <w:rPr>
                <w:rFonts w:ascii="Arial" w:hAnsi="Arial" w:cs="Arial"/>
                <w:lang w:val="sl-SI"/>
              </w:rPr>
            </w:pPr>
            <w:r w:rsidRPr="00326662">
              <w:rPr>
                <w:rFonts w:ascii="Arial" w:hAnsi="Arial" w:cs="Arial"/>
                <w:lang w:val="sl-SI"/>
              </w:rPr>
              <w:t>1301-1350€</w:t>
            </w:r>
          </w:p>
        </w:tc>
        <w:tc>
          <w:tcPr>
            <w:tcW w:w="7104" w:type="dxa"/>
          </w:tcPr>
          <w:p w:rsidR="0075370F" w:rsidRPr="00326662" w:rsidRDefault="0075370F" w:rsidP="00326662">
            <w:pPr>
              <w:spacing w:after="0" w:line="240" w:lineRule="auto"/>
              <w:rPr>
                <w:rFonts w:ascii="Arial" w:hAnsi="Arial" w:cs="Arial"/>
                <w:lang w:val="sl-SI"/>
              </w:rPr>
            </w:pPr>
            <w:r w:rsidRPr="00326662">
              <w:rPr>
                <w:rFonts w:ascii="Arial" w:hAnsi="Arial" w:cs="Arial"/>
                <w:lang w:val="sl-SI"/>
              </w:rPr>
              <w:t>Gorenjska</w:t>
            </w:r>
          </w:p>
        </w:tc>
      </w:tr>
      <w:tr w:rsidR="0075370F" w:rsidRPr="00326662" w:rsidTr="00326662">
        <w:tc>
          <w:tcPr>
            <w:tcW w:w="2518" w:type="dxa"/>
          </w:tcPr>
          <w:p w:rsidR="0075370F" w:rsidRPr="00326662" w:rsidRDefault="0075370F" w:rsidP="00326662">
            <w:pPr>
              <w:spacing w:after="0" w:line="240" w:lineRule="auto"/>
              <w:rPr>
                <w:rFonts w:ascii="Arial" w:hAnsi="Arial" w:cs="Arial"/>
                <w:lang w:val="sl-SI"/>
              </w:rPr>
            </w:pPr>
            <w:r w:rsidRPr="00326662">
              <w:rPr>
                <w:rFonts w:ascii="Arial" w:hAnsi="Arial" w:cs="Arial"/>
                <w:lang w:val="sl-SI"/>
              </w:rPr>
              <w:t>1351-1400€</w:t>
            </w:r>
          </w:p>
        </w:tc>
        <w:tc>
          <w:tcPr>
            <w:tcW w:w="7104" w:type="dxa"/>
          </w:tcPr>
          <w:p w:rsidR="0075370F" w:rsidRPr="00326662" w:rsidRDefault="0075370F" w:rsidP="00326662">
            <w:pPr>
              <w:spacing w:after="0" w:line="240" w:lineRule="auto"/>
              <w:rPr>
                <w:rFonts w:ascii="Arial" w:hAnsi="Arial" w:cs="Arial"/>
                <w:lang w:val="sl-SI"/>
              </w:rPr>
            </w:pPr>
            <w:r w:rsidRPr="00326662">
              <w:rPr>
                <w:rFonts w:ascii="Arial" w:hAnsi="Arial" w:cs="Arial"/>
                <w:lang w:val="sl-SI"/>
              </w:rPr>
              <w:t>Goriška, Obalni-kraška, Jugovzhodna Slovenija,  Zasavska</w:t>
            </w:r>
          </w:p>
        </w:tc>
      </w:tr>
      <w:tr w:rsidR="001F5CA4" w:rsidRPr="00326662" w:rsidTr="00326662">
        <w:tc>
          <w:tcPr>
            <w:tcW w:w="2518" w:type="dxa"/>
            <w:tcBorders>
              <w:bottom w:val="single" w:sz="4" w:space="0" w:color="000000"/>
            </w:tcBorders>
          </w:tcPr>
          <w:p w:rsidR="001F5CA4" w:rsidRPr="00326662" w:rsidRDefault="001F5CA4" w:rsidP="00326662">
            <w:pPr>
              <w:spacing w:after="0" w:line="240" w:lineRule="auto"/>
              <w:rPr>
                <w:rFonts w:ascii="Arial" w:hAnsi="Arial" w:cs="Arial"/>
                <w:lang w:val="sl-SI"/>
              </w:rPr>
            </w:pPr>
            <w:r w:rsidRPr="00326662">
              <w:rPr>
                <w:rFonts w:ascii="Arial" w:hAnsi="Arial" w:cs="Arial"/>
                <w:lang w:val="sl-SI"/>
              </w:rPr>
              <w:t>1401 in več</w:t>
            </w:r>
          </w:p>
        </w:tc>
        <w:tc>
          <w:tcPr>
            <w:tcW w:w="7104" w:type="dxa"/>
            <w:tcBorders>
              <w:bottom w:val="single" w:sz="4" w:space="0" w:color="000000"/>
            </w:tcBorders>
          </w:tcPr>
          <w:p w:rsidR="001F5CA4" w:rsidRPr="00326662" w:rsidRDefault="001F5CA4" w:rsidP="00326662">
            <w:pPr>
              <w:keepNext/>
              <w:spacing w:after="0" w:line="240" w:lineRule="auto"/>
              <w:rPr>
                <w:rFonts w:ascii="Arial" w:hAnsi="Arial" w:cs="Arial"/>
                <w:lang w:val="sl-SI"/>
              </w:rPr>
            </w:pPr>
            <w:r w:rsidRPr="00326662">
              <w:rPr>
                <w:rFonts w:ascii="Arial" w:hAnsi="Arial" w:cs="Arial"/>
                <w:lang w:val="sl-SI"/>
              </w:rPr>
              <w:t>Osrednjeslovenska</w:t>
            </w:r>
          </w:p>
        </w:tc>
      </w:tr>
    </w:tbl>
    <w:p w:rsidR="00C4191D" w:rsidRDefault="00C4191D" w:rsidP="00C4191D">
      <w:pPr>
        <w:pStyle w:val="Caption"/>
        <w:rPr>
          <w:rFonts w:ascii="Arial" w:hAnsi="Arial" w:cs="Arial"/>
          <w:b w:val="0"/>
          <w:color w:val="auto"/>
          <w:sz w:val="24"/>
          <w:szCs w:val="24"/>
        </w:rPr>
      </w:pPr>
      <w:bookmarkStart w:id="18" w:name="_Toc288456360"/>
      <w:r w:rsidRPr="00C4191D">
        <w:rPr>
          <w:rFonts w:ascii="Arial" w:hAnsi="Arial" w:cs="Arial"/>
          <w:b w:val="0"/>
          <w:color w:val="auto"/>
          <w:sz w:val="24"/>
          <w:szCs w:val="24"/>
        </w:rPr>
        <w:t xml:space="preserve">Tabela </w:t>
      </w:r>
      <w:r w:rsidR="00F2110C" w:rsidRPr="00C4191D">
        <w:rPr>
          <w:rFonts w:ascii="Arial" w:hAnsi="Arial" w:cs="Arial"/>
          <w:b w:val="0"/>
          <w:color w:val="auto"/>
          <w:sz w:val="24"/>
          <w:szCs w:val="24"/>
        </w:rPr>
        <w:fldChar w:fldCharType="begin"/>
      </w:r>
      <w:r w:rsidRPr="00C4191D">
        <w:rPr>
          <w:rFonts w:ascii="Arial" w:hAnsi="Arial" w:cs="Arial"/>
          <w:b w:val="0"/>
          <w:color w:val="auto"/>
          <w:sz w:val="24"/>
          <w:szCs w:val="24"/>
        </w:rPr>
        <w:instrText xml:space="preserve"> SEQ Tabela \* ARABIC </w:instrText>
      </w:r>
      <w:r w:rsidR="00F2110C" w:rsidRPr="00C4191D">
        <w:rPr>
          <w:rFonts w:ascii="Arial" w:hAnsi="Arial" w:cs="Arial"/>
          <w:b w:val="0"/>
          <w:color w:val="auto"/>
          <w:sz w:val="24"/>
          <w:szCs w:val="24"/>
        </w:rPr>
        <w:fldChar w:fldCharType="separate"/>
      </w:r>
      <w:r>
        <w:rPr>
          <w:rFonts w:ascii="Arial" w:hAnsi="Arial" w:cs="Arial"/>
          <w:b w:val="0"/>
          <w:noProof/>
          <w:color w:val="auto"/>
          <w:sz w:val="24"/>
          <w:szCs w:val="24"/>
        </w:rPr>
        <w:t>4</w:t>
      </w:r>
      <w:r w:rsidR="00F2110C" w:rsidRPr="00C4191D">
        <w:rPr>
          <w:rFonts w:ascii="Arial" w:hAnsi="Arial" w:cs="Arial"/>
          <w:b w:val="0"/>
          <w:color w:val="auto"/>
          <w:sz w:val="24"/>
          <w:szCs w:val="24"/>
        </w:rPr>
        <w:fldChar w:fldCharType="end"/>
      </w:r>
      <w:r>
        <w:rPr>
          <w:rFonts w:ascii="Arial" w:hAnsi="Arial" w:cs="Arial"/>
          <w:b w:val="0"/>
          <w:color w:val="auto"/>
          <w:sz w:val="24"/>
          <w:szCs w:val="24"/>
        </w:rPr>
        <w:t xml:space="preserve"> Povprečna bruto plača po regijah</w:t>
      </w:r>
      <w:bookmarkEnd w:id="18"/>
    </w:p>
    <w:p w:rsidR="0034049D" w:rsidRPr="0034049D" w:rsidRDefault="0034049D" w:rsidP="0034049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7"/>
        <w:gridCol w:w="3207"/>
        <w:gridCol w:w="3208"/>
      </w:tblGrid>
      <w:tr w:rsidR="00C35755" w:rsidRPr="00326662" w:rsidTr="00326662">
        <w:tc>
          <w:tcPr>
            <w:tcW w:w="3207" w:type="dxa"/>
          </w:tcPr>
          <w:p w:rsidR="00C35755" w:rsidRPr="00326662" w:rsidRDefault="00C4191D" w:rsidP="00326662">
            <w:pPr>
              <w:spacing w:after="0" w:line="240" w:lineRule="auto"/>
              <w:rPr>
                <w:rFonts w:ascii="Arial" w:hAnsi="Arial" w:cs="Arial"/>
                <w:lang w:val="sl-SI"/>
              </w:rPr>
            </w:pPr>
            <w:r w:rsidRPr="00326662">
              <w:rPr>
                <w:rFonts w:ascii="Arial" w:hAnsi="Arial" w:cs="Arial"/>
                <w:lang w:val="sl-SI"/>
              </w:rPr>
              <w:t>2005</w:t>
            </w:r>
          </w:p>
        </w:tc>
        <w:tc>
          <w:tcPr>
            <w:tcW w:w="3207" w:type="dxa"/>
          </w:tcPr>
          <w:p w:rsidR="00C35755" w:rsidRPr="00326662" w:rsidRDefault="00C35755" w:rsidP="00326662">
            <w:pPr>
              <w:spacing w:after="0" w:line="240" w:lineRule="auto"/>
              <w:rPr>
                <w:rFonts w:ascii="Arial" w:hAnsi="Arial" w:cs="Arial"/>
                <w:lang w:val="sl-SI"/>
              </w:rPr>
            </w:pPr>
            <w:r w:rsidRPr="00326662">
              <w:rPr>
                <w:rFonts w:ascii="Arial" w:hAnsi="Arial" w:cs="Arial"/>
                <w:lang w:val="sl-SI"/>
              </w:rPr>
              <w:t>2006</w:t>
            </w:r>
          </w:p>
        </w:tc>
        <w:tc>
          <w:tcPr>
            <w:tcW w:w="3208" w:type="dxa"/>
          </w:tcPr>
          <w:p w:rsidR="00C35755" w:rsidRPr="00326662" w:rsidRDefault="00C35755" w:rsidP="00326662">
            <w:pPr>
              <w:spacing w:after="0" w:line="240" w:lineRule="auto"/>
              <w:rPr>
                <w:rFonts w:ascii="Arial" w:hAnsi="Arial" w:cs="Arial"/>
                <w:lang w:val="sl-SI"/>
              </w:rPr>
            </w:pPr>
            <w:r w:rsidRPr="00326662">
              <w:rPr>
                <w:rFonts w:ascii="Arial" w:hAnsi="Arial" w:cs="Arial"/>
                <w:lang w:val="sl-SI"/>
              </w:rPr>
              <w:t>2007</w:t>
            </w:r>
          </w:p>
        </w:tc>
      </w:tr>
      <w:tr w:rsidR="00C35755" w:rsidRPr="00326662" w:rsidTr="00326662">
        <w:tc>
          <w:tcPr>
            <w:tcW w:w="3207" w:type="dxa"/>
          </w:tcPr>
          <w:p w:rsidR="00C35755" w:rsidRPr="00326662" w:rsidRDefault="00C35755" w:rsidP="00326662">
            <w:pPr>
              <w:spacing w:after="0" w:line="240" w:lineRule="auto"/>
              <w:rPr>
                <w:rFonts w:ascii="Arial" w:hAnsi="Arial" w:cs="Arial"/>
                <w:lang w:val="sl-SI"/>
              </w:rPr>
            </w:pPr>
            <w:r w:rsidRPr="00326662">
              <w:rPr>
                <w:rFonts w:ascii="Arial" w:hAnsi="Arial" w:cs="Arial"/>
                <w:lang w:val="sl-SI"/>
              </w:rPr>
              <w:t>11,4</w:t>
            </w:r>
          </w:p>
        </w:tc>
        <w:tc>
          <w:tcPr>
            <w:tcW w:w="3207" w:type="dxa"/>
          </w:tcPr>
          <w:p w:rsidR="00C35755" w:rsidRPr="00326662" w:rsidRDefault="00C35755" w:rsidP="00326662">
            <w:pPr>
              <w:spacing w:after="0" w:line="240" w:lineRule="auto"/>
              <w:rPr>
                <w:rFonts w:ascii="Arial" w:hAnsi="Arial" w:cs="Arial"/>
                <w:lang w:val="sl-SI"/>
              </w:rPr>
            </w:pPr>
            <w:r w:rsidRPr="00326662">
              <w:rPr>
                <w:rFonts w:ascii="Arial" w:hAnsi="Arial" w:cs="Arial"/>
                <w:lang w:val="sl-SI"/>
              </w:rPr>
              <w:t>11,1</w:t>
            </w:r>
          </w:p>
        </w:tc>
        <w:tc>
          <w:tcPr>
            <w:tcW w:w="3208" w:type="dxa"/>
          </w:tcPr>
          <w:p w:rsidR="00C35755" w:rsidRPr="00326662" w:rsidRDefault="00C35755" w:rsidP="00326662">
            <w:pPr>
              <w:keepNext/>
              <w:spacing w:after="0" w:line="240" w:lineRule="auto"/>
              <w:rPr>
                <w:rFonts w:ascii="Arial" w:hAnsi="Arial" w:cs="Arial"/>
                <w:lang w:val="sl-SI"/>
              </w:rPr>
            </w:pPr>
            <w:r w:rsidRPr="00326662">
              <w:rPr>
                <w:rFonts w:ascii="Arial" w:hAnsi="Arial" w:cs="Arial"/>
                <w:lang w:val="sl-SI"/>
              </w:rPr>
              <w:t>11,</w:t>
            </w:r>
            <w:r w:rsidR="0065185A" w:rsidRPr="00326662">
              <w:rPr>
                <w:rFonts w:ascii="Arial" w:hAnsi="Arial" w:cs="Arial"/>
                <w:lang w:val="sl-SI"/>
              </w:rPr>
              <w:t>0</w:t>
            </w:r>
          </w:p>
        </w:tc>
      </w:tr>
    </w:tbl>
    <w:p w:rsidR="00C4191D" w:rsidRPr="0034049D" w:rsidRDefault="00C4191D" w:rsidP="0034049D">
      <w:pPr>
        <w:pStyle w:val="Caption"/>
        <w:rPr>
          <w:rFonts w:ascii="Arial" w:hAnsi="Arial" w:cs="Arial"/>
          <w:b w:val="0"/>
          <w:color w:val="auto"/>
          <w:sz w:val="24"/>
          <w:szCs w:val="24"/>
        </w:rPr>
      </w:pPr>
      <w:bookmarkStart w:id="19" w:name="_Toc288456361"/>
      <w:r w:rsidRPr="00C4191D">
        <w:rPr>
          <w:rFonts w:ascii="Arial" w:hAnsi="Arial" w:cs="Arial"/>
          <w:b w:val="0"/>
          <w:color w:val="auto"/>
          <w:sz w:val="24"/>
          <w:szCs w:val="24"/>
        </w:rPr>
        <w:t xml:space="preserve">Tabela </w:t>
      </w:r>
      <w:r w:rsidR="00F2110C" w:rsidRPr="00C4191D">
        <w:rPr>
          <w:rFonts w:ascii="Arial" w:hAnsi="Arial" w:cs="Arial"/>
          <w:b w:val="0"/>
          <w:color w:val="auto"/>
          <w:sz w:val="24"/>
          <w:szCs w:val="24"/>
        </w:rPr>
        <w:fldChar w:fldCharType="begin"/>
      </w:r>
      <w:r w:rsidRPr="00C4191D">
        <w:rPr>
          <w:rFonts w:ascii="Arial" w:hAnsi="Arial" w:cs="Arial"/>
          <w:b w:val="0"/>
          <w:color w:val="auto"/>
          <w:sz w:val="24"/>
          <w:szCs w:val="24"/>
        </w:rPr>
        <w:instrText xml:space="preserve"> SEQ Tabela \* ARABIC </w:instrText>
      </w:r>
      <w:r w:rsidR="00F2110C" w:rsidRPr="00C4191D">
        <w:rPr>
          <w:rFonts w:ascii="Arial" w:hAnsi="Arial" w:cs="Arial"/>
          <w:b w:val="0"/>
          <w:color w:val="auto"/>
          <w:sz w:val="24"/>
          <w:szCs w:val="24"/>
        </w:rPr>
        <w:fldChar w:fldCharType="separate"/>
      </w:r>
      <w:r>
        <w:rPr>
          <w:rFonts w:ascii="Arial" w:hAnsi="Arial" w:cs="Arial"/>
          <w:b w:val="0"/>
          <w:noProof/>
          <w:color w:val="auto"/>
          <w:sz w:val="24"/>
          <w:szCs w:val="24"/>
        </w:rPr>
        <w:t>5</w:t>
      </w:r>
      <w:r w:rsidR="00F2110C" w:rsidRPr="00C4191D">
        <w:rPr>
          <w:rFonts w:ascii="Arial" w:hAnsi="Arial" w:cs="Arial"/>
          <w:b w:val="0"/>
          <w:color w:val="auto"/>
          <w:sz w:val="24"/>
          <w:szCs w:val="24"/>
        </w:rPr>
        <w:fldChar w:fldCharType="end"/>
      </w:r>
      <w:r>
        <w:rPr>
          <w:rFonts w:ascii="Arial" w:hAnsi="Arial" w:cs="Arial"/>
          <w:b w:val="0"/>
          <w:color w:val="auto"/>
          <w:sz w:val="24"/>
          <w:szCs w:val="24"/>
        </w:rPr>
        <w:t xml:space="preserve"> Delež stopnje tveganja revščine po posameznih letih</w:t>
      </w:r>
      <w:bookmarkEnd w:id="19"/>
    </w:p>
    <w:p w:rsidR="000A4A98" w:rsidRDefault="00C35755" w:rsidP="00C71093">
      <w:pPr>
        <w:pStyle w:val="Sbesedilo"/>
      </w:pPr>
      <w:r w:rsidRPr="00B41B96">
        <w:t>Iz podatkov Statističnega letopisa 2009 je razvidno da je največje tveganje za revščino pri starejši +65, oziroma pri brezposelnih ženskah glede na status. Na</w:t>
      </w:r>
      <w:r w:rsidR="0036397E" w:rsidRPr="00B41B96">
        <w:t>jmanj revščini izpostavljene so delovno aktivne ženske.</w:t>
      </w:r>
      <w:r w:rsidRPr="00B41B96">
        <w:t xml:space="preserve"> </w:t>
      </w:r>
    </w:p>
    <w:p w:rsidR="00C71093" w:rsidRPr="00C71093" w:rsidRDefault="001053CC" w:rsidP="00481C2E">
      <w:pPr>
        <w:pStyle w:val="Heading1"/>
      </w:pPr>
      <w:bookmarkStart w:id="20" w:name="_Toc288816491"/>
      <w:r w:rsidRPr="00B41B96">
        <w:t>Volitve in politična pripadnost Slovencev</w:t>
      </w:r>
      <w:bookmarkEnd w:id="20"/>
    </w:p>
    <w:p w:rsidR="00E878FE" w:rsidRDefault="0065185A" w:rsidP="000A4A98">
      <w:pPr>
        <w:pStyle w:val="Sbesedilo"/>
      </w:pPr>
      <w:r w:rsidRPr="00B41B96">
        <w:t xml:space="preserve">V Sloveniji je trenutno 7 parlamentarnih strank (stranke z sedeži v parlamentu).  </w:t>
      </w:r>
    </w:p>
    <w:p w:rsidR="00296A5F" w:rsidRPr="00B41B96" w:rsidRDefault="00296A5F">
      <w:pPr>
        <w:rPr>
          <w:rFonts w:ascii="Arial" w:hAnsi="Arial" w:cs="Arial"/>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405"/>
        <w:gridCol w:w="2406"/>
        <w:gridCol w:w="2406"/>
      </w:tblGrid>
      <w:tr w:rsidR="00E878FE" w:rsidRPr="00326662" w:rsidTr="00326662">
        <w:tc>
          <w:tcPr>
            <w:tcW w:w="2405" w:type="dxa"/>
          </w:tcPr>
          <w:p w:rsidR="00E878FE" w:rsidRPr="00326662" w:rsidRDefault="009D75C7" w:rsidP="00326662">
            <w:pPr>
              <w:spacing w:after="0" w:line="240" w:lineRule="auto"/>
              <w:rPr>
                <w:rFonts w:ascii="Arial" w:hAnsi="Arial" w:cs="Arial"/>
                <w:lang w:val="sl-SI"/>
              </w:rPr>
            </w:pPr>
            <w:r w:rsidRPr="00326662">
              <w:rPr>
                <w:rFonts w:ascii="Arial" w:hAnsi="Arial" w:cs="Arial"/>
                <w:lang w:val="sl-SI"/>
              </w:rPr>
              <w:t>Stran</w:t>
            </w:r>
            <w:r w:rsidR="00E878FE" w:rsidRPr="00326662">
              <w:rPr>
                <w:rFonts w:ascii="Arial" w:hAnsi="Arial" w:cs="Arial"/>
                <w:lang w:val="sl-SI"/>
              </w:rPr>
              <w:t>ka/leto</w:t>
            </w:r>
          </w:p>
        </w:tc>
        <w:tc>
          <w:tcPr>
            <w:tcW w:w="2405" w:type="dxa"/>
          </w:tcPr>
          <w:p w:rsidR="00E878FE" w:rsidRPr="00326662" w:rsidRDefault="00E878FE" w:rsidP="00326662">
            <w:pPr>
              <w:spacing w:after="0" w:line="240" w:lineRule="auto"/>
              <w:jc w:val="center"/>
              <w:rPr>
                <w:rFonts w:ascii="Arial" w:hAnsi="Arial" w:cs="Arial"/>
                <w:lang w:val="sl-SI"/>
              </w:rPr>
            </w:pPr>
            <w:r w:rsidRPr="00326662">
              <w:rPr>
                <w:rFonts w:ascii="Arial" w:hAnsi="Arial" w:cs="Arial"/>
                <w:lang w:val="sl-SI"/>
              </w:rPr>
              <w:t>2000</w:t>
            </w:r>
          </w:p>
        </w:tc>
        <w:tc>
          <w:tcPr>
            <w:tcW w:w="2406" w:type="dxa"/>
          </w:tcPr>
          <w:p w:rsidR="00E878FE" w:rsidRPr="00326662" w:rsidRDefault="00E878FE" w:rsidP="00326662">
            <w:pPr>
              <w:spacing w:after="0" w:line="240" w:lineRule="auto"/>
              <w:jc w:val="center"/>
              <w:rPr>
                <w:rFonts w:ascii="Arial" w:hAnsi="Arial" w:cs="Arial"/>
                <w:lang w:val="sl-SI"/>
              </w:rPr>
            </w:pPr>
            <w:r w:rsidRPr="00326662">
              <w:rPr>
                <w:rFonts w:ascii="Arial" w:hAnsi="Arial" w:cs="Arial"/>
                <w:lang w:val="sl-SI"/>
              </w:rPr>
              <w:t>2004</w:t>
            </w:r>
          </w:p>
        </w:tc>
        <w:tc>
          <w:tcPr>
            <w:tcW w:w="2406" w:type="dxa"/>
          </w:tcPr>
          <w:p w:rsidR="00E878FE" w:rsidRPr="00326662" w:rsidRDefault="00E878FE" w:rsidP="00326662">
            <w:pPr>
              <w:spacing w:after="0" w:line="240" w:lineRule="auto"/>
              <w:jc w:val="center"/>
              <w:rPr>
                <w:rFonts w:ascii="Arial" w:hAnsi="Arial" w:cs="Arial"/>
                <w:lang w:val="sl-SI"/>
              </w:rPr>
            </w:pPr>
            <w:r w:rsidRPr="00326662">
              <w:rPr>
                <w:rFonts w:ascii="Arial" w:hAnsi="Arial" w:cs="Arial"/>
                <w:lang w:val="sl-SI"/>
              </w:rPr>
              <w:t>2008</w:t>
            </w:r>
          </w:p>
        </w:tc>
      </w:tr>
      <w:tr w:rsidR="00E878FE" w:rsidRPr="00326662" w:rsidTr="00326662">
        <w:tc>
          <w:tcPr>
            <w:tcW w:w="2405" w:type="dxa"/>
          </w:tcPr>
          <w:p w:rsidR="00E878FE" w:rsidRPr="00326662" w:rsidRDefault="00E878FE" w:rsidP="00326662">
            <w:pPr>
              <w:spacing w:after="0" w:line="240" w:lineRule="auto"/>
              <w:rPr>
                <w:rFonts w:ascii="Arial" w:hAnsi="Arial" w:cs="Arial"/>
                <w:lang w:val="sl-SI"/>
              </w:rPr>
            </w:pPr>
            <w:r w:rsidRPr="00326662">
              <w:rPr>
                <w:rFonts w:ascii="Arial" w:hAnsi="Arial" w:cs="Arial"/>
                <w:lang w:val="sl-SI"/>
              </w:rPr>
              <w:t>SDS</w:t>
            </w:r>
          </w:p>
        </w:tc>
        <w:tc>
          <w:tcPr>
            <w:tcW w:w="2405"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15,8%</w:t>
            </w:r>
            <w:r w:rsidR="000F0B41" w:rsidRPr="00326662">
              <w:rPr>
                <w:rFonts w:ascii="Arial" w:hAnsi="Arial" w:cs="Arial"/>
                <w:lang w:val="sl-SI"/>
              </w:rPr>
              <w:t xml:space="preserve"> (14)</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29,1%</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29,3%</w:t>
            </w:r>
          </w:p>
        </w:tc>
      </w:tr>
      <w:tr w:rsidR="00E878FE" w:rsidRPr="00326662" w:rsidTr="00326662">
        <w:tc>
          <w:tcPr>
            <w:tcW w:w="2405" w:type="dxa"/>
          </w:tcPr>
          <w:p w:rsidR="00E878FE" w:rsidRPr="00326662" w:rsidRDefault="00E878FE" w:rsidP="00326662">
            <w:pPr>
              <w:spacing w:after="0" w:line="240" w:lineRule="auto"/>
              <w:rPr>
                <w:rFonts w:ascii="Arial" w:hAnsi="Arial" w:cs="Arial"/>
                <w:lang w:val="sl-SI"/>
              </w:rPr>
            </w:pPr>
            <w:r w:rsidRPr="00326662">
              <w:rPr>
                <w:rFonts w:ascii="Arial" w:hAnsi="Arial" w:cs="Arial"/>
                <w:lang w:val="sl-SI"/>
              </w:rPr>
              <w:t>SD (ZLSD)</w:t>
            </w:r>
          </w:p>
        </w:tc>
        <w:tc>
          <w:tcPr>
            <w:tcW w:w="2405"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12,1%</w:t>
            </w:r>
            <w:r w:rsidR="000F0B41" w:rsidRPr="00326662">
              <w:rPr>
                <w:rFonts w:ascii="Arial" w:hAnsi="Arial" w:cs="Arial"/>
                <w:lang w:val="sl-SI"/>
              </w:rPr>
              <w:t xml:space="preserve"> (11)</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10,8%</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30,5%</w:t>
            </w:r>
          </w:p>
        </w:tc>
      </w:tr>
      <w:tr w:rsidR="00E878FE" w:rsidRPr="00326662" w:rsidTr="00326662">
        <w:tc>
          <w:tcPr>
            <w:tcW w:w="2405" w:type="dxa"/>
          </w:tcPr>
          <w:p w:rsidR="00E878FE" w:rsidRPr="00326662" w:rsidRDefault="00E878FE" w:rsidP="00326662">
            <w:pPr>
              <w:spacing w:after="0" w:line="240" w:lineRule="auto"/>
              <w:rPr>
                <w:rFonts w:ascii="Arial" w:hAnsi="Arial" w:cs="Arial"/>
                <w:lang w:val="sl-SI"/>
              </w:rPr>
            </w:pPr>
            <w:r w:rsidRPr="00326662">
              <w:rPr>
                <w:rFonts w:ascii="Arial" w:hAnsi="Arial" w:cs="Arial"/>
                <w:lang w:val="sl-SI"/>
              </w:rPr>
              <w:t>DESUS</w:t>
            </w:r>
          </w:p>
        </w:tc>
        <w:tc>
          <w:tcPr>
            <w:tcW w:w="2405"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5,2%</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4,0%</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7,5%</w:t>
            </w:r>
          </w:p>
        </w:tc>
      </w:tr>
      <w:tr w:rsidR="00E878FE" w:rsidRPr="00326662" w:rsidTr="00326662">
        <w:tc>
          <w:tcPr>
            <w:tcW w:w="2405" w:type="dxa"/>
          </w:tcPr>
          <w:p w:rsidR="00E878FE" w:rsidRPr="00326662" w:rsidRDefault="00E878FE" w:rsidP="00326662">
            <w:pPr>
              <w:spacing w:after="0" w:line="240" w:lineRule="auto"/>
              <w:rPr>
                <w:rFonts w:ascii="Arial" w:hAnsi="Arial" w:cs="Arial"/>
                <w:lang w:val="sl-SI"/>
              </w:rPr>
            </w:pPr>
            <w:r w:rsidRPr="00326662">
              <w:rPr>
                <w:rFonts w:ascii="Arial" w:hAnsi="Arial" w:cs="Arial"/>
                <w:lang w:val="sl-SI"/>
              </w:rPr>
              <w:t>SLS</w:t>
            </w:r>
          </w:p>
        </w:tc>
        <w:tc>
          <w:tcPr>
            <w:tcW w:w="2405"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9,5% (SLS+SKD)</w:t>
            </w:r>
            <w:r w:rsidR="000F0B41" w:rsidRPr="00326662">
              <w:rPr>
                <w:rFonts w:ascii="Arial" w:hAnsi="Arial" w:cs="Arial"/>
                <w:lang w:val="sl-SI"/>
              </w:rPr>
              <w:t xml:space="preserve"> (9)</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6,8%</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5,2% (SLS+SMS)</w:t>
            </w:r>
          </w:p>
        </w:tc>
      </w:tr>
      <w:tr w:rsidR="00E878FE" w:rsidRPr="00326662" w:rsidTr="00326662">
        <w:tc>
          <w:tcPr>
            <w:tcW w:w="2405" w:type="dxa"/>
          </w:tcPr>
          <w:p w:rsidR="00E878FE" w:rsidRPr="00326662" w:rsidRDefault="00E878FE" w:rsidP="00326662">
            <w:pPr>
              <w:spacing w:after="0" w:line="240" w:lineRule="auto"/>
              <w:rPr>
                <w:rFonts w:ascii="Arial" w:hAnsi="Arial" w:cs="Arial"/>
                <w:lang w:val="sl-SI"/>
              </w:rPr>
            </w:pPr>
            <w:r w:rsidRPr="00326662">
              <w:rPr>
                <w:rFonts w:ascii="Arial" w:hAnsi="Arial" w:cs="Arial"/>
                <w:lang w:val="sl-SI"/>
              </w:rPr>
              <w:t>ZARES</w:t>
            </w:r>
          </w:p>
        </w:tc>
        <w:tc>
          <w:tcPr>
            <w:tcW w:w="2405"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9,4%</w:t>
            </w:r>
          </w:p>
        </w:tc>
      </w:tr>
      <w:tr w:rsidR="00E878FE" w:rsidRPr="00326662" w:rsidTr="00326662">
        <w:tc>
          <w:tcPr>
            <w:tcW w:w="2405" w:type="dxa"/>
          </w:tcPr>
          <w:p w:rsidR="00E878FE" w:rsidRPr="00326662" w:rsidRDefault="00E878FE" w:rsidP="00326662">
            <w:pPr>
              <w:spacing w:after="0" w:line="240" w:lineRule="auto"/>
              <w:rPr>
                <w:rFonts w:ascii="Arial" w:hAnsi="Arial" w:cs="Arial"/>
                <w:lang w:val="sl-SI"/>
              </w:rPr>
            </w:pPr>
            <w:r w:rsidRPr="00326662">
              <w:rPr>
                <w:rFonts w:ascii="Arial" w:hAnsi="Arial" w:cs="Arial"/>
                <w:lang w:val="sl-SI"/>
              </w:rPr>
              <w:t>SMS</w:t>
            </w:r>
          </w:p>
        </w:tc>
        <w:tc>
          <w:tcPr>
            <w:tcW w:w="2405"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4,3%</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w:t>
            </w:r>
          </w:p>
        </w:tc>
      </w:tr>
      <w:tr w:rsidR="00E878FE" w:rsidRPr="00326662" w:rsidTr="00326662">
        <w:tc>
          <w:tcPr>
            <w:tcW w:w="2405" w:type="dxa"/>
          </w:tcPr>
          <w:p w:rsidR="00E878FE" w:rsidRPr="00326662" w:rsidRDefault="009D75C7" w:rsidP="00326662">
            <w:pPr>
              <w:spacing w:after="0" w:line="240" w:lineRule="auto"/>
              <w:rPr>
                <w:rFonts w:ascii="Arial" w:hAnsi="Arial" w:cs="Arial"/>
                <w:lang w:val="sl-SI"/>
              </w:rPr>
            </w:pPr>
            <w:r w:rsidRPr="00326662">
              <w:rPr>
                <w:rFonts w:ascii="Arial" w:hAnsi="Arial" w:cs="Arial"/>
                <w:lang w:val="sl-SI"/>
              </w:rPr>
              <w:t>SNS</w:t>
            </w:r>
          </w:p>
        </w:tc>
        <w:tc>
          <w:tcPr>
            <w:tcW w:w="2405"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4,4%</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6,3%</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5,4%</w:t>
            </w:r>
          </w:p>
        </w:tc>
      </w:tr>
      <w:tr w:rsidR="00E878FE" w:rsidRPr="00326662" w:rsidTr="00326662">
        <w:tc>
          <w:tcPr>
            <w:tcW w:w="2405" w:type="dxa"/>
          </w:tcPr>
          <w:p w:rsidR="00E878FE" w:rsidRPr="00326662" w:rsidRDefault="00E878FE" w:rsidP="00326662">
            <w:pPr>
              <w:spacing w:after="0" w:line="240" w:lineRule="auto"/>
              <w:rPr>
                <w:rFonts w:ascii="Arial" w:hAnsi="Arial" w:cs="Arial"/>
                <w:lang w:val="sl-SI"/>
              </w:rPr>
            </w:pPr>
            <w:r w:rsidRPr="00326662">
              <w:rPr>
                <w:rFonts w:ascii="Arial" w:hAnsi="Arial" w:cs="Arial"/>
                <w:lang w:val="sl-SI"/>
              </w:rPr>
              <w:t>LDS</w:t>
            </w:r>
          </w:p>
        </w:tc>
        <w:tc>
          <w:tcPr>
            <w:tcW w:w="2405"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36,2%</w:t>
            </w:r>
            <w:r w:rsidR="000F0B41" w:rsidRPr="00326662">
              <w:rPr>
                <w:rFonts w:ascii="Arial" w:hAnsi="Arial" w:cs="Arial"/>
                <w:lang w:val="sl-SI"/>
              </w:rPr>
              <w:t xml:space="preserve"> (34)</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22,8%</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5,2%</w:t>
            </w:r>
          </w:p>
        </w:tc>
      </w:tr>
      <w:tr w:rsidR="00E878FE" w:rsidRPr="00326662" w:rsidTr="00326662">
        <w:tc>
          <w:tcPr>
            <w:tcW w:w="2405" w:type="dxa"/>
          </w:tcPr>
          <w:p w:rsidR="00E878FE" w:rsidRPr="00326662" w:rsidRDefault="00E878FE" w:rsidP="00326662">
            <w:pPr>
              <w:spacing w:after="0" w:line="240" w:lineRule="auto"/>
              <w:rPr>
                <w:rFonts w:ascii="Arial" w:hAnsi="Arial" w:cs="Arial"/>
                <w:lang w:val="sl-SI"/>
              </w:rPr>
            </w:pPr>
            <w:r w:rsidRPr="00326662">
              <w:rPr>
                <w:rFonts w:ascii="Arial" w:hAnsi="Arial" w:cs="Arial"/>
                <w:lang w:val="sl-SI"/>
              </w:rPr>
              <w:t>NSI</w:t>
            </w:r>
          </w:p>
        </w:tc>
        <w:tc>
          <w:tcPr>
            <w:tcW w:w="2405"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8,8%</w:t>
            </w:r>
          </w:p>
        </w:tc>
        <w:tc>
          <w:tcPr>
            <w:tcW w:w="2406" w:type="dxa"/>
          </w:tcPr>
          <w:p w:rsidR="00E878FE" w:rsidRPr="00326662" w:rsidRDefault="009D75C7" w:rsidP="00326662">
            <w:pPr>
              <w:spacing w:after="0" w:line="240" w:lineRule="auto"/>
              <w:jc w:val="center"/>
              <w:rPr>
                <w:rFonts w:ascii="Arial" w:hAnsi="Arial" w:cs="Arial"/>
                <w:lang w:val="sl-SI"/>
              </w:rPr>
            </w:pPr>
            <w:r w:rsidRPr="00326662">
              <w:rPr>
                <w:rFonts w:ascii="Arial" w:hAnsi="Arial" w:cs="Arial"/>
                <w:lang w:val="sl-SI"/>
              </w:rPr>
              <w:t>9,1%</w:t>
            </w:r>
          </w:p>
        </w:tc>
        <w:tc>
          <w:tcPr>
            <w:tcW w:w="2406" w:type="dxa"/>
          </w:tcPr>
          <w:p w:rsidR="00E878FE" w:rsidRPr="00326662" w:rsidRDefault="009D75C7" w:rsidP="00326662">
            <w:pPr>
              <w:keepNext/>
              <w:spacing w:after="0" w:line="240" w:lineRule="auto"/>
              <w:jc w:val="center"/>
              <w:rPr>
                <w:rFonts w:ascii="Arial" w:hAnsi="Arial" w:cs="Arial"/>
                <w:lang w:val="sl-SI"/>
              </w:rPr>
            </w:pPr>
            <w:r w:rsidRPr="00326662">
              <w:rPr>
                <w:rFonts w:ascii="Arial" w:hAnsi="Arial" w:cs="Arial"/>
                <w:lang w:val="sl-SI"/>
              </w:rPr>
              <w:t>-</w:t>
            </w:r>
          </w:p>
        </w:tc>
      </w:tr>
    </w:tbl>
    <w:p w:rsidR="0034049D" w:rsidRPr="0034049D" w:rsidRDefault="00C4191D" w:rsidP="0034049D">
      <w:pPr>
        <w:pStyle w:val="Caption"/>
        <w:rPr>
          <w:rFonts w:ascii="Arial" w:hAnsi="Arial" w:cs="Arial"/>
          <w:b w:val="0"/>
          <w:color w:val="auto"/>
          <w:sz w:val="24"/>
          <w:szCs w:val="24"/>
        </w:rPr>
      </w:pPr>
      <w:bookmarkStart w:id="21" w:name="_Toc288456362"/>
      <w:r w:rsidRPr="00C4191D">
        <w:rPr>
          <w:rFonts w:ascii="Arial" w:hAnsi="Arial" w:cs="Arial"/>
          <w:b w:val="0"/>
          <w:color w:val="auto"/>
          <w:sz w:val="24"/>
          <w:szCs w:val="24"/>
        </w:rPr>
        <w:t xml:space="preserve">Tabela </w:t>
      </w:r>
      <w:r w:rsidR="00F2110C" w:rsidRPr="00C4191D">
        <w:rPr>
          <w:rFonts w:ascii="Arial" w:hAnsi="Arial" w:cs="Arial"/>
          <w:b w:val="0"/>
          <w:color w:val="auto"/>
          <w:sz w:val="24"/>
          <w:szCs w:val="24"/>
        </w:rPr>
        <w:fldChar w:fldCharType="begin"/>
      </w:r>
      <w:r w:rsidRPr="00C4191D">
        <w:rPr>
          <w:rFonts w:ascii="Arial" w:hAnsi="Arial" w:cs="Arial"/>
          <w:b w:val="0"/>
          <w:color w:val="auto"/>
          <w:sz w:val="24"/>
          <w:szCs w:val="24"/>
        </w:rPr>
        <w:instrText xml:space="preserve"> SEQ Tabela \* ARABIC </w:instrText>
      </w:r>
      <w:r w:rsidR="00F2110C" w:rsidRPr="00C4191D">
        <w:rPr>
          <w:rFonts w:ascii="Arial" w:hAnsi="Arial" w:cs="Arial"/>
          <w:b w:val="0"/>
          <w:color w:val="auto"/>
          <w:sz w:val="24"/>
          <w:szCs w:val="24"/>
        </w:rPr>
        <w:fldChar w:fldCharType="separate"/>
      </w:r>
      <w:r>
        <w:rPr>
          <w:rFonts w:ascii="Arial" w:hAnsi="Arial" w:cs="Arial"/>
          <w:b w:val="0"/>
          <w:noProof/>
          <w:color w:val="auto"/>
          <w:sz w:val="24"/>
          <w:szCs w:val="24"/>
        </w:rPr>
        <w:t>6</w:t>
      </w:r>
      <w:r w:rsidR="00F2110C" w:rsidRPr="00C4191D">
        <w:rPr>
          <w:rFonts w:ascii="Arial" w:hAnsi="Arial" w:cs="Arial"/>
          <w:b w:val="0"/>
          <w:color w:val="auto"/>
          <w:sz w:val="24"/>
          <w:szCs w:val="24"/>
        </w:rPr>
        <w:fldChar w:fldCharType="end"/>
      </w:r>
      <w:r>
        <w:rPr>
          <w:rFonts w:ascii="Arial" w:hAnsi="Arial" w:cs="Arial"/>
          <w:b w:val="0"/>
          <w:color w:val="auto"/>
          <w:sz w:val="24"/>
          <w:szCs w:val="24"/>
        </w:rPr>
        <w:t xml:space="preserve"> Delež dobljenih glasov na volitvah po posameznih leti</w:t>
      </w:r>
      <w:bookmarkEnd w:id="21"/>
    </w:p>
    <w:p w:rsidR="0034049D" w:rsidRDefault="0034049D" w:rsidP="000A4A98">
      <w:pPr>
        <w:pStyle w:val="Sbesedilo"/>
      </w:pPr>
    </w:p>
    <w:p w:rsidR="00881430" w:rsidRPr="00B41B96" w:rsidRDefault="00881430" w:rsidP="000A4A98">
      <w:pPr>
        <w:pStyle w:val="Sbesedilo"/>
      </w:pPr>
      <w:r w:rsidRPr="00B41B96">
        <w:t>Volitve v Evropski parlament potekajo vsakih 5 let. Izvolijo se predstavniki, ki našo držav</w:t>
      </w:r>
      <w:permStart w:id="1610828229" w:edGrp="everyone"/>
      <w:r w:rsidR="00E828F2">
        <w:t xml:space="preserve"> </w:t>
      </w:r>
      <w:permEnd w:id="1610828229"/>
      <w:r w:rsidRPr="00B41B96">
        <w:t xml:space="preserve">zastopajo na zasedanjih v Bruslju.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7"/>
        <w:gridCol w:w="3207"/>
        <w:gridCol w:w="3208"/>
      </w:tblGrid>
      <w:tr w:rsidR="00881430" w:rsidRPr="00326662" w:rsidTr="00326662">
        <w:tc>
          <w:tcPr>
            <w:tcW w:w="3207" w:type="dxa"/>
          </w:tcPr>
          <w:p w:rsidR="00881430" w:rsidRPr="00326662" w:rsidRDefault="00881430" w:rsidP="00326662">
            <w:pPr>
              <w:spacing w:after="0" w:line="240" w:lineRule="auto"/>
              <w:rPr>
                <w:rFonts w:ascii="Arial" w:hAnsi="Arial" w:cs="Arial"/>
                <w:lang w:val="sl-SI"/>
              </w:rPr>
            </w:pPr>
            <w:r w:rsidRPr="00326662">
              <w:rPr>
                <w:rFonts w:ascii="Arial" w:hAnsi="Arial" w:cs="Arial"/>
                <w:lang w:val="sl-SI"/>
              </w:rPr>
              <w:t>Stranka/leto</w:t>
            </w:r>
          </w:p>
        </w:tc>
        <w:tc>
          <w:tcPr>
            <w:tcW w:w="3207"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2004</w:t>
            </w:r>
          </w:p>
        </w:tc>
        <w:tc>
          <w:tcPr>
            <w:tcW w:w="3208"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2009</w:t>
            </w:r>
          </w:p>
        </w:tc>
      </w:tr>
      <w:tr w:rsidR="00881430" w:rsidRPr="00326662" w:rsidTr="00326662">
        <w:tc>
          <w:tcPr>
            <w:tcW w:w="3207" w:type="dxa"/>
          </w:tcPr>
          <w:p w:rsidR="00881430" w:rsidRPr="00326662" w:rsidRDefault="00881430" w:rsidP="00326662">
            <w:pPr>
              <w:spacing w:after="0" w:line="240" w:lineRule="auto"/>
              <w:rPr>
                <w:rFonts w:ascii="Arial" w:hAnsi="Arial" w:cs="Arial"/>
                <w:lang w:val="sl-SI"/>
              </w:rPr>
            </w:pPr>
            <w:r w:rsidRPr="00326662">
              <w:rPr>
                <w:rFonts w:ascii="Arial" w:hAnsi="Arial" w:cs="Arial"/>
                <w:lang w:val="sl-SI"/>
              </w:rPr>
              <w:t>NSI</w:t>
            </w:r>
          </w:p>
        </w:tc>
        <w:tc>
          <w:tcPr>
            <w:tcW w:w="3207"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23,6%</w:t>
            </w:r>
            <w:r w:rsidR="003C19A3" w:rsidRPr="00326662">
              <w:rPr>
                <w:rFonts w:ascii="Arial" w:hAnsi="Arial" w:cs="Arial"/>
                <w:lang w:val="sl-SI"/>
              </w:rPr>
              <w:t xml:space="preserve"> (2)</w:t>
            </w:r>
          </w:p>
        </w:tc>
        <w:tc>
          <w:tcPr>
            <w:tcW w:w="3208"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16,6%</w:t>
            </w:r>
            <w:r w:rsidR="001036F2" w:rsidRPr="00326662">
              <w:rPr>
                <w:rFonts w:ascii="Arial" w:hAnsi="Arial" w:cs="Arial"/>
                <w:lang w:val="sl-SI"/>
              </w:rPr>
              <w:t xml:space="preserve"> (1)</w:t>
            </w:r>
          </w:p>
        </w:tc>
      </w:tr>
      <w:tr w:rsidR="00881430" w:rsidRPr="00326662" w:rsidTr="00326662">
        <w:tc>
          <w:tcPr>
            <w:tcW w:w="3207" w:type="dxa"/>
          </w:tcPr>
          <w:p w:rsidR="00881430" w:rsidRPr="00326662" w:rsidRDefault="00881430" w:rsidP="00326662">
            <w:pPr>
              <w:spacing w:after="0" w:line="240" w:lineRule="auto"/>
              <w:rPr>
                <w:rFonts w:ascii="Arial" w:hAnsi="Arial" w:cs="Arial"/>
                <w:lang w:val="sl-SI"/>
              </w:rPr>
            </w:pPr>
            <w:r w:rsidRPr="00326662">
              <w:rPr>
                <w:rFonts w:ascii="Arial" w:hAnsi="Arial" w:cs="Arial"/>
                <w:lang w:val="sl-SI"/>
              </w:rPr>
              <w:t>LDS+DESUS</w:t>
            </w:r>
          </w:p>
        </w:tc>
        <w:tc>
          <w:tcPr>
            <w:tcW w:w="3207"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21,9%</w:t>
            </w:r>
            <w:r w:rsidR="003C19A3" w:rsidRPr="00326662">
              <w:rPr>
                <w:rFonts w:ascii="Arial" w:hAnsi="Arial" w:cs="Arial"/>
                <w:lang w:val="sl-SI"/>
              </w:rPr>
              <w:t xml:space="preserve"> (2)</w:t>
            </w:r>
          </w:p>
        </w:tc>
        <w:tc>
          <w:tcPr>
            <w:tcW w:w="3208"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w:t>
            </w:r>
          </w:p>
        </w:tc>
      </w:tr>
      <w:tr w:rsidR="00881430" w:rsidRPr="00326662" w:rsidTr="00326662">
        <w:tc>
          <w:tcPr>
            <w:tcW w:w="3207" w:type="dxa"/>
          </w:tcPr>
          <w:p w:rsidR="00881430" w:rsidRPr="00326662" w:rsidRDefault="00881430" w:rsidP="00326662">
            <w:pPr>
              <w:spacing w:after="0" w:line="240" w:lineRule="auto"/>
              <w:rPr>
                <w:rFonts w:ascii="Arial" w:hAnsi="Arial" w:cs="Arial"/>
                <w:lang w:val="sl-SI"/>
              </w:rPr>
            </w:pPr>
            <w:r w:rsidRPr="00326662">
              <w:rPr>
                <w:rFonts w:ascii="Arial" w:hAnsi="Arial" w:cs="Arial"/>
                <w:lang w:val="sl-SI"/>
              </w:rPr>
              <w:t>SDS</w:t>
            </w:r>
          </w:p>
        </w:tc>
        <w:tc>
          <w:tcPr>
            <w:tcW w:w="3207"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17,7%</w:t>
            </w:r>
            <w:r w:rsidR="003C19A3" w:rsidRPr="00326662">
              <w:rPr>
                <w:rFonts w:ascii="Arial" w:hAnsi="Arial" w:cs="Arial"/>
                <w:lang w:val="sl-SI"/>
              </w:rPr>
              <w:t xml:space="preserve"> (2)</w:t>
            </w:r>
          </w:p>
        </w:tc>
        <w:tc>
          <w:tcPr>
            <w:tcW w:w="3208"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26,7%</w:t>
            </w:r>
            <w:r w:rsidR="001036F2" w:rsidRPr="00326662">
              <w:rPr>
                <w:rFonts w:ascii="Arial" w:hAnsi="Arial" w:cs="Arial"/>
                <w:lang w:val="sl-SI"/>
              </w:rPr>
              <w:t xml:space="preserve"> (2)</w:t>
            </w:r>
          </w:p>
        </w:tc>
      </w:tr>
      <w:tr w:rsidR="00881430" w:rsidRPr="00326662" w:rsidTr="00326662">
        <w:tc>
          <w:tcPr>
            <w:tcW w:w="3207" w:type="dxa"/>
          </w:tcPr>
          <w:p w:rsidR="00881430" w:rsidRPr="00326662" w:rsidRDefault="00881430" w:rsidP="00326662">
            <w:pPr>
              <w:spacing w:after="0" w:line="240" w:lineRule="auto"/>
              <w:rPr>
                <w:rFonts w:ascii="Arial" w:hAnsi="Arial" w:cs="Arial"/>
                <w:lang w:val="sl-SI"/>
              </w:rPr>
            </w:pPr>
            <w:r w:rsidRPr="00326662">
              <w:rPr>
                <w:rFonts w:ascii="Arial" w:hAnsi="Arial" w:cs="Arial"/>
                <w:lang w:val="sl-SI"/>
              </w:rPr>
              <w:t>ZLSD (SD)</w:t>
            </w:r>
          </w:p>
        </w:tc>
        <w:tc>
          <w:tcPr>
            <w:tcW w:w="3207"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14,2%</w:t>
            </w:r>
            <w:r w:rsidR="003C19A3" w:rsidRPr="00326662">
              <w:rPr>
                <w:rFonts w:ascii="Arial" w:hAnsi="Arial" w:cs="Arial"/>
                <w:lang w:val="sl-SI"/>
              </w:rPr>
              <w:t xml:space="preserve"> (1)</w:t>
            </w:r>
          </w:p>
        </w:tc>
        <w:tc>
          <w:tcPr>
            <w:tcW w:w="3208"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18,4%</w:t>
            </w:r>
            <w:r w:rsidR="001036F2" w:rsidRPr="00326662">
              <w:rPr>
                <w:rFonts w:ascii="Arial" w:hAnsi="Arial" w:cs="Arial"/>
                <w:lang w:val="sl-SI"/>
              </w:rPr>
              <w:t xml:space="preserve"> (2)</w:t>
            </w:r>
          </w:p>
        </w:tc>
      </w:tr>
      <w:tr w:rsidR="00881430" w:rsidRPr="00326662" w:rsidTr="00326662">
        <w:tc>
          <w:tcPr>
            <w:tcW w:w="3207" w:type="dxa"/>
          </w:tcPr>
          <w:p w:rsidR="00881430" w:rsidRPr="00326662" w:rsidRDefault="00881430" w:rsidP="00326662">
            <w:pPr>
              <w:spacing w:after="0" w:line="240" w:lineRule="auto"/>
              <w:rPr>
                <w:rFonts w:ascii="Arial" w:hAnsi="Arial" w:cs="Arial"/>
                <w:lang w:val="sl-SI"/>
              </w:rPr>
            </w:pPr>
            <w:r w:rsidRPr="00326662">
              <w:rPr>
                <w:rFonts w:ascii="Arial" w:hAnsi="Arial" w:cs="Arial"/>
                <w:lang w:val="sl-SI"/>
              </w:rPr>
              <w:t>SLS</w:t>
            </w:r>
          </w:p>
        </w:tc>
        <w:tc>
          <w:tcPr>
            <w:tcW w:w="3207"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8,4%</w:t>
            </w:r>
          </w:p>
        </w:tc>
        <w:tc>
          <w:tcPr>
            <w:tcW w:w="3208"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3,6%</w:t>
            </w:r>
          </w:p>
        </w:tc>
      </w:tr>
      <w:tr w:rsidR="00881430" w:rsidRPr="00326662" w:rsidTr="00326662">
        <w:tc>
          <w:tcPr>
            <w:tcW w:w="3207" w:type="dxa"/>
          </w:tcPr>
          <w:p w:rsidR="00881430" w:rsidRPr="00326662" w:rsidRDefault="00881430" w:rsidP="00326662">
            <w:pPr>
              <w:spacing w:after="0" w:line="240" w:lineRule="auto"/>
              <w:rPr>
                <w:rFonts w:ascii="Arial" w:hAnsi="Arial" w:cs="Arial"/>
                <w:lang w:val="sl-SI"/>
              </w:rPr>
            </w:pPr>
            <w:r w:rsidRPr="00326662">
              <w:rPr>
                <w:rFonts w:ascii="Arial" w:hAnsi="Arial" w:cs="Arial"/>
                <w:lang w:val="sl-SI"/>
              </w:rPr>
              <w:t>SNS</w:t>
            </w:r>
          </w:p>
        </w:tc>
        <w:tc>
          <w:tcPr>
            <w:tcW w:w="3207"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5,0%</w:t>
            </w:r>
          </w:p>
        </w:tc>
        <w:tc>
          <w:tcPr>
            <w:tcW w:w="3208"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2,9%</w:t>
            </w:r>
          </w:p>
        </w:tc>
      </w:tr>
      <w:tr w:rsidR="00881430" w:rsidRPr="00326662" w:rsidTr="00326662">
        <w:tc>
          <w:tcPr>
            <w:tcW w:w="3207" w:type="dxa"/>
          </w:tcPr>
          <w:p w:rsidR="00881430" w:rsidRPr="00326662" w:rsidRDefault="00881430" w:rsidP="00326662">
            <w:pPr>
              <w:spacing w:after="0" w:line="240" w:lineRule="auto"/>
              <w:rPr>
                <w:rFonts w:ascii="Arial" w:hAnsi="Arial" w:cs="Arial"/>
                <w:lang w:val="sl-SI"/>
              </w:rPr>
            </w:pPr>
            <w:r w:rsidRPr="00326662">
              <w:rPr>
                <w:rFonts w:ascii="Arial" w:hAnsi="Arial" w:cs="Arial"/>
                <w:lang w:val="sl-SI"/>
              </w:rPr>
              <w:t>SJN (Slovenija je naša)</w:t>
            </w:r>
          </w:p>
        </w:tc>
        <w:tc>
          <w:tcPr>
            <w:tcW w:w="3207"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4,1%</w:t>
            </w:r>
          </w:p>
        </w:tc>
        <w:tc>
          <w:tcPr>
            <w:tcW w:w="3208"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w:t>
            </w:r>
          </w:p>
        </w:tc>
      </w:tr>
      <w:tr w:rsidR="00881430" w:rsidRPr="00326662" w:rsidTr="00326662">
        <w:tc>
          <w:tcPr>
            <w:tcW w:w="3207" w:type="dxa"/>
          </w:tcPr>
          <w:p w:rsidR="00881430" w:rsidRPr="00326662" w:rsidRDefault="00881430" w:rsidP="00326662">
            <w:pPr>
              <w:spacing w:after="0" w:line="240" w:lineRule="auto"/>
              <w:rPr>
                <w:rFonts w:ascii="Arial" w:hAnsi="Arial" w:cs="Arial"/>
                <w:lang w:val="sl-SI"/>
              </w:rPr>
            </w:pPr>
            <w:r w:rsidRPr="00326662">
              <w:rPr>
                <w:rFonts w:ascii="Arial" w:hAnsi="Arial" w:cs="Arial"/>
                <w:lang w:val="sl-SI"/>
              </w:rPr>
              <w:t>SMS</w:t>
            </w:r>
          </w:p>
        </w:tc>
        <w:tc>
          <w:tcPr>
            <w:tcW w:w="3207"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2,3% (SMS+ZELENI)</w:t>
            </w:r>
          </w:p>
        </w:tc>
        <w:tc>
          <w:tcPr>
            <w:tcW w:w="3208"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2,0</w:t>
            </w:r>
          </w:p>
        </w:tc>
      </w:tr>
      <w:tr w:rsidR="00881430" w:rsidRPr="00326662" w:rsidTr="00326662">
        <w:tc>
          <w:tcPr>
            <w:tcW w:w="3207" w:type="dxa"/>
          </w:tcPr>
          <w:p w:rsidR="00881430" w:rsidRPr="00326662" w:rsidRDefault="00881430" w:rsidP="00326662">
            <w:pPr>
              <w:spacing w:after="0" w:line="240" w:lineRule="auto"/>
              <w:rPr>
                <w:rFonts w:ascii="Arial" w:hAnsi="Arial" w:cs="Arial"/>
                <w:lang w:val="sl-SI"/>
              </w:rPr>
            </w:pPr>
            <w:r w:rsidRPr="00326662">
              <w:rPr>
                <w:rFonts w:ascii="Arial" w:hAnsi="Arial" w:cs="Arial"/>
                <w:lang w:val="sl-SI"/>
              </w:rPr>
              <w:t>DUSUS</w:t>
            </w:r>
          </w:p>
        </w:tc>
        <w:tc>
          <w:tcPr>
            <w:tcW w:w="3207"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w:t>
            </w:r>
          </w:p>
        </w:tc>
        <w:tc>
          <w:tcPr>
            <w:tcW w:w="3208"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7,2%</w:t>
            </w:r>
          </w:p>
        </w:tc>
      </w:tr>
      <w:tr w:rsidR="00881430" w:rsidRPr="00326662" w:rsidTr="00326662">
        <w:tc>
          <w:tcPr>
            <w:tcW w:w="3207" w:type="dxa"/>
          </w:tcPr>
          <w:p w:rsidR="00881430" w:rsidRPr="00326662" w:rsidRDefault="00881430" w:rsidP="00326662">
            <w:pPr>
              <w:spacing w:after="0" w:line="240" w:lineRule="auto"/>
              <w:rPr>
                <w:rFonts w:ascii="Arial" w:hAnsi="Arial" w:cs="Arial"/>
                <w:lang w:val="sl-SI"/>
              </w:rPr>
            </w:pPr>
            <w:r w:rsidRPr="00326662">
              <w:rPr>
                <w:rFonts w:ascii="Arial" w:hAnsi="Arial" w:cs="Arial"/>
                <w:lang w:val="sl-SI"/>
              </w:rPr>
              <w:t>LDS</w:t>
            </w:r>
          </w:p>
        </w:tc>
        <w:tc>
          <w:tcPr>
            <w:tcW w:w="3207"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w:t>
            </w:r>
          </w:p>
        </w:tc>
        <w:tc>
          <w:tcPr>
            <w:tcW w:w="3208"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11,5%</w:t>
            </w:r>
            <w:r w:rsidR="001036F2" w:rsidRPr="00326662">
              <w:rPr>
                <w:rFonts w:ascii="Arial" w:hAnsi="Arial" w:cs="Arial"/>
                <w:lang w:val="sl-SI"/>
              </w:rPr>
              <w:t xml:space="preserve"> (1)</w:t>
            </w:r>
          </w:p>
        </w:tc>
      </w:tr>
      <w:tr w:rsidR="00881430" w:rsidRPr="00326662" w:rsidTr="00326662">
        <w:tc>
          <w:tcPr>
            <w:tcW w:w="3207" w:type="dxa"/>
          </w:tcPr>
          <w:p w:rsidR="00881430" w:rsidRPr="00326662" w:rsidRDefault="00881430" w:rsidP="00326662">
            <w:pPr>
              <w:spacing w:after="0" w:line="240" w:lineRule="auto"/>
              <w:rPr>
                <w:rFonts w:ascii="Arial" w:hAnsi="Arial" w:cs="Arial"/>
                <w:lang w:val="sl-SI"/>
              </w:rPr>
            </w:pPr>
            <w:r w:rsidRPr="00326662">
              <w:rPr>
                <w:rFonts w:ascii="Arial" w:hAnsi="Arial" w:cs="Arial"/>
                <w:lang w:val="sl-SI"/>
              </w:rPr>
              <w:t>ZARES</w:t>
            </w:r>
          </w:p>
        </w:tc>
        <w:tc>
          <w:tcPr>
            <w:tcW w:w="3207" w:type="dxa"/>
          </w:tcPr>
          <w:p w:rsidR="00881430" w:rsidRPr="00326662" w:rsidRDefault="00881430" w:rsidP="00326662">
            <w:pPr>
              <w:spacing w:after="0" w:line="240" w:lineRule="auto"/>
              <w:jc w:val="center"/>
              <w:rPr>
                <w:rFonts w:ascii="Arial" w:hAnsi="Arial" w:cs="Arial"/>
                <w:lang w:val="sl-SI"/>
              </w:rPr>
            </w:pPr>
            <w:r w:rsidRPr="00326662">
              <w:rPr>
                <w:rFonts w:ascii="Arial" w:hAnsi="Arial" w:cs="Arial"/>
                <w:lang w:val="sl-SI"/>
              </w:rPr>
              <w:t>-</w:t>
            </w:r>
          </w:p>
        </w:tc>
        <w:tc>
          <w:tcPr>
            <w:tcW w:w="3208" w:type="dxa"/>
          </w:tcPr>
          <w:p w:rsidR="00881430" w:rsidRPr="00326662" w:rsidRDefault="00881430" w:rsidP="00326662">
            <w:pPr>
              <w:keepNext/>
              <w:spacing w:after="0" w:line="240" w:lineRule="auto"/>
              <w:jc w:val="center"/>
              <w:rPr>
                <w:rFonts w:ascii="Arial" w:hAnsi="Arial" w:cs="Arial"/>
                <w:lang w:val="sl-SI"/>
              </w:rPr>
            </w:pPr>
            <w:r w:rsidRPr="00326662">
              <w:rPr>
                <w:rFonts w:ascii="Arial" w:hAnsi="Arial" w:cs="Arial"/>
                <w:lang w:val="sl-SI"/>
              </w:rPr>
              <w:t>9,8%</w:t>
            </w:r>
            <w:r w:rsidR="001036F2" w:rsidRPr="00326662">
              <w:rPr>
                <w:rFonts w:ascii="Arial" w:hAnsi="Arial" w:cs="Arial"/>
                <w:lang w:val="sl-SI"/>
              </w:rPr>
              <w:t xml:space="preserve"> (1)</w:t>
            </w:r>
          </w:p>
        </w:tc>
      </w:tr>
    </w:tbl>
    <w:p w:rsidR="00CF1BB7" w:rsidRDefault="00C4191D" w:rsidP="00CF1BB7">
      <w:pPr>
        <w:pStyle w:val="Caption"/>
        <w:rPr>
          <w:rFonts w:ascii="Arial" w:hAnsi="Arial" w:cs="Arial"/>
          <w:b w:val="0"/>
          <w:color w:val="auto"/>
          <w:sz w:val="24"/>
          <w:szCs w:val="24"/>
        </w:rPr>
      </w:pPr>
      <w:bookmarkStart w:id="22" w:name="_Toc288456363"/>
      <w:r w:rsidRPr="00C4191D">
        <w:rPr>
          <w:rFonts w:ascii="Arial" w:hAnsi="Arial" w:cs="Arial"/>
          <w:b w:val="0"/>
          <w:color w:val="auto"/>
          <w:sz w:val="24"/>
          <w:szCs w:val="24"/>
        </w:rPr>
        <w:t xml:space="preserve">Tabela </w:t>
      </w:r>
      <w:r w:rsidR="00F2110C" w:rsidRPr="00C4191D">
        <w:rPr>
          <w:rFonts w:ascii="Arial" w:hAnsi="Arial" w:cs="Arial"/>
          <w:b w:val="0"/>
          <w:color w:val="auto"/>
          <w:sz w:val="24"/>
          <w:szCs w:val="24"/>
        </w:rPr>
        <w:fldChar w:fldCharType="begin"/>
      </w:r>
      <w:r w:rsidRPr="00C4191D">
        <w:rPr>
          <w:rFonts w:ascii="Arial" w:hAnsi="Arial" w:cs="Arial"/>
          <w:b w:val="0"/>
          <w:color w:val="auto"/>
          <w:sz w:val="24"/>
          <w:szCs w:val="24"/>
        </w:rPr>
        <w:instrText xml:space="preserve"> SEQ Tabela \* ARABIC </w:instrText>
      </w:r>
      <w:r w:rsidR="00F2110C" w:rsidRPr="00C4191D">
        <w:rPr>
          <w:rFonts w:ascii="Arial" w:hAnsi="Arial" w:cs="Arial"/>
          <w:b w:val="0"/>
          <w:color w:val="auto"/>
          <w:sz w:val="24"/>
          <w:szCs w:val="24"/>
        </w:rPr>
        <w:fldChar w:fldCharType="separate"/>
      </w:r>
      <w:r w:rsidRPr="00C4191D">
        <w:rPr>
          <w:rFonts w:ascii="Arial" w:hAnsi="Arial" w:cs="Arial"/>
          <w:b w:val="0"/>
          <w:noProof/>
          <w:color w:val="auto"/>
          <w:sz w:val="24"/>
          <w:szCs w:val="24"/>
        </w:rPr>
        <w:t>7</w:t>
      </w:r>
      <w:r w:rsidR="00F2110C" w:rsidRPr="00C4191D">
        <w:rPr>
          <w:rFonts w:ascii="Arial" w:hAnsi="Arial" w:cs="Arial"/>
          <w:b w:val="0"/>
          <w:color w:val="auto"/>
          <w:sz w:val="24"/>
          <w:szCs w:val="24"/>
        </w:rPr>
        <w:fldChar w:fldCharType="end"/>
      </w:r>
      <w:r>
        <w:rPr>
          <w:rFonts w:ascii="Arial" w:hAnsi="Arial" w:cs="Arial"/>
          <w:b w:val="0"/>
          <w:color w:val="auto"/>
          <w:sz w:val="24"/>
          <w:szCs w:val="24"/>
        </w:rPr>
        <w:t xml:space="preserve"> Delež dobljenih glasov na “Evro” volitvah</w:t>
      </w:r>
      <w:bookmarkEnd w:id="22"/>
    </w:p>
    <w:p w:rsidR="00CF1BB7" w:rsidRDefault="00CF1BB7" w:rsidP="00CF1BB7">
      <w:r>
        <w:br w:type="page"/>
      </w:r>
    </w:p>
    <w:p w:rsidR="00CF1BB7" w:rsidRDefault="00CF1BB7" w:rsidP="00CF1BB7">
      <w:pPr>
        <w:pStyle w:val="Heading1"/>
      </w:pPr>
      <w:bookmarkStart w:id="23" w:name="_Toc288816492"/>
      <w:r>
        <w:t>Viri in literatura</w:t>
      </w:r>
      <w:bookmarkEnd w:id="23"/>
    </w:p>
    <w:p w:rsidR="00CF1BB7" w:rsidRDefault="00CF1BB7" w:rsidP="00CF1BB7">
      <w:pPr>
        <w:pStyle w:val="Sbesedilo"/>
        <w:numPr>
          <w:ilvl w:val="0"/>
          <w:numId w:val="3"/>
        </w:numPr>
      </w:pPr>
      <w:r>
        <w:t>Statistični letopis 2009,  Statistični urad republike Slovenije, Demat, Ljublajan 2009</w:t>
      </w:r>
    </w:p>
    <w:p w:rsidR="00CF1BB7" w:rsidRDefault="00CF1BB7" w:rsidP="00CF1BB7">
      <w:pPr>
        <w:pStyle w:val="Sbesedilo"/>
        <w:numPr>
          <w:ilvl w:val="0"/>
          <w:numId w:val="3"/>
        </w:numPr>
      </w:pPr>
      <w:r>
        <w:t>Obča geografija za 1. Letnik gimnazij, Senegačnik, J., Drobnjak, B., Modrijan, Ljubljana 2005</w:t>
      </w:r>
    </w:p>
    <w:p w:rsidR="0034049D" w:rsidRPr="00CF1BB7" w:rsidRDefault="0034049D" w:rsidP="00CF1BB7">
      <w:pPr>
        <w:pStyle w:val="Sbesedilo"/>
        <w:numPr>
          <w:ilvl w:val="0"/>
          <w:numId w:val="3"/>
        </w:numPr>
      </w:pPr>
      <w:r>
        <w:t xml:space="preserve">Internet: </w:t>
      </w:r>
      <w:r w:rsidRPr="0034049D">
        <w:t>http://www2.arnes.si/~osljjk6/geografija/azija/08_rasna_sestava_azija/rasa_2.jpg</w:t>
      </w:r>
    </w:p>
    <w:p w:rsidR="00CF1BB7" w:rsidRPr="004D0AF5" w:rsidRDefault="00CF1BB7" w:rsidP="00CF1BB7">
      <w:pPr>
        <w:pStyle w:val="Sbesedilo"/>
        <w:rPr>
          <w:sz w:val="48"/>
          <w:szCs w:val="48"/>
        </w:rPr>
      </w:pPr>
    </w:p>
    <w:sectPr w:rsidR="00CF1BB7" w:rsidRPr="004D0AF5" w:rsidSect="00B41B96">
      <w:headerReference w:type="default" r:id="rId13"/>
      <w:footerReference w:type="default" r:id="rId14"/>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025" w:rsidRDefault="003B2025" w:rsidP="00B41B96">
      <w:pPr>
        <w:spacing w:after="0" w:line="240" w:lineRule="auto"/>
      </w:pPr>
      <w:r>
        <w:separator/>
      </w:r>
    </w:p>
  </w:endnote>
  <w:endnote w:type="continuationSeparator" w:id="0">
    <w:p w:rsidR="003B2025" w:rsidRDefault="003B2025" w:rsidP="00B4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2E" w:rsidRDefault="0004022E" w:rsidP="0004022E">
    <w:pPr>
      <w:pStyle w:val="Footer"/>
      <w:pBdr>
        <w:top w:val="single" w:sz="4" w:space="1" w:color="auto"/>
      </w:pBdr>
      <w:jc w:val="right"/>
    </w:pPr>
    <w:r w:rsidRPr="0004022E">
      <w:t xml:space="preserve">Stran </w:t>
    </w:r>
    <w:r w:rsidR="00F2110C">
      <w:fldChar w:fldCharType="begin"/>
    </w:r>
    <w:r w:rsidR="00F2110C">
      <w:instrText>PAGE</w:instrText>
    </w:r>
    <w:r w:rsidR="00F2110C">
      <w:fldChar w:fldCharType="separate"/>
    </w:r>
    <w:r w:rsidR="00326662">
      <w:rPr>
        <w:noProof/>
      </w:rPr>
      <w:t>2</w:t>
    </w:r>
    <w:r w:rsidR="00F2110C">
      <w:fldChar w:fldCharType="end"/>
    </w:r>
    <w:r w:rsidRPr="0004022E">
      <w:t>/</w:t>
    </w:r>
    <w:r w:rsidR="00F2110C">
      <w:fldChar w:fldCharType="begin"/>
    </w:r>
    <w:r w:rsidR="00F2110C">
      <w:instrText>NUMPAGES</w:instrText>
    </w:r>
    <w:r w:rsidR="00F2110C">
      <w:fldChar w:fldCharType="separate"/>
    </w:r>
    <w:r w:rsidR="00326662">
      <w:rPr>
        <w:noProof/>
      </w:rPr>
      <w:t>10</w:t>
    </w:r>
    <w:r w:rsidR="00F2110C">
      <w:fldChar w:fldCharType="end"/>
    </w:r>
  </w:p>
  <w:p w:rsidR="0004022E" w:rsidRDefault="00040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025" w:rsidRDefault="003B2025" w:rsidP="00B41B96">
      <w:pPr>
        <w:spacing w:after="0" w:line="240" w:lineRule="auto"/>
      </w:pPr>
      <w:r>
        <w:separator/>
      </w:r>
    </w:p>
  </w:footnote>
  <w:footnote w:type="continuationSeparator" w:id="0">
    <w:p w:rsidR="003B2025" w:rsidRDefault="003B2025" w:rsidP="00B41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96" w:rsidRPr="00B41B96" w:rsidRDefault="00B41B96" w:rsidP="00B67B38">
    <w:pPr>
      <w:pStyle w:val="Header"/>
      <w:pBdr>
        <w:bottom w:val="single" w:sz="4" w:space="1" w:color="auto"/>
      </w:pBdr>
      <w:jc w:val="center"/>
      <w:rPr>
        <w:rFonts w:ascii="Arial" w:hAnsi="Arial" w:cs="Arial"/>
        <w:lang w:val="sl-SI"/>
      </w:rPr>
    </w:pPr>
    <w:r w:rsidRPr="00B41B96">
      <w:rPr>
        <w:rFonts w:ascii="Arial" w:hAnsi="Arial" w:cs="Arial"/>
        <w:lang w:val="sl-SI"/>
      </w:rPr>
      <w:t>Prebivalstvo Slovenije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C3C44"/>
    <w:multiLevelType w:val="hybridMultilevel"/>
    <w:tmpl w:val="8BB0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10008"/>
    <w:multiLevelType w:val="hybridMultilevel"/>
    <w:tmpl w:val="ACFA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627CE"/>
    <w:multiLevelType w:val="hybridMultilevel"/>
    <w:tmpl w:val="81AE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ocumentProtection w:edit="readOnly" w:formatting="1"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E86"/>
    <w:rsid w:val="00013C0C"/>
    <w:rsid w:val="000356A1"/>
    <w:rsid w:val="0004022E"/>
    <w:rsid w:val="000A3760"/>
    <w:rsid w:val="000A4A98"/>
    <w:rsid w:val="000F0B41"/>
    <w:rsid w:val="001036F2"/>
    <w:rsid w:val="001053CC"/>
    <w:rsid w:val="00131A3A"/>
    <w:rsid w:val="001631C4"/>
    <w:rsid w:val="00182B57"/>
    <w:rsid w:val="001A0437"/>
    <w:rsid w:val="001F0FC0"/>
    <w:rsid w:val="001F5CA4"/>
    <w:rsid w:val="001F62F8"/>
    <w:rsid w:val="00244B00"/>
    <w:rsid w:val="0028616D"/>
    <w:rsid w:val="00296A5F"/>
    <w:rsid w:val="002B6E86"/>
    <w:rsid w:val="002E5793"/>
    <w:rsid w:val="00326662"/>
    <w:rsid w:val="0034049D"/>
    <w:rsid w:val="0036397E"/>
    <w:rsid w:val="00391C06"/>
    <w:rsid w:val="003B2025"/>
    <w:rsid w:val="003C19A3"/>
    <w:rsid w:val="003C35C1"/>
    <w:rsid w:val="00432FC6"/>
    <w:rsid w:val="00481C2E"/>
    <w:rsid w:val="004C5E13"/>
    <w:rsid w:val="004D0AF5"/>
    <w:rsid w:val="00531F98"/>
    <w:rsid w:val="005455C9"/>
    <w:rsid w:val="00550707"/>
    <w:rsid w:val="005A5888"/>
    <w:rsid w:val="005D5B90"/>
    <w:rsid w:val="006161D0"/>
    <w:rsid w:val="0065185A"/>
    <w:rsid w:val="00656946"/>
    <w:rsid w:val="006E1B1B"/>
    <w:rsid w:val="006E53C0"/>
    <w:rsid w:val="00744BE3"/>
    <w:rsid w:val="0075370F"/>
    <w:rsid w:val="007565ED"/>
    <w:rsid w:val="007817E1"/>
    <w:rsid w:val="007D2657"/>
    <w:rsid w:val="007D5CA2"/>
    <w:rsid w:val="007E774F"/>
    <w:rsid w:val="0083264B"/>
    <w:rsid w:val="00881430"/>
    <w:rsid w:val="008C18F9"/>
    <w:rsid w:val="008E1B9C"/>
    <w:rsid w:val="0092228A"/>
    <w:rsid w:val="00944322"/>
    <w:rsid w:val="00946B4C"/>
    <w:rsid w:val="0095531E"/>
    <w:rsid w:val="009652E5"/>
    <w:rsid w:val="00973359"/>
    <w:rsid w:val="009D132E"/>
    <w:rsid w:val="009D75C7"/>
    <w:rsid w:val="00A55722"/>
    <w:rsid w:val="00B2729E"/>
    <w:rsid w:val="00B41B96"/>
    <w:rsid w:val="00B67B38"/>
    <w:rsid w:val="00B94DBC"/>
    <w:rsid w:val="00B95B2B"/>
    <w:rsid w:val="00BA57C2"/>
    <w:rsid w:val="00C35755"/>
    <w:rsid w:val="00C4191D"/>
    <w:rsid w:val="00C71093"/>
    <w:rsid w:val="00CB57DA"/>
    <w:rsid w:val="00CF1BB7"/>
    <w:rsid w:val="00CF5155"/>
    <w:rsid w:val="00D01CEA"/>
    <w:rsid w:val="00D26AE2"/>
    <w:rsid w:val="00D42B7D"/>
    <w:rsid w:val="00D83059"/>
    <w:rsid w:val="00E828F2"/>
    <w:rsid w:val="00E878FE"/>
    <w:rsid w:val="00F17313"/>
    <w:rsid w:val="00F2110C"/>
    <w:rsid w:val="00F43C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9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71093"/>
    <w:pPr>
      <w:keepNext/>
      <w:keepLines/>
      <w:spacing w:before="480" w:after="0"/>
      <w:outlineLvl w:val="0"/>
    </w:pPr>
    <w:rPr>
      <w:rFonts w:ascii="Arial" w:eastAsia="Times New Roman" w:hAnsi="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F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173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7313"/>
    <w:rPr>
      <w:rFonts w:ascii="Tahoma" w:hAnsi="Tahoma" w:cs="Tahoma"/>
      <w:sz w:val="16"/>
      <w:szCs w:val="16"/>
    </w:rPr>
  </w:style>
  <w:style w:type="paragraph" w:styleId="Header">
    <w:name w:val="header"/>
    <w:basedOn w:val="Normal"/>
    <w:link w:val="HeaderChar"/>
    <w:uiPriority w:val="99"/>
    <w:semiHidden/>
    <w:unhideWhenUsed/>
    <w:rsid w:val="00B41B9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41B96"/>
  </w:style>
  <w:style w:type="paragraph" w:styleId="Footer">
    <w:name w:val="footer"/>
    <w:basedOn w:val="Normal"/>
    <w:link w:val="FooterChar"/>
    <w:uiPriority w:val="99"/>
    <w:unhideWhenUsed/>
    <w:rsid w:val="00B41B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B41B96"/>
  </w:style>
  <w:style w:type="paragraph" w:styleId="NoSpacing">
    <w:name w:val="No Spacing"/>
    <w:link w:val="NoSpacingChar"/>
    <w:uiPriority w:val="1"/>
    <w:qFormat/>
    <w:rsid w:val="00B41B96"/>
    <w:rPr>
      <w:rFonts w:eastAsia="Times New Roman"/>
      <w:sz w:val="22"/>
      <w:szCs w:val="22"/>
      <w:lang w:eastAsia="en-US"/>
    </w:rPr>
  </w:style>
  <w:style w:type="character" w:customStyle="1" w:styleId="NoSpacingChar">
    <w:name w:val="No Spacing Char"/>
    <w:link w:val="NoSpacing"/>
    <w:uiPriority w:val="1"/>
    <w:rsid w:val="00B41B96"/>
    <w:rPr>
      <w:rFonts w:eastAsia="Times New Roman"/>
      <w:sz w:val="22"/>
      <w:szCs w:val="22"/>
      <w:lang w:val="sl-SI" w:eastAsia="en-US" w:bidi="ar-SA"/>
    </w:rPr>
  </w:style>
  <w:style w:type="paragraph" w:customStyle="1" w:styleId="Skrepek">
    <w:name w:val="S.krepek"/>
    <w:basedOn w:val="Normal"/>
    <w:qFormat/>
    <w:rsid w:val="00B41B96"/>
    <w:pPr>
      <w:spacing w:line="480" w:lineRule="auto"/>
    </w:pPr>
    <w:rPr>
      <w:rFonts w:ascii="Arial" w:hAnsi="Arial" w:cs="Arial"/>
      <w:b/>
      <w:sz w:val="24"/>
      <w:szCs w:val="24"/>
      <w:lang w:val="sl-SI"/>
    </w:rPr>
  </w:style>
  <w:style w:type="paragraph" w:customStyle="1" w:styleId="Stabelaslika">
    <w:name w:val="S.tabela/slika"/>
    <w:basedOn w:val="Normal"/>
    <w:qFormat/>
    <w:rsid w:val="00E828F2"/>
    <w:pPr>
      <w:spacing w:before="240" w:after="240" w:line="480" w:lineRule="auto"/>
    </w:pPr>
    <w:rPr>
      <w:rFonts w:ascii="Arial" w:hAnsi="Arial" w:cs="Arial"/>
      <w:i/>
      <w:sz w:val="24"/>
      <w:szCs w:val="24"/>
      <w:lang w:val="sl-SI"/>
    </w:rPr>
  </w:style>
  <w:style w:type="paragraph" w:customStyle="1" w:styleId="Sbesedilo">
    <w:name w:val="S.besedilo"/>
    <w:basedOn w:val="Normal"/>
    <w:qFormat/>
    <w:rsid w:val="000A4A98"/>
    <w:pPr>
      <w:spacing w:before="120" w:after="120"/>
      <w:jc w:val="both"/>
    </w:pPr>
    <w:rPr>
      <w:rFonts w:ascii="Arial" w:hAnsi="Arial" w:cs="Arial"/>
      <w:sz w:val="24"/>
      <w:lang w:val="sl-SI"/>
    </w:rPr>
  </w:style>
  <w:style w:type="paragraph" w:customStyle="1" w:styleId="SnaslovL">
    <w:name w:val="S.naslov.L"/>
    <w:basedOn w:val="Normal"/>
    <w:qFormat/>
    <w:rsid w:val="00B95B2B"/>
    <w:pPr>
      <w:spacing w:after="0" w:line="240" w:lineRule="auto"/>
    </w:pPr>
    <w:rPr>
      <w:rFonts w:ascii="Arial" w:hAnsi="Arial" w:cs="Arial"/>
      <w:sz w:val="24"/>
      <w:szCs w:val="24"/>
      <w:lang w:val="sl-SI"/>
    </w:rPr>
  </w:style>
  <w:style w:type="paragraph" w:customStyle="1" w:styleId="Slogglavninaslov">
    <w:name w:val="Slog.glavni.naslov"/>
    <w:basedOn w:val="Normal"/>
    <w:qFormat/>
    <w:rsid w:val="00CF1BB7"/>
    <w:pPr>
      <w:spacing w:before="5160" w:after="5360"/>
      <w:jc w:val="center"/>
    </w:pPr>
    <w:rPr>
      <w:rFonts w:ascii="Arial" w:hAnsi="Arial" w:cs="Arial"/>
      <w:b/>
      <w:sz w:val="56"/>
      <w:szCs w:val="56"/>
      <w:lang w:val="sl-SI"/>
    </w:rPr>
  </w:style>
  <w:style w:type="character" w:customStyle="1" w:styleId="Heading1Char">
    <w:name w:val="Heading 1 Char"/>
    <w:link w:val="Heading1"/>
    <w:uiPriority w:val="9"/>
    <w:rsid w:val="00C71093"/>
    <w:rPr>
      <w:rFonts w:ascii="Arial" w:eastAsia="Times New Roman" w:hAnsi="Arial" w:cs="Times New Roman"/>
      <w:bCs/>
      <w:sz w:val="28"/>
      <w:szCs w:val="28"/>
    </w:rPr>
  </w:style>
  <w:style w:type="paragraph" w:styleId="TOCHeading">
    <w:name w:val="TOC Heading"/>
    <w:basedOn w:val="Heading1"/>
    <w:next w:val="Normal"/>
    <w:uiPriority w:val="39"/>
    <w:semiHidden/>
    <w:unhideWhenUsed/>
    <w:qFormat/>
    <w:rsid w:val="0004022E"/>
    <w:pPr>
      <w:outlineLvl w:val="9"/>
    </w:pPr>
    <w:rPr>
      <w:lang w:val="sl-SI"/>
    </w:rPr>
  </w:style>
  <w:style w:type="paragraph" w:styleId="TOC2">
    <w:name w:val="toc 2"/>
    <w:basedOn w:val="Normal"/>
    <w:next w:val="Normal"/>
    <w:autoRedefine/>
    <w:uiPriority w:val="39"/>
    <w:semiHidden/>
    <w:unhideWhenUsed/>
    <w:qFormat/>
    <w:rsid w:val="0004022E"/>
    <w:pPr>
      <w:spacing w:after="100"/>
      <w:ind w:left="220"/>
    </w:pPr>
    <w:rPr>
      <w:rFonts w:eastAsia="Times New Roman"/>
      <w:lang w:val="sl-SI"/>
    </w:rPr>
  </w:style>
  <w:style w:type="paragraph" w:styleId="TOC1">
    <w:name w:val="toc 1"/>
    <w:basedOn w:val="Normal"/>
    <w:next w:val="Normal"/>
    <w:autoRedefine/>
    <w:uiPriority w:val="39"/>
    <w:unhideWhenUsed/>
    <w:qFormat/>
    <w:rsid w:val="0004022E"/>
    <w:pPr>
      <w:spacing w:after="100"/>
    </w:pPr>
    <w:rPr>
      <w:rFonts w:eastAsia="Times New Roman"/>
      <w:lang w:val="sl-SI"/>
    </w:rPr>
  </w:style>
  <w:style w:type="paragraph" w:styleId="TOC3">
    <w:name w:val="toc 3"/>
    <w:basedOn w:val="Normal"/>
    <w:next w:val="Normal"/>
    <w:autoRedefine/>
    <w:uiPriority w:val="39"/>
    <w:semiHidden/>
    <w:unhideWhenUsed/>
    <w:qFormat/>
    <w:rsid w:val="0004022E"/>
    <w:pPr>
      <w:spacing w:after="100"/>
      <w:ind w:left="440"/>
    </w:pPr>
    <w:rPr>
      <w:rFonts w:eastAsia="Times New Roman"/>
      <w:lang w:val="sl-SI"/>
    </w:rPr>
  </w:style>
  <w:style w:type="paragraph" w:customStyle="1" w:styleId="Snaslovsredina">
    <w:name w:val="S.naslov.sredina"/>
    <w:basedOn w:val="SnaslovL"/>
    <w:qFormat/>
    <w:rsid w:val="00C71093"/>
    <w:pPr>
      <w:jc w:val="center"/>
    </w:pPr>
  </w:style>
  <w:style w:type="character" w:styleId="Hyperlink">
    <w:name w:val="Hyperlink"/>
    <w:uiPriority w:val="99"/>
    <w:unhideWhenUsed/>
    <w:rsid w:val="00C71093"/>
    <w:rPr>
      <w:color w:val="0000FF"/>
      <w:u w:val="single"/>
    </w:rPr>
  </w:style>
  <w:style w:type="paragraph" w:styleId="Caption">
    <w:name w:val="caption"/>
    <w:basedOn w:val="Normal"/>
    <w:next w:val="Normal"/>
    <w:uiPriority w:val="35"/>
    <w:unhideWhenUsed/>
    <w:qFormat/>
    <w:rsid w:val="00C71093"/>
    <w:pPr>
      <w:spacing w:line="240" w:lineRule="auto"/>
    </w:pPr>
    <w:rPr>
      <w:b/>
      <w:bCs/>
      <w:color w:val="4F81BD"/>
      <w:sz w:val="18"/>
      <w:szCs w:val="18"/>
    </w:rPr>
  </w:style>
  <w:style w:type="paragraph" w:styleId="TableofFigures">
    <w:name w:val="table of figures"/>
    <w:basedOn w:val="Normal"/>
    <w:next w:val="Normal"/>
    <w:uiPriority w:val="99"/>
    <w:unhideWhenUsed/>
    <w:rsid w:val="007565ED"/>
    <w:pPr>
      <w:spacing w:after="0"/>
      <w:ind w:left="440" w:hanging="440"/>
    </w:pPr>
    <w:rPr>
      <w:smallCaps/>
      <w:sz w:val="20"/>
      <w:szCs w:val="20"/>
    </w:rPr>
  </w:style>
  <w:style w:type="paragraph" w:styleId="ListParagraph">
    <w:name w:val="List Paragraph"/>
    <w:basedOn w:val="Normal"/>
    <w:uiPriority w:val="34"/>
    <w:qFormat/>
    <w:rsid w:val="00CF1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bert%20Ravnik\MojiDokumenti\1ag1.&#352;teger.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F71A-1AD5-45C9-B7D7-2393B1D9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8936</Characters>
  <Application>Microsoft Office Word</Application>
  <DocSecurity>0</DocSecurity>
  <Lines>74</Lines>
  <Paragraphs>20</Paragraphs>
  <ScaleCrop>false</ScaleCrop>
  <Company/>
  <LinksUpToDate>false</LinksUpToDate>
  <CharactersWithSpaces>10483</CharactersWithSpaces>
  <SharedDoc>false</SharedDoc>
  <HLinks>
    <vt:vector size="132" baseType="variant">
      <vt:variant>
        <vt:i4>1769532</vt:i4>
      </vt:variant>
      <vt:variant>
        <vt:i4>134</vt:i4>
      </vt:variant>
      <vt:variant>
        <vt:i4>0</vt:i4>
      </vt:variant>
      <vt:variant>
        <vt:i4>5</vt:i4>
      </vt:variant>
      <vt:variant>
        <vt:lpwstr/>
      </vt:variant>
      <vt:variant>
        <vt:lpwstr>_Toc288456363</vt:lpwstr>
      </vt:variant>
      <vt:variant>
        <vt:i4>1769532</vt:i4>
      </vt:variant>
      <vt:variant>
        <vt:i4>128</vt:i4>
      </vt:variant>
      <vt:variant>
        <vt:i4>0</vt:i4>
      </vt:variant>
      <vt:variant>
        <vt:i4>5</vt:i4>
      </vt:variant>
      <vt:variant>
        <vt:lpwstr/>
      </vt:variant>
      <vt:variant>
        <vt:lpwstr>_Toc288456362</vt:lpwstr>
      </vt:variant>
      <vt:variant>
        <vt:i4>1769532</vt:i4>
      </vt:variant>
      <vt:variant>
        <vt:i4>122</vt:i4>
      </vt:variant>
      <vt:variant>
        <vt:i4>0</vt:i4>
      </vt:variant>
      <vt:variant>
        <vt:i4>5</vt:i4>
      </vt:variant>
      <vt:variant>
        <vt:lpwstr/>
      </vt:variant>
      <vt:variant>
        <vt:lpwstr>_Toc288456361</vt:lpwstr>
      </vt:variant>
      <vt:variant>
        <vt:i4>1769532</vt:i4>
      </vt:variant>
      <vt:variant>
        <vt:i4>116</vt:i4>
      </vt:variant>
      <vt:variant>
        <vt:i4>0</vt:i4>
      </vt:variant>
      <vt:variant>
        <vt:i4>5</vt:i4>
      </vt:variant>
      <vt:variant>
        <vt:lpwstr/>
      </vt:variant>
      <vt:variant>
        <vt:lpwstr>_Toc288456360</vt:lpwstr>
      </vt:variant>
      <vt:variant>
        <vt:i4>1572924</vt:i4>
      </vt:variant>
      <vt:variant>
        <vt:i4>110</vt:i4>
      </vt:variant>
      <vt:variant>
        <vt:i4>0</vt:i4>
      </vt:variant>
      <vt:variant>
        <vt:i4>5</vt:i4>
      </vt:variant>
      <vt:variant>
        <vt:lpwstr/>
      </vt:variant>
      <vt:variant>
        <vt:lpwstr>_Toc288456359</vt:lpwstr>
      </vt:variant>
      <vt:variant>
        <vt:i4>1572924</vt:i4>
      </vt:variant>
      <vt:variant>
        <vt:i4>104</vt:i4>
      </vt:variant>
      <vt:variant>
        <vt:i4>0</vt:i4>
      </vt:variant>
      <vt:variant>
        <vt:i4>5</vt:i4>
      </vt:variant>
      <vt:variant>
        <vt:lpwstr/>
      </vt:variant>
      <vt:variant>
        <vt:lpwstr>_Toc288456358</vt:lpwstr>
      </vt:variant>
      <vt:variant>
        <vt:i4>1572924</vt:i4>
      </vt:variant>
      <vt:variant>
        <vt:i4>98</vt:i4>
      </vt:variant>
      <vt:variant>
        <vt:i4>0</vt:i4>
      </vt:variant>
      <vt:variant>
        <vt:i4>5</vt:i4>
      </vt:variant>
      <vt:variant>
        <vt:lpwstr/>
      </vt:variant>
      <vt:variant>
        <vt:lpwstr>_Toc288456357</vt:lpwstr>
      </vt:variant>
      <vt:variant>
        <vt:i4>1179706</vt:i4>
      </vt:variant>
      <vt:variant>
        <vt:i4>89</vt:i4>
      </vt:variant>
      <vt:variant>
        <vt:i4>0</vt:i4>
      </vt:variant>
      <vt:variant>
        <vt:i4>5</vt:i4>
      </vt:variant>
      <vt:variant>
        <vt:lpwstr/>
      </vt:variant>
      <vt:variant>
        <vt:lpwstr>_Toc288817120</vt:lpwstr>
      </vt:variant>
      <vt:variant>
        <vt:i4>1114170</vt:i4>
      </vt:variant>
      <vt:variant>
        <vt:i4>83</vt:i4>
      </vt:variant>
      <vt:variant>
        <vt:i4>0</vt:i4>
      </vt:variant>
      <vt:variant>
        <vt:i4>5</vt:i4>
      </vt:variant>
      <vt:variant>
        <vt:lpwstr/>
      </vt:variant>
      <vt:variant>
        <vt:lpwstr>_Toc288817119</vt:lpwstr>
      </vt:variant>
      <vt:variant>
        <vt:i4>1114170</vt:i4>
      </vt:variant>
      <vt:variant>
        <vt:i4>77</vt:i4>
      </vt:variant>
      <vt:variant>
        <vt:i4>0</vt:i4>
      </vt:variant>
      <vt:variant>
        <vt:i4>5</vt:i4>
      </vt:variant>
      <vt:variant>
        <vt:lpwstr/>
      </vt:variant>
      <vt:variant>
        <vt:lpwstr>_Toc288817118</vt:lpwstr>
      </vt:variant>
      <vt:variant>
        <vt:i4>7078214</vt:i4>
      </vt:variant>
      <vt:variant>
        <vt:i4>71</vt:i4>
      </vt:variant>
      <vt:variant>
        <vt:i4>0</vt:i4>
      </vt:variant>
      <vt:variant>
        <vt:i4>5</vt:i4>
      </vt:variant>
      <vt:variant>
        <vt:lpwstr>../../../MojiDokumenti/1ag1.Šteger.docx</vt:lpwstr>
      </vt:variant>
      <vt:variant>
        <vt:lpwstr>_Toc288817117</vt:lpwstr>
      </vt:variant>
      <vt:variant>
        <vt:i4>1572927</vt:i4>
      </vt:variant>
      <vt:variant>
        <vt:i4>62</vt:i4>
      </vt:variant>
      <vt:variant>
        <vt:i4>0</vt:i4>
      </vt:variant>
      <vt:variant>
        <vt:i4>5</vt:i4>
      </vt:variant>
      <vt:variant>
        <vt:lpwstr/>
      </vt:variant>
      <vt:variant>
        <vt:lpwstr>_Toc288816492</vt:lpwstr>
      </vt:variant>
      <vt:variant>
        <vt:i4>1572927</vt:i4>
      </vt:variant>
      <vt:variant>
        <vt:i4>56</vt:i4>
      </vt:variant>
      <vt:variant>
        <vt:i4>0</vt:i4>
      </vt:variant>
      <vt:variant>
        <vt:i4>5</vt:i4>
      </vt:variant>
      <vt:variant>
        <vt:lpwstr/>
      </vt:variant>
      <vt:variant>
        <vt:lpwstr>_Toc288816491</vt:lpwstr>
      </vt:variant>
      <vt:variant>
        <vt:i4>1572927</vt:i4>
      </vt:variant>
      <vt:variant>
        <vt:i4>50</vt:i4>
      </vt:variant>
      <vt:variant>
        <vt:i4>0</vt:i4>
      </vt:variant>
      <vt:variant>
        <vt:i4>5</vt:i4>
      </vt:variant>
      <vt:variant>
        <vt:lpwstr/>
      </vt:variant>
      <vt:variant>
        <vt:lpwstr>_Toc288816490</vt:lpwstr>
      </vt:variant>
      <vt:variant>
        <vt:i4>1638463</vt:i4>
      </vt:variant>
      <vt:variant>
        <vt:i4>44</vt:i4>
      </vt:variant>
      <vt:variant>
        <vt:i4>0</vt:i4>
      </vt:variant>
      <vt:variant>
        <vt:i4>5</vt:i4>
      </vt:variant>
      <vt:variant>
        <vt:lpwstr/>
      </vt:variant>
      <vt:variant>
        <vt:lpwstr>_Toc288816489</vt:lpwstr>
      </vt:variant>
      <vt:variant>
        <vt:i4>1638463</vt:i4>
      </vt:variant>
      <vt:variant>
        <vt:i4>38</vt:i4>
      </vt:variant>
      <vt:variant>
        <vt:i4>0</vt:i4>
      </vt:variant>
      <vt:variant>
        <vt:i4>5</vt:i4>
      </vt:variant>
      <vt:variant>
        <vt:lpwstr/>
      </vt:variant>
      <vt:variant>
        <vt:lpwstr>_Toc288816488</vt:lpwstr>
      </vt:variant>
      <vt:variant>
        <vt:i4>1638463</vt:i4>
      </vt:variant>
      <vt:variant>
        <vt:i4>32</vt:i4>
      </vt:variant>
      <vt:variant>
        <vt:i4>0</vt:i4>
      </vt:variant>
      <vt:variant>
        <vt:i4>5</vt:i4>
      </vt:variant>
      <vt:variant>
        <vt:lpwstr/>
      </vt:variant>
      <vt:variant>
        <vt:lpwstr>_Toc288816487</vt:lpwstr>
      </vt:variant>
      <vt:variant>
        <vt:i4>1638463</vt:i4>
      </vt:variant>
      <vt:variant>
        <vt:i4>26</vt:i4>
      </vt:variant>
      <vt:variant>
        <vt:i4>0</vt:i4>
      </vt:variant>
      <vt:variant>
        <vt:i4>5</vt:i4>
      </vt:variant>
      <vt:variant>
        <vt:lpwstr/>
      </vt:variant>
      <vt:variant>
        <vt:lpwstr>_Toc288816486</vt:lpwstr>
      </vt:variant>
      <vt:variant>
        <vt:i4>1638463</vt:i4>
      </vt:variant>
      <vt:variant>
        <vt:i4>20</vt:i4>
      </vt:variant>
      <vt:variant>
        <vt:i4>0</vt:i4>
      </vt:variant>
      <vt:variant>
        <vt:i4>5</vt:i4>
      </vt:variant>
      <vt:variant>
        <vt:lpwstr/>
      </vt:variant>
      <vt:variant>
        <vt:lpwstr>_Toc288816485</vt:lpwstr>
      </vt:variant>
      <vt:variant>
        <vt:i4>1638463</vt:i4>
      </vt:variant>
      <vt:variant>
        <vt:i4>14</vt:i4>
      </vt:variant>
      <vt:variant>
        <vt:i4>0</vt:i4>
      </vt:variant>
      <vt:variant>
        <vt:i4>5</vt:i4>
      </vt:variant>
      <vt:variant>
        <vt:lpwstr/>
      </vt:variant>
      <vt:variant>
        <vt:lpwstr>_Toc288816484</vt:lpwstr>
      </vt:variant>
      <vt:variant>
        <vt:i4>1638463</vt:i4>
      </vt:variant>
      <vt:variant>
        <vt:i4>8</vt:i4>
      </vt:variant>
      <vt:variant>
        <vt:i4>0</vt:i4>
      </vt:variant>
      <vt:variant>
        <vt:i4>5</vt:i4>
      </vt:variant>
      <vt:variant>
        <vt:lpwstr/>
      </vt:variant>
      <vt:variant>
        <vt:lpwstr>_Toc288816483</vt:lpwstr>
      </vt:variant>
      <vt:variant>
        <vt:i4>1638463</vt:i4>
      </vt:variant>
      <vt:variant>
        <vt:i4>2</vt:i4>
      </vt:variant>
      <vt:variant>
        <vt:i4>0</vt:i4>
      </vt:variant>
      <vt:variant>
        <vt:i4>5</vt:i4>
      </vt:variant>
      <vt:variant>
        <vt:lpwstr/>
      </vt:variant>
      <vt:variant>
        <vt:lpwstr>_Toc288816482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