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E17" w:rsidRPr="00810C1E" w:rsidRDefault="00A91765" w:rsidP="000F4E17">
      <w:pPr>
        <w:rPr>
          <w:rFonts w:ascii="Arial" w:hAnsi="Arial" w:cs="Arial"/>
        </w:rPr>
      </w:pPr>
      <w:bookmarkStart w:id="0" w:name="_GoBack"/>
      <w:bookmarkEnd w:id="0"/>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9pt;margin-top:9pt;width:61.5pt;height:31.8pt;z-index:-251658752">
            <v:imagedata r:id="rId7" o:title="GlavaKljuc"/>
          </v:shape>
        </w:pict>
      </w: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jc w:val="center"/>
        <w:rPr>
          <w:rFonts w:ascii="Arial" w:hAnsi="Arial" w:cs="Arial"/>
          <w:b/>
          <w:sz w:val="32"/>
          <w:szCs w:val="32"/>
        </w:rPr>
      </w:pPr>
      <w:r w:rsidRPr="00810C1E">
        <w:rPr>
          <w:rFonts w:ascii="Arial" w:hAnsi="Arial" w:cs="Arial"/>
          <w:b/>
          <w:sz w:val="32"/>
          <w:szCs w:val="32"/>
        </w:rPr>
        <w:t>II. gimnazija Maribor</w:t>
      </w:r>
    </w:p>
    <w:p w:rsidR="000F4E17" w:rsidRPr="00810C1E" w:rsidRDefault="000F4E17" w:rsidP="000F4E17">
      <w:pPr>
        <w:jc w:val="center"/>
        <w:rPr>
          <w:rFonts w:ascii="Arial" w:hAnsi="Arial" w:cs="Arial"/>
          <w:sz w:val="32"/>
          <w:szCs w:val="32"/>
        </w:rPr>
      </w:pPr>
      <w:r w:rsidRPr="00810C1E">
        <w:rPr>
          <w:rFonts w:ascii="Arial" w:hAnsi="Arial" w:cs="Arial"/>
          <w:sz w:val="32"/>
          <w:szCs w:val="32"/>
        </w:rPr>
        <w:t>Trg Miloša Zidanška 1</w:t>
      </w:r>
    </w:p>
    <w:p w:rsidR="000F4E17" w:rsidRPr="00810C1E" w:rsidRDefault="000F4E17" w:rsidP="000F4E17">
      <w:pPr>
        <w:jc w:val="center"/>
        <w:rPr>
          <w:rFonts w:ascii="Arial" w:hAnsi="Arial" w:cs="Arial"/>
          <w:sz w:val="32"/>
          <w:szCs w:val="32"/>
        </w:rPr>
      </w:pPr>
      <w:r w:rsidRPr="00810C1E">
        <w:rPr>
          <w:rFonts w:ascii="Arial" w:hAnsi="Arial" w:cs="Arial"/>
          <w:sz w:val="32"/>
          <w:szCs w:val="32"/>
        </w:rPr>
        <w:t>2000 Maribor</w:t>
      </w: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Default="000F4E17" w:rsidP="000F4E17">
      <w:pPr>
        <w:jc w:val="center"/>
        <w:rPr>
          <w:rFonts w:ascii="Arial" w:hAnsi="Arial" w:cs="Arial"/>
          <w:b/>
          <w:shadow/>
          <w:color w:val="000080"/>
          <w:sz w:val="144"/>
          <w:szCs w:val="144"/>
        </w:rPr>
      </w:pPr>
      <w:r w:rsidRPr="00810C1E">
        <w:rPr>
          <w:rFonts w:ascii="Arial" w:hAnsi="Arial" w:cs="Arial"/>
          <w:b/>
          <w:shadow/>
          <w:color w:val="000080"/>
          <w:sz w:val="144"/>
          <w:szCs w:val="144"/>
        </w:rPr>
        <w:t>ŠVEDSKA</w:t>
      </w:r>
    </w:p>
    <w:p w:rsidR="000F4E17" w:rsidRPr="00810C1E" w:rsidRDefault="00A91765" w:rsidP="000F4E17">
      <w:pPr>
        <w:jc w:val="center"/>
        <w:rPr>
          <w:rFonts w:ascii="Arial" w:hAnsi="Arial" w:cs="Arial"/>
          <w:b/>
          <w:shadow/>
          <w:color w:val="000080"/>
          <w:sz w:val="144"/>
          <w:szCs w:val="144"/>
        </w:rPr>
      </w:pPr>
      <w:r>
        <w:rPr>
          <w:rFonts w:ascii="Arial" w:hAnsi="Arial" w:cs="Arial"/>
          <w:b/>
          <w:shadow/>
          <w:color w:val="000080"/>
          <w:sz w:val="144"/>
          <w:szCs w:val="144"/>
        </w:rPr>
        <w:pict>
          <v:shape id="_x0000_i1025" type="#_x0000_t75" style="width:264pt;height:164.25pt">
            <v:imagedata r:id="rId8" o:title=""/>
          </v:shape>
        </w:pict>
      </w: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0F4E17" w:rsidP="000F4E17">
      <w:pPr>
        <w:rPr>
          <w:rFonts w:ascii="Arial" w:hAnsi="Arial" w:cs="Arial"/>
        </w:rPr>
      </w:pPr>
    </w:p>
    <w:p w:rsidR="000F4E17" w:rsidRPr="00810C1E" w:rsidRDefault="00FA04C1" w:rsidP="000F4E17">
      <w:pPr>
        <w:jc w:val="center"/>
        <w:rPr>
          <w:rFonts w:ascii="Arial" w:hAnsi="Arial" w:cs="Arial"/>
          <w:i/>
          <w:sz w:val="32"/>
          <w:szCs w:val="32"/>
        </w:rPr>
      </w:pPr>
      <w:r>
        <w:rPr>
          <w:rFonts w:ascii="Arial" w:hAnsi="Arial" w:cs="Arial"/>
          <w:i/>
          <w:sz w:val="36"/>
          <w:szCs w:val="36"/>
        </w:rPr>
        <w:t xml:space="preserve"> </w:t>
      </w:r>
    </w:p>
    <w:p w:rsidR="000F4E17" w:rsidRPr="00810C1E" w:rsidRDefault="000F4E17" w:rsidP="000F4E17">
      <w:pPr>
        <w:rPr>
          <w:rFonts w:ascii="Arial" w:hAnsi="Arial" w:cs="Arial"/>
        </w:rPr>
      </w:pPr>
    </w:p>
    <w:p w:rsidR="000F4E17" w:rsidRPr="00810C1E" w:rsidRDefault="000F4E17" w:rsidP="000F4E17">
      <w:pPr>
        <w:rPr>
          <w:rFonts w:ascii="Arial" w:hAnsi="Arial" w:cs="Arial"/>
        </w:rPr>
        <w:sectPr w:rsidR="000F4E17" w:rsidRPr="00810C1E" w:rsidSect="000F4E1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rsidR="000F4E17" w:rsidRDefault="000F4E17" w:rsidP="000F4E17">
      <w:pPr>
        <w:pStyle w:val="1111111111"/>
      </w:pPr>
      <w:r>
        <w:lastRenderedPageBreak/>
        <w:t>KAZALO VSEBINE</w:t>
      </w:r>
    </w:p>
    <w:p w:rsidR="000F4E17" w:rsidRDefault="000F4E17" w:rsidP="000F4E17">
      <w:pPr>
        <w:pStyle w:val="TOC1"/>
      </w:pPr>
    </w:p>
    <w:p w:rsidR="000F4E17" w:rsidRPr="00C648A7" w:rsidRDefault="000F4E17" w:rsidP="000F4E17">
      <w:pPr>
        <w:pStyle w:val="TOC1"/>
        <w:rPr>
          <w:rFonts w:ascii="Arial" w:hAnsi="Arial" w:cs="Arial"/>
        </w:rPr>
      </w:pPr>
    </w:p>
    <w:p w:rsidR="000F4E17" w:rsidRPr="00C648A7" w:rsidRDefault="000F4E17" w:rsidP="000F4E17">
      <w:pPr>
        <w:pStyle w:val="TOC1"/>
        <w:rPr>
          <w:rFonts w:ascii="Arial" w:hAnsi="Arial" w:cs="Arial"/>
          <w:b w:val="0"/>
        </w:rPr>
      </w:pPr>
      <w:r w:rsidRPr="00C648A7">
        <w:rPr>
          <w:rFonts w:ascii="Arial" w:hAnsi="Arial" w:cs="Arial"/>
        </w:rPr>
        <w:fldChar w:fldCharType="begin"/>
      </w:r>
      <w:r w:rsidRPr="00C648A7">
        <w:rPr>
          <w:rFonts w:ascii="Arial" w:hAnsi="Arial" w:cs="Arial"/>
        </w:rPr>
        <w:instrText xml:space="preserve"> TOC \h \z \t "22222222;2;1111111111;1" </w:instrText>
      </w:r>
      <w:r w:rsidRPr="00C648A7">
        <w:rPr>
          <w:rFonts w:ascii="Arial" w:hAnsi="Arial" w:cs="Arial"/>
        </w:rPr>
        <w:fldChar w:fldCharType="separate"/>
      </w:r>
      <w:hyperlink w:anchor="_Toc161382097" w:history="1">
        <w:r w:rsidRPr="00C648A7">
          <w:rPr>
            <w:rStyle w:val="Hyperlink"/>
            <w:rFonts w:ascii="Arial" w:hAnsi="Arial" w:cs="Arial"/>
          </w:rPr>
          <w:t>OSEBNA IZKAZNICA</w:t>
        </w:r>
        <w:r w:rsidRPr="00C648A7">
          <w:rPr>
            <w:rFonts w:ascii="Arial" w:hAnsi="Arial" w:cs="Arial"/>
            <w:webHidden/>
          </w:rPr>
          <w:tab/>
        </w:r>
        <w:r w:rsidRPr="00C648A7">
          <w:rPr>
            <w:rFonts w:ascii="Arial" w:hAnsi="Arial" w:cs="Arial"/>
            <w:webHidden/>
          </w:rPr>
          <w:fldChar w:fldCharType="begin"/>
        </w:r>
        <w:r w:rsidRPr="00C648A7">
          <w:rPr>
            <w:rFonts w:ascii="Arial" w:hAnsi="Arial" w:cs="Arial"/>
            <w:webHidden/>
          </w:rPr>
          <w:instrText xml:space="preserve"> PAGEREF _Toc161382097 \h </w:instrText>
        </w:r>
        <w:r w:rsidRPr="00C648A7">
          <w:rPr>
            <w:rFonts w:ascii="Arial" w:hAnsi="Arial" w:cs="Arial"/>
            <w:webHidden/>
          </w:rPr>
        </w:r>
        <w:r w:rsidRPr="00C648A7">
          <w:rPr>
            <w:rFonts w:ascii="Arial" w:hAnsi="Arial" w:cs="Arial"/>
            <w:webHidden/>
          </w:rPr>
          <w:fldChar w:fldCharType="separate"/>
        </w:r>
        <w:r w:rsidRPr="00C648A7">
          <w:rPr>
            <w:rFonts w:ascii="Arial" w:hAnsi="Arial" w:cs="Arial"/>
            <w:webHidden/>
          </w:rPr>
          <w:t>3</w:t>
        </w:r>
        <w:r w:rsidRPr="00C648A7">
          <w:rPr>
            <w:rFonts w:ascii="Arial" w:hAnsi="Arial" w:cs="Arial"/>
            <w:webHidden/>
          </w:rPr>
          <w:fldChar w:fldCharType="end"/>
        </w:r>
      </w:hyperlink>
    </w:p>
    <w:p w:rsidR="000F4E17" w:rsidRPr="00C648A7" w:rsidRDefault="00A91765" w:rsidP="000F4E17">
      <w:pPr>
        <w:pStyle w:val="TOC1"/>
        <w:rPr>
          <w:rFonts w:ascii="Arial" w:hAnsi="Arial" w:cs="Arial"/>
          <w:b w:val="0"/>
        </w:rPr>
      </w:pPr>
      <w:hyperlink w:anchor="_Toc161382098" w:history="1">
        <w:r w:rsidR="000F4E17" w:rsidRPr="00C648A7">
          <w:rPr>
            <w:rStyle w:val="Hyperlink"/>
            <w:rFonts w:ascii="Arial" w:hAnsi="Arial" w:cs="Arial"/>
          </w:rPr>
          <w:t>NARAVNE RAZMERE</w:t>
        </w:r>
        <w:r w:rsidR="000F4E17" w:rsidRPr="00C648A7">
          <w:rPr>
            <w:rFonts w:ascii="Arial" w:hAnsi="Arial" w:cs="Arial"/>
            <w:webHidden/>
          </w:rPr>
          <w:tab/>
        </w:r>
        <w:r w:rsidR="000F4E17" w:rsidRPr="00C648A7">
          <w:rPr>
            <w:rFonts w:ascii="Arial" w:hAnsi="Arial" w:cs="Arial"/>
            <w:webHidden/>
          </w:rPr>
          <w:fldChar w:fldCharType="begin"/>
        </w:r>
        <w:r w:rsidR="000F4E17" w:rsidRPr="00C648A7">
          <w:rPr>
            <w:rFonts w:ascii="Arial" w:hAnsi="Arial" w:cs="Arial"/>
            <w:webHidden/>
          </w:rPr>
          <w:instrText xml:space="preserve"> PAGEREF _Toc161382098 \h </w:instrText>
        </w:r>
        <w:r w:rsidR="000F4E17" w:rsidRPr="00C648A7">
          <w:rPr>
            <w:rFonts w:ascii="Arial" w:hAnsi="Arial" w:cs="Arial"/>
            <w:webHidden/>
          </w:rPr>
        </w:r>
        <w:r w:rsidR="000F4E17" w:rsidRPr="00C648A7">
          <w:rPr>
            <w:rFonts w:ascii="Arial" w:hAnsi="Arial" w:cs="Arial"/>
            <w:webHidden/>
          </w:rPr>
          <w:fldChar w:fldCharType="separate"/>
        </w:r>
        <w:r w:rsidR="000F4E17" w:rsidRPr="00C648A7">
          <w:rPr>
            <w:rFonts w:ascii="Arial" w:hAnsi="Arial" w:cs="Arial"/>
            <w:webHidden/>
          </w:rPr>
          <w:t>4</w:t>
        </w:r>
        <w:r w:rsidR="000F4E17" w:rsidRPr="00C648A7">
          <w:rPr>
            <w:rFonts w:ascii="Arial" w:hAnsi="Arial" w:cs="Arial"/>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099" w:history="1">
        <w:r w:rsidR="000F4E17" w:rsidRPr="00C648A7">
          <w:rPr>
            <w:rStyle w:val="Hyperlink"/>
            <w:rFonts w:ascii="Arial" w:hAnsi="Arial" w:cs="Arial"/>
            <w:noProof/>
          </w:rPr>
          <w:t>Lega in površje</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_Toc161382099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4</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00" w:history="1">
        <w:r w:rsidR="000F4E17" w:rsidRPr="00C648A7">
          <w:rPr>
            <w:rStyle w:val="Hyperlink"/>
            <w:rFonts w:ascii="Arial" w:hAnsi="Arial" w:cs="Arial"/>
            <w:noProof/>
          </w:rPr>
          <w:t>Podnebje</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_Toc161382100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5</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01" w:history="1">
        <w:r w:rsidR="000F4E17" w:rsidRPr="00C648A7">
          <w:rPr>
            <w:rStyle w:val="Hyperlink"/>
            <w:rFonts w:ascii="Arial" w:hAnsi="Arial" w:cs="Arial"/>
            <w:noProof/>
          </w:rPr>
          <w:t>Vodovje</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_Toc161382101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5</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02" w:history="1">
        <w:r w:rsidR="000F4E17" w:rsidRPr="00C648A7">
          <w:rPr>
            <w:rStyle w:val="Hyperlink"/>
            <w:rFonts w:ascii="Arial" w:hAnsi="Arial" w:cs="Arial"/>
            <w:noProof/>
          </w:rPr>
          <w:t>Tla in rastje</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_Toc161382102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6</w:t>
        </w:r>
        <w:r w:rsidR="000F4E17" w:rsidRPr="00C648A7">
          <w:rPr>
            <w:rFonts w:ascii="Arial" w:hAnsi="Arial" w:cs="Arial"/>
            <w:noProof/>
            <w:webHidden/>
          </w:rPr>
          <w:fldChar w:fldCharType="end"/>
        </w:r>
      </w:hyperlink>
    </w:p>
    <w:p w:rsidR="000F4E17" w:rsidRPr="00C648A7" w:rsidRDefault="00A91765" w:rsidP="000F4E17">
      <w:pPr>
        <w:pStyle w:val="TOC1"/>
        <w:rPr>
          <w:rFonts w:ascii="Arial" w:hAnsi="Arial" w:cs="Arial"/>
          <w:b w:val="0"/>
        </w:rPr>
      </w:pPr>
      <w:hyperlink w:anchor="_Toc161382103" w:history="1">
        <w:r w:rsidR="000F4E17" w:rsidRPr="00C648A7">
          <w:rPr>
            <w:rStyle w:val="Hyperlink"/>
            <w:rFonts w:ascii="Arial" w:hAnsi="Arial" w:cs="Arial"/>
          </w:rPr>
          <w:t>PREBIVALSTVO IN POSELITEV</w:t>
        </w:r>
        <w:r w:rsidR="000F4E17" w:rsidRPr="00C648A7">
          <w:rPr>
            <w:rFonts w:ascii="Arial" w:hAnsi="Arial" w:cs="Arial"/>
            <w:webHidden/>
          </w:rPr>
          <w:tab/>
        </w:r>
        <w:r w:rsidR="000F4E17" w:rsidRPr="00C648A7">
          <w:rPr>
            <w:rFonts w:ascii="Arial" w:hAnsi="Arial" w:cs="Arial"/>
            <w:webHidden/>
          </w:rPr>
          <w:fldChar w:fldCharType="begin"/>
        </w:r>
        <w:r w:rsidR="000F4E17" w:rsidRPr="00C648A7">
          <w:rPr>
            <w:rFonts w:ascii="Arial" w:hAnsi="Arial" w:cs="Arial"/>
            <w:webHidden/>
          </w:rPr>
          <w:instrText xml:space="preserve"> PAGEREF _Toc161382103 \h </w:instrText>
        </w:r>
        <w:r w:rsidR="000F4E17" w:rsidRPr="00C648A7">
          <w:rPr>
            <w:rFonts w:ascii="Arial" w:hAnsi="Arial" w:cs="Arial"/>
            <w:webHidden/>
          </w:rPr>
        </w:r>
        <w:r w:rsidR="000F4E17" w:rsidRPr="00C648A7">
          <w:rPr>
            <w:rFonts w:ascii="Arial" w:hAnsi="Arial" w:cs="Arial"/>
            <w:webHidden/>
          </w:rPr>
          <w:fldChar w:fldCharType="separate"/>
        </w:r>
        <w:r w:rsidR="000F4E17" w:rsidRPr="00C648A7">
          <w:rPr>
            <w:rFonts w:ascii="Arial" w:hAnsi="Arial" w:cs="Arial"/>
            <w:webHidden/>
          </w:rPr>
          <w:t>6</w:t>
        </w:r>
        <w:r w:rsidR="000F4E17" w:rsidRPr="00C648A7">
          <w:rPr>
            <w:rFonts w:ascii="Arial" w:hAnsi="Arial" w:cs="Arial"/>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04" w:history="1">
        <w:r w:rsidR="000F4E17" w:rsidRPr="00C648A7">
          <w:rPr>
            <w:rStyle w:val="Hyperlink"/>
            <w:rFonts w:ascii="Arial" w:hAnsi="Arial" w:cs="Arial"/>
            <w:noProof/>
          </w:rPr>
          <w:t>Prebivalstvo</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_Toc161382104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6</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05" w:history="1">
        <w:r w:rsidR="000F4E17" w:rsidRPr="00C648A7">
          <w:rPr>
            <w:rStyle w:val="Hyperlink"/>
            <w:rFonts w:ascii="Arial" w:hAnsi="Arial" w:cs="Arial"/>
            <w:noProof/>
          </w:rPr>
          <w:t>Poselitev</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_Toc161382105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8</w:t>
        </w:r>
        <w:r w:rsidR="000F4E17" w:rsidRPr="00C648A7">
          <w:rPr>
            <w:rFonts w:ascii="Arial" w:hAnsi="Arial" w:cs="Arial"/>
            <w:noProof/>
            <w:webHidden/>
          </w:rPr>
          <w:fldChar w:fldCharType="end"/>
        </w:r>
      </w:hyperlink>
    </w:p>
    <w:p w:rsidR="000F4E17" w:rsidRPr="00C648A7" w:rsidRDefault="00A91765" w:rsidP="000F4E17">
      <w:pPr>
        <w:pStyle w:val="TOC1"/>
        <w:rPr>
          <w:rFonts w:ascii="Arial" w:hAnsi="Arial" w:cs="Arial"/>
          <w:b w:val="0"/>
        </w:rPr>
      </w:pPr>
      <w:hyperlink w:anchor="_Toc161382106" w:history="1">
        <w:r w:rsidR="000F4E17" w:rsidRPr="00C648A7">
          <w:rPr>
            <w:rStyle w:val="Hyperlink"/>
            <w:rFonts w:ascii="Arial" w:hAnsi="Arial" w:cs="Arial"/>
          </w:rPr>
          <w:t>DRŽAVNA UREDITEV</w:t>
        </w:r>
        <w:r w:rsidR="000F4E17" w:rsidRPr="00C648A7">
          <w:rPr>
            <w:rFonts w:ascii="Arial" w:hAnsi="Arial" w:cs="Arial"/>
            <w:webHidden/>
          </w:rPr>
          <w:tab/>
        </w:r>
        <w:r w:rsidR="000F4E17" w:rsidRPr="00C648A7">
          <w:rPr>
            <w:rFonts w:ascii="Arial" w:hAnsi="Arial" w:cs="Arial"/>
            <w:webHidden/>
          </w:rPr>
          <w:fldChar w:fldCharType="begin"/>
        </w:r>
        <w:r w:rsidR="000F4E17" w:rsidRPr="00C648A7">
          <w:rPr>
            <w:rFonts w:ascii="Arial" w:hAnsi="Arial" w:cs="Arial"/>
            <w:webHidden/>
          </w:rPr>
          <w:instrText xml:space="preserve"> PAGEREF _Toc161382106 \h </w:instrText>
        </w:r>
        <w:r w:rsidR="000F4E17" w:rsidRPr="00C648A7">
          <w:rPr>
            <w:rFonts w:ascii="Arial" w:hAnsi="Arial" w:cs="Arial"/>
            <w:webHidden/>
          </w:rPr>
        </w:r>
        <w:r w:rsidR="000F4E17" w:rsidRPr="00C648A7">
          <w:rPr>
            <w:rFonts w:ascii="Arial" w:hAnsi="Arial" w:cs="Arial"/>
            <w:webHidden/>
          </w:rPr>
          <w:fldChar w:fldCharType="separate"/>
        </w:r>
        <w:r w:rsidR="000F4E17" w:rsidRPr="00C648A7">
          <w:rPr>
            <w:rFonts w:ascii="Arial" w:hAnsi="Arial" w:cs="Arial"/>
            <w:webHidden/>
          </w:rPr>
          <w:t>9</w:t>
        </w:r>
        <w:r w:rsidR="000F4E17" w:rsidRPr="00C648A7">
          <w:rPr>
            <w:rFonts w:ascii="Arial" w:hAnsi="Arial" w:cs="Arial"/>
            <w:webHidden/>
          </w:rPr>
          <w:fldChar w:fldCharType="end"/>
        </w:r>
      </w:hyperlink>
    </w:p>
    <w:p w:rsidR="000F4E17" w:rsidRPr="00C648A7" w:rsidRDefault="00A91765" w:rsidP="000F4E17">
      <w:pPr>
        <w:pStyle w:val="TOC1"/>
        <w:rPr>
          <w:rFonts w:ascii="Arial" w:hAnsi="Arial" w:cs="Arial"/>
          <w:b w:val="0"/>
        </w:rPr>
      </w:pPr>
      <w:hyperlink w:anchor="_Toc161382107" w:history="1">
        <w:r w:rsidR="000F4E17" w:rsidRPr="00C648A7">
          <w:rPr>
            <w:rStyle w:val="Hyperlink"/>
            <w:rFonts w:ascii="Arial" w:hAnsi="Arial" w:cs="Arial"/>
          </w:rPr>
          <w:t>ZGODOVINA</w:t>
        </w:r>
        <w:r w:rsidR="000F4E17" w:rsidRPr="00C648A7">
          <w:rPr>
            <w:rFonts w:ascii="Arial" w:hAnsi="Arial" w:cs="Arial"/>
            <w:webHidden/>
          </w:rPr>
          <w:tab/>
        </w:r>
        <w:r w:rsidR="000F4E17" w:rsidRPr="00C648A7">
          <w:rPr>
            <w:rFonts w:ascii="Arial" w:hAnsi="Arial" w:cs="Arial"/>
            <w:webHidden/>
          </w:rPr>
          <w:fldChar w:fldCharType="begin"/>
        </w:r>
        <w:r w:rsidR="000F4E17" w:rsidRPr="00C648A7">
          <w:rPr>
            <w:rFonts w:ascii="Arial" w:hAnsi="Arial" w:cs="Arial"/>
            <w:webHidden/>
          </w:rPr>
          <w:instrText xml:space="preserve"> PAGEREF _Toc161382107 \h </w:instrText>
        </w:r>
        <w:r w:rsidR="000F4E17" w:rsidRPr="00C648A7">
          <w:rPr>
            <w:rFonts w:ascii="Arial" w:hAnsi="Arial" w:cs="Arial"/>
            <w:webHidden/>
          </w:rPr>
        </w:r>
        <w:r w:rsidR="000F4E17" w:rsidRPr="00C648A7">
          <w:rPr>
            <w:rFonts w:ascii="Arial" w:hAnsi="Arial" w:cs="Arial"/>
            <w:webHidden/>
          </w:rPr>
          <w:fldChar w:fldCharType="separate"/>
        </w:r>
        <w:r w:rsidR="000F4E17" w:rsidRPr="00C648A7">
          <w:rPr>
            <w:rFonts w:ascii="Arial" w:hAnsi="Arial" w:cs="Arial"/>
            <w:webHidden/>
          </w:rPr>
          <w:t>10</w:t>
        </w:r>
        <w:r w:rsidR="000F4E17" w:rsidRPr="00C648A7">
          <w:rPr>
            <w:rFonts w:ascii="Arial" w:hAnsi="Arial" w:cs="Arial"/>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08" w:history="1">
        <w:r w:rsidR="000F4E17" w:rsidRPr="00C648A7">
          <w:rPr>
            <w:rStyle w:val="Hyperlink"/>
            <w:rFonts w:ascii="Arial" w:hAnsi="Arial" w:cs="Arial"/>
            <w:noProof/>
          </w:rPr>
          <w:t>Starejša zgodovina</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_Toc161382108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10</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09" w:history="1">
        <w:r w:rsidR="000F4E17" w:rsidRPr="00C648A7">
          <w:rPr>
            <w:rStyle w:val="Hyperlink"/>
            <w:rFonts w:ascii="Arial" w:hAnsi="Arial" w:cs="Arial"/>
            <w:noProof/>
          </w:rPr>
          <w:t>Novejša zgodovina</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_Toc161382109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10</w:t>
        </w:r>
        <w:r w:rsidR="000F4E17" w:rsidRPr="00C648A7">
          <w:rPr>
            <w:rFonts w:ascii="Arial" w:hAnsi="Arial" w:cs="Arial"/>
            <w:noProof/>
            <w:webHidden/>
          </w:rPr>
          <w:fldChar w:fldCharType="end"/>
        </w:r>
      </w:hyperlink>
    </w:p>
    <w:p w:rsidR="000F4E17" w:rsidRPr="00C648A7" w:rsidRDefault="00A91765" w:rsidP="000F4E17">
      <w:pPr>
        <w:pStyle w:val="TOC1"/>
        <w:rPr>
          <w:rFonts w:ascii="Arial" w:hAnsi="Arial" w:cs="Arial"/>
          <w:b w:val="0"/>
        </w:rPr>
      </w:pPr>
      <w:hyperlink w:anchor="_Toc161382110" w:history="1">
        <w:r w:rsidR="000F4E17" w:rsidRPr="00C648A7">
          <w:rPr>
            <w:rStyle w:val="Hyperlink"/>
            <w:rFonts w:ascii="Arial" w:hAnsi="Arial" w:cs="Arial"/>
          </w:rPr>
          <w:t>GOSPODARSTVO</w:t>
        </w:r>
        <w:r w:rsidR="000F4E17" w:rsidRPr="00C648A7">
          <w:rPr>
            <w:rFonts w:ascii="Arial" w:hAnsi="Arial" w:cs="Arial"/>
            <w:webHidden/>
          </w:rPr>
          <w:tab/>
        </w:r>
        <w:r w:rsidR="000F4E17" w:rsidRPr="00C648A7">
          <w:rPr>
            <w:rFonts w:ascii="Arial" w:hAnsi="Arial" w:cs="Arial"/>
            <w:webHidden/>
          </w:rPr>
          <w:fldChar w:fldCharType="begin"/>
        </w:r>
        <w:r w:rsidR="000F4E17" w:rsidRPr="00C648A7">
          <w:rPr>
            <w:rFonts w:ascii="Arial" w:hAnsi="Arial" w:cs="Arial"/>
            <w:webHidden/>
          </w:rPr>
          <w:instrText xml:space="preserve"> PAGEREF _Toc161382110 \h </w:instrText>
        </w:r>
        <w:r w:rsidR="000F4E17" w:rsidRPr="00C648A7">
          <w:rPr>
            <w:rFonts w:ascii="Arial" w:hAnsi="Arial" w:cs="Arial"/>
            <w:webHidden/>
          </w:rPr>
        </w:r>
        <w:r w:rsidR="000F4E17" w:rsidRPr="00C648A7">
          <w:rPr>
            <w:rFonts w:ascii="Arial" w:hAnsi="Arial" w:cs="Arial"/>
            <w:webHidden/>
          </w:rPr>
          <w:fldChar w:fldCharType="separate"/>
        </w:r>
        <w:r w:rsidR="000F4E17" w:rsidRPr="00C648A7">
          <w:rPr>
            <w:rFonts w:ascii="Arial" w:hAnsi="Arial" w:cs="Arial"/>
            <w:webHidden/>
          </w:rPr>
          <w:t>11</w:t>
        </w:r>
        <w:r w:rsidR="000F4E17" w:rsidRPr="00C648A7">
          <w:rPr>
            <w:rFonts w:ascii="Arial" w:hAnsi="Arial" w:cs="Arial"/>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11" w:history="1">
        <w:r w:rsidR="000F4E17" w:rsidRPr="00C648A7">
          <w:rPr>
            <w:rStyle w:val="Hyperlink"/>
            <w:rFonts w:ascii="Arial" w:hAnsi="Arial" w:cs="Arial"/>
            <w:noProof/>
          </w:rPr>
          <w:t>Kmetijstvo</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_Toc161382111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12</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12" w:history="1">
        <w:r w:rsidR="000F4E17" w:rsidRPr="00C648A7">
          <w:rPr>
            <w:rStyle w:val="Hyperlink"/>
            <w:rFonts w:ascii="Arial" w:hAnsi="Arial" w:cs="Arial"/>
            <w:noProof/>
          </w:rPr>
          <w:t>Ribištvo</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_Toc161382112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13</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13" w:history="1">
        <w:r w:rsidR="000F4E17" w:rsidRPr="00C648A7">
          <w:rPr>
            <w:rStyle w:val="Hyperlink"/>
            <w:rFonts w:ascii="Arial" w:hAnsi="Arial" w:cs="Arial"/>
            <w:noProof/>
          </w:rPr>
          <w:t>Gozdarstvo</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_Toc161382113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13</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14" w:history="1">
        <w:r w:rsidR="000F4E17" w:rsidRPr="00C648A7">
          <w:rPr>
            <w:rStyle w:val="Hyperlink"/>
            <w:rFonts w:ascii="Arial" w:hAnsi="Arial" w:cs="Arial"/>
            <w:noProof/>
          </w:rPr>
          <w:t>Rudarstvo in energetika</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_Toc161382114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13</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15" w:history="1">
        <w:r w:rsidR="000F4E17" w:rsidRPr="00C648A7">
          <w:rPr>
            <w:rStyle w:val="Hyperlink"/>
            <w:rFonts w:ascii="Arial" w:hAnsi="Arial" w:cs="Arial"/>
            <w:noProof/>
          </w:rPr>
          <w:t>Industrija</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_Toc161382115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13</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16" w:history="1">
        <w:r w:rsidR="000F4E17" w:rsidRPr="00C648A7">
          <w:rPr>
            <w:rStyle w:val="Hyperlink"/>
            <w:rFonts w:ascii="Arial" w:hAnsi="Arial" w:cs="Arial"/>
            <w:noProof/>
          </w:rPr>
          <w:t>Turizem</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_Toc161382116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14</w:t>
        </w:r>
        <w:r w:rsidR="000F4E17" w:rsidRPr="00C648A7">
          <w:rPr>
            <w:rFonts w:ascii="Arial" w:hAnsi="Arial" w:cs="Arial"/>
            <w:noProof/>
            <w:webHidden/>
          </w:rPr>
          <w:fldChar w:fldCharType="end"/>
        </w:r>
      </w:hyperlink>
    </w:p>
    <w:p w:rsidR="000F4E17" w:rsidRPr="00C648A7" w:rsidRDefault="00A91765" w:rsidP="000F4E17">
      <w:pPr>
        <w:pStyle w:val="TOC2"/>
        <w:tabs>
          <w:tab w:val="right" w:leader="underscore" w:pos="9062"/>
        </w:tabs>
        <w:rPr>
          <w:rFonts w:ascii="Arial" w:hAnsi="Arial" w:cs="Arial"/>
          <w:noProof/>
        </w:rPr>
      </w:pPr>
      <w:hyperlink w:anchor="_Toc161382117" w:history="1">
        <w:r w:rsidR="000F4E17" w:rsidRPr="00C648A7">
          <w:rPr>
            <w:rStyle w:val="Hyperlink"/>
            <w:rFonts w:ascii="Arial" w:hAnsi="Arial" w:cs="Arial"/>
            <w:noProof/>
          </w:rPr>
          <w:t>Promet</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_Toc161382117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14</w:t>
        </w:r>
        <w:r w:rsidR="000F4E17" w:rsidRPr="00C648A7">
          <w:rPr>
            <w:rFonts w:ascii="Arial" w:hAnsi="Arial" w:cs="Arial"/>
            <w:noProof/>
            <w:webHidden/>
          </w:rPr>
          <w:fldChar w:fldCharType="end"/>
        </w:r>
      </w:hyperlink>
    </w:p>
    <w:p w:rsidR="000F4E17" w:rsidRPr="00C648A7" w:rsidRDefault="00A91765" w:rsidP="000F4E17">
      <w:pPr>
        <w:pStyle w:val="TOC1"/>
        <w:rPr>
          <w:rFonts w:ascii="Arial" w:hAnsi="Arial" w:cs="Arial"/>
          <w:b w:val="0"/>
        </w:rPr>
      </w:pPr>
      <w:hyperlink w:anchor="_Toc161382118" w:history="1">
        <w:r w:rsidR="000F4E17" w:rsidRPr="00C648A7">
          <w:rPr>
            <w:rStyle w:val="Hyperlink"/>
            <w:rFonts w:ascii="Arial" w:hAnsi="Arial" w:cs="Arial"/>
          </w:rPr>
          <w:t>VIRI IN LITERATURA</w:t>
        </w:r>
        <w:r w:rsidR="000F4E17" w:rsidRPr="00C648A7">
          <w:rPr>
            <w:rFonts w:ascii="Arial" w:hAnsi="Arial" w:cs="Arial"/>
            <w:webHidden/>
          </w:rPr>
          <w:tab/>
        </w:r>
        <w:r w:rsidR="000F4E17" w:rsidRPr="00C648A7">
          <w:rPr>
            <w:rFonts w:ascii="Arial" w:hAnsi="Arial" w:cs="Arial"/>
            <w:webHidden/>
          </w:rPr>
          <w:fldChar w:fldCharType="begin"/>
        </w:r>
        <w:r w:rsidR="000F4E17" w:rsidRPr="00C648A7">
          <w:rPr>
            <w:rFonts w:ascii="Arial" w:hAnsi="Arial" w:cs="Arial"/>
            <w:webHidden/>
          </w:rPr>
          <w:instrText xml:space="preserve"> PAGEREF _Toc161382118 \h </w:instrText>
        </w:r>
        <w:r w:rsidR="000F4E17" w:rsidRPr="00C648A7">
          <w:rPr>
            <w:rFonts w:ascii="Arial" w:hAnsi="Arial" w:cs="Arial"/>
            <w:webHidden/>
          </w:rPr>
        </w:r>
        <w:r w:rsidR="000F4E17" w:rsidRPr="00C648A7">
          <w:rPr>
            <w:rFonts w:ascii="Arial" w:hAnsi="Arial" w:cs="Arial"/>
            <w:webHidden/>
          </w:rPr>
          <w:fldChar w:fldCharType="separate"/>
        </w:r>
        <w:r w:rsidR="000F4E17" w:rsidRPr="00C648A7">
          <w:rPr>
            <w:rFonts w:ascii="Arial" w:hAnsi="Arial" w:cs="Arial"/>
            <w:webHidden/>
          </w:rPr>
          <w:t>16</w:t>
        </w:r>
        <w:r w:rsidR="000F4E17" w:rsidRPr="00C648A7">
          <w:rPr>
            <w:rFonts w:ascii="Arial" w:hAnsi="Arial" w:cs="Arial"/>
            <w:webHidden/>
          </w:rPr>
          <w:fldChar w:fldCharType="end"/>
        </w:r>
      </w:hyperlink>
    </w:p>
    <w:p w:rsidR="000F4E17" w:rsidRDefault="000F4E17" w:rsidP="000F4E17">
      <w:pPr>
        <w:pStyle w:val="1111111111"/>
      </w:pPr>
      <w:r w:rsidRPr="00C648A7">
        <w:rPr>
          <w:rFonts w:cs="Arial"/>
        </w:rPr>
        <w:fldChar w:fldCharType="end"/>
      </w:r>
    </w:p>
    <w:p w:rsidR="000F4E17" w:rsidRDefault="000F4E17" w:rsidP="000F4E17">
      <w:pPr>
        <w:pStyle w:val="1111111111"/>
      </w:pPr>
    </w:p>
    <w:p w:rsidR="000F4E17" w:rsidRDefault="000F4E17" w:rsidP="000F4E17">
      <w:pPr>
        <w:pStyle w:val="1111111111"/>
      </w:pPr>
      <w:r>
        <w:t>SLIKOVNO KAZALO</w:t>
      </w:r>
    </w:p>
    <w:p w:rsidR="000F4E17" w:rsidRDefault="000F4E17" w:rsidP="000F4E17">
      <w:pPr>
        <w:pStyle w:val="1111111111"/>
      </w:pPr>
    </w:p>
    <w:p w:rsidR="000F4E17" w:rsidRPr="00C648A7" w:rsidRDefault="000F4E17" w:rsidP="000F4E17">
      <w:pPr>
        <w:pStyle w:val="TableofFigures"/>
        <w:tabs>
          <w:tab w:val="right" w:leader="underscore" w:pos="9062"/>
        </w:tabs>
        <w:rPr>
          <w:rFonts w:ascii="Arial" w:hAnsi="Arial" w:cs="Arial"/>
          <w:noProof/>
        </w:rPr>
      </w:pPr>
      <w:r w:rsidRPr="00C648A7">
        <w:rPr>
          <w:rFonts w:ascii="Arial" w:hAnsi="Arial" w:cs="Arial"/>
        </w:rPr>
        <w:fldChar w:fldCharType="begin"/>
      </w:r>
      <w:r w:rsidRPr="00C648A7">
        <w:rPr>
          <w:rFonts w:ascii="Arial" w:hAnsi="Arial" w:cs="Arial"/>
        </w:rPr>
        <w:instrText xml:space="preserve"> TOC \h \z \c "Slika" </w:instrText>
      </w:r>
      <w:r w:rsidRPr="00C648A7">
        <w:rPr>
          <w:rFonts w:ascii="Arial" w:hAnsi="Arial" w:cs="Arial"/>
        </w:rPr>
        <w:fldChar w:fldCharType="separate"/>
      </w:r>
      <w:hyperlink w:anchor="_Toc161382163" w:history="1">
        <w:r w:rsidRPr="00C648A7">
          <w:rPr>
            <w:rStyle w:val="Hyperlink"/>
            <w:rFonts w:ascii="Arial" w:hAnsi="Arial" w:cs="Arial"/>
            <w:noProof/>
          </w:rPr>
          <w:t>Slika 1: Laponija</w:t>
        </w:r>
        <w:r w:rsidRPr="00C648A7">
          <w:rPr>
            <w:rFonts w:ascii="Arial" w:hAnsi="Arial" w:cs="Arial"/>
            <w:noProof/>
            <w:webHidden/>
          </w:rPr>
          <w:tab/>
        </w:r>
        <w:r w:rsidRPr="00C648A7">
          <w:rPr>
            <w:rFonts w:ascii="Arial" w:hAnsi="Arial" w:cs="Arial"/>
            <w:noProof/>
            <w:webHidden/>
          </w:rPr>
          <w:fldChar w:fldCharType="begin"/>
        </w:r>
        <w:r w:rsidRPr="00C648A7">
          <w:rPr>
            <w:rFonts w:ascii="Arial" w:hAnsi="Arial" w:cs="Arial"/>
            <w:noProof/>
            <w:webHidden/>
          </w:rPr>
          <w:instrText xml:space="preserve"> PAGEREF _Toc161382163 \h </w:instrText>
        </w:r>
        <w:r w:rsidRPr="00C648A7">
          <w:rPr>
            <w:rFonts w:ascii="Arial" w:hAnsi="Arial" w:cs="Arial"/>
            <w:noProof/>
            <w:webHidden/>
          </w:rPr>
        </w:r>
        <w:r w:rsidRPr="00C648A7">
          <w:rPr>
            <w:rFonts w:ascii="Arial" w:hAnsi="Arial" w:cs="Arial"/>
            <w:noProof/>
            <w:webHidden/>
          </w:rPr>
          <w:fldChar w:fldCharType="separate"/>
        </w:r>
        <w:r w:rsidRPr="00C648A7">
          <w:rPr>
            <w:rFonts w:ascii="Arial" w:hAnsi="Arial" w:cs="Arial"/>
            <w:noProof/>
            <w:webHidden/>
          </w:rPr>
          <w:t>5</w:t>
        </w:r>
        <w:r w:rsidRPr="00C648A7">
          <w:rPr>
            <w:rFonts w:ascii="Arial" w:hAnsi="Arial" w:cs="Arial"/>
            <w:noProof/>
            <w:webHidden/>
          </w:rPr>
          <w:fldChar w:fldCharType="end"/>
        </w:r>
      </w:hyperlink>
    </w:p>
    <w:p w:rsidR="000F4E17" w:rsidRPr="00C648A7" w:rsidRDefault="00A91765" w:rsidP="000F4E17">
      <w:pPr>
        <w:pStyle w:val="TableofFigures"/>
        <w:tabs>
          <w:tab w:val="right" w:leader="underscore" w:pos="9062"/>
        </w:tabs>
        <w:rPr>
          <w:rFonts w:ascii="Arial" w:hAnsi="Arial" w:cs="Arial"/>
          <w:noProof/>
        </w:rPr>
      </w:pPr>
      <w:hyperlink w:anchor="_Toc161382164" w:history="1">
        <w:r w:rsidR="000F4E17" w:rsidRPr="00C648A7">
          <w:rPr>
            <w:rStyle w:val="Hyperlink"/>
            <w:rFonts w:ascii="Arial" w:hAnsi="Arial" w:cs="Arial"/>
            <w:noProof/>
          </w:rPr>
          <w:t>Slika 2: Klimogram Stockholma</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_Toc161382164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6</w:t>
        </w:r>
        <w:r w:rsidR="000F4E17" w:rsidRPr="00C648A7">
          <w:rPr>
            <w:rFonts w:ascii="Arial" w:hAnsi="Arial" w:cs="Arial"/>
            <w:noProof/>
            <w:webHidden/>
          </w:rPr>
          <w:fldChar w:fldCharType="end"/>
        </w:r>
      </w:hyperlink>
    </w:p>
    <w:p w:rsidR="000F4E17" w:rsidRPr="00C648A7" w:rsidRDefault="00A91765" w:rsidP="000F4E17">
      <w:pPr>
        <w:pStyle w:val="TableofFigures"/>
        <w:tabs>
          <w:tab w:val="right" w:leader="underscore" w:pos="9062"/>
        </w:tabs>
        <w:rPr>
          <w:rFonts w:ascii="Arial" w:hAnsi="Arial" w:cs="Arial"/>
          <w:noProof/>
        </w:rPr>
      </w:pPr>
      <w:hyperlink w:anchor="_Toc161382165" w:history="1">
        <w:r w:rsidR="000F4E17" w:rsidRPr="00C648A7">
          <w:rPr>
            <w:rStyle w:val="Hyperlink"/>
            <w:rFonts w:ascii="Arial" w:hAnsi="Arial" w:cs="Arial"/>
            <w:noProof/>
          </w:rPr>
          <w:t>Slika 3: Rast prebivalstva od leta 1961</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_Toc161382165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7</w:t>
        </w:r>
        <w:r w:rsidR="000F4E17" w:rsidRPr="00C648A7">
          <w:rPr>
            <w:rFonts w:ascii="Arial" w:hAnsi="Arial" w:cs="Arial"/>
            <w:noProof/>
            <w:webHidden/>
          </w:rPr>
          <w:fldChar w:fldCharType="end"/>
        </w:r>
      </w:hyperlink>
    </w:p>
    <w:p w:rsidR="000F4E17" w:rsidRPr="00C648A7" w:rsidRDefault="00A91765" w:rsidP="000F4E17">
      <w:pPr>
        <w:pStyle w:val="TableofFigures"/>
        <w:tabs>
          <w:tab w:val="right" w:leader="underscore" w:pos="9062"/>
        </w:tabs>
        <w:rPr>
          <w:rFonts w:ascii="Arial" w:hAnsi="Arial" w:cs="Arial"/>
          <w:noProof/>
        </w:rPr>
      </w:pPr>
      <w:hyperlink w:anchor="_Toc161382166" w:history="1">
        <w:r w:rsidR="000F4E17" w:rsidRPr="00C648A7">
          <w:rPr>
            <w:rStyle w:val="Hyperlink"/>
            <w:rFonts w:ascii="Arial" w:hAnsi="Arial" w:cs="Arial"/>
            <w:noProof/>
          </w:rPr>
          <w:t>Slika 4: Prebivalstvo po spolu in starosti</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_Toc161382166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7</w:t>
        </w:r>
        <w:r w:rsidR="000F4E17" w:rsidRPr="00C648A7">
          <w:rPr>
            <w:rFonts w:ascii="Arial" w:hAnsi="Arial" w:cs="Arial"/>
            <w:noProof/>
            <w:webHidden/>
          </w:rPr>
          <w:fldChar w:fldCharType="end"/>
        </w:r>
      </w:hyperlink>
    </w:p>
    <w:p w:rsidR="000F4E17" w:rsidRPr="00C648A7" w:rsidRDefault="00A91765" w:rsidP="000F4E17">
      <w:pPr>
        <w:pStyle w:val="TableofFigures"/>
        <w:tabs>
          <w:tab w:val="right" w:leader="underscore" w:pos="9062"/>
        </w:tabs>
        <w:rPr>
          <w:rFonts w:ascii="Arial" w:hAnsi="Arial" w:cs="Arial"/>
          <w:noProof/>
        </w:rPr>
      </w:pPr>
      <w:hyperlink w:anchor="_Toc161382167" w:history="1">
        <w:r w:rsidR="000F4E17" w:rsidRPr="00C648A7">
          <w:rPr>
            <w:rStyle w:val="Hyperlink"/>
            <w:rFonts w:ascii="Arial" w:hAnsi="Arial" w:cs="Arial"/>
            <w:noProof/>
          </w:rPr>
          <w:t>Slika 5: Grafikon - Narodna pripadnost na Švedskem</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_Toc161382167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8</w:t>
        </w:r>
        <w:r w:rsidR="000F4E17" w:rsidRPr="00C648A7">
          <w:rPr>
            <w:rFonts w:ascii="Arial" w:hAnsi="Arial" w:cs="Arial"/>
            <w:noProof/>
            <w:webHidden/>
          </w:rPr>
          <w:fldChar w:fldCharType="end"/>
        </w:r>
      </w:hyperlink>
    </w:p>
    <w:p w:rsidR="000F4E17" w:rsidRPr="00C648A7" w:rsidRDefault="00A91765" w:rsidP="000F4E17">
      <w:pPr>
        <w:pStyle w:val="TableofFigures"/>
        <w:tabs>
          <w:tab w:val="right" w:leader="underscore" w:pos="9062"/>
        </w:tabs>
        <w:rPr>
          <w:rFonts w:ascii="Arial" w:hAnsi="Arial" w:cs="Arial"/>
          <w:noProof/>
        </w:rPr>
      </w:pPr>
      <w:hyperlink w:anchor="_Toc161382168" w:history="1">
        <w:r w:rsidR="000F4E17" w:rsidRPr="00C648A7">
          <w:rPr>
            <w:rStyle w:val="Hyperlink"/>
            <w:rFonts w:ascii="Arial" w:hAnsi="Arial" w:cs="Arial"/>
            <w:noProof/>
          </w:rPr>
          <w:t>Slika 6: Stockholm</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_Toc161382168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9</w:t>
        </w:r>
        <w:r w:rsidR="000F4E17" w:rsidRPr="00C648A7">
          <w:rPr>
            <w:rFonts w:ascii="Arial" w:hAnsi="Arial" w:cs="Arial"/>
            <w:noProof/>
            <w:webHidden/>
          </w:rPr>
          <w:fldChar w:fldCharType="end"/>
        </w:r>
      </w:hyperlink>
    </w:p>
    <w:p w:rsidR="000F4E17" w:rsidRPr="00C648A7" w:rsidRDefault="00A91765" w:rsidP="000F4E17">
      <w:pPr>
        <w:pStyle w:val="TableofFigures"/>
        <w:tabs>
          <w:tab w:val="right" w:leader="underscore" w:pos="9062"/>
        </w:tabs>
        <w:rPr>
          <w:rFonts w:ascii="Arial" w:hAnsi="Arial" w:cs="Arial"/>
          <w:noProof/>
        </w:rPr>
      </w:pPr>
      <w:hyperlink w:anchor="_Toc161382169" w:history="1">
        <w:r w:rsidR="000F4E17" w:rsidRPr="00C648A7">
          <w:rPr>
            <w:rStyle w:val="Hyperlink"/>
            <w:rFonts w:ascii="Arial" w:hAnsi="Arial" w:cs="Arial"/>
            <w:noProof/>
          </w:rPr>
          <w:t>Slika 7: Riksdag</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_Toc161382169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10</w:t>
        </w:r>
        <w:r w:rsidR="000F4E17" w:rsidRPr="00C648A7">
          <w:rPr>
            <w:rFonts w:ascii="Arial" w:hAnsi="Arial" w:cs="Arial"/>
            <w:noProof/>
            <w:webHidden/>
          </w:rPr>
          <w:fldChar w:fldCharType="end"/>
        </w:r>
      </w:hyperlink>
    </w:p>
    <w:p w:rsidR="000F4E17" w:rsidRPr="00C648A7" w:rsidRDefault="00A91765" w:rsidP="000F4E17">
      <w:pPr>
        <w:pStyle w:val="TableofFigures"/>
        <w:tabs>
          <w:tab w:val="right" w:leader="underscore" w:pos="9062"/>
        </w:tabs>
        <w:rPr>
          <w:rFonts w:ascii="Arial" w:hAnsi="Arial" w:cs="Arial"/>
          <w:noProof/>
        </w:rPr>
      </w:pPr>
      <w:hyperlink w:anchor="_Toc161382170" w:history="1">
        <w:r w:rsidR="000F4E17" w:rsidRPr="00C648A7">
          <w:rPr>
            <w:rStyle w:val="Hyperlink"/>
            <w:rFonts w:ascii="Arial" w:hAnsi="Arial" w:cs="Arial"/>
            <w:noProof/>
          </w:rPr>
          <w:t>Slika 8: Delež zaposlenih v posameznih gospodarskih panogah</w:t>
        </w:r>
      </w:hyperlink>
    </w:p>
    <w:p w:rsidR="000F4E17" w:rsidRPr="00C648A7" w:rsidRDefault="00A91765" w:rsidP="000F4E17">
      <w:pPr>
        <w:pStyle w:val="TableofFigures"/>
        <w:tabs>
          <w:tab w:val="right" w:leader="underscore" w:pos="9062"/>
        </w:tabs>
        <w:rPr>
          <w:rFonts w:ascii="Arial" w:hAnsi="Arial" w:cs="Arial"/>
          <w:noProof/>
        </w:rPr>
      </w:pPr>
      <w:hyperlink w:anchor="_Toc161382171" w:history="1">
        <w:r w:rsidR="000F4E17" w:rsidRPr="00C648A7">
          <w:rPr>
            <w:rStyle w:val="Hyperlink"/>
            <w:rFonts w:ascii="Arial" w:hAnsi="Arial" w:cs="Arial"/>
            <w:noProof/>
          </w:rPr>
          <w:t>Slika 9: Most Öresund</w:t>
        </w:r>
        <w:r w:rsidR="000F4E17" w:rsidRPr="00C648A7">
          <w:rPr>
            <w:rFonts w:ascii="Arial" w:hAnsi="Arial" w:cs="Arial"/>
            <w:noProof/>
            <w:webHidden/>
          </w:rPr>
          <w:tab/>
        </w:r>
        <w:r w:rsidR="000F4E17" w:rsidRPr="00C648A7">
          <w:rPr>
            <w:rFonts w:ascii="Arial" w:hAnsi="Arial" w:cs="Arial"/>
            <w:noProof/>
            <w:webHidden/>
          </w:rPr>
          <w:fldChar w:fldCharType="begin"/>
        </w:r>
        <w:r w:rsidR="000F4E17" w:rsidRPr="00C648A7">
          <w:rPr>
            <w:rFonts w:ascii="Arial" w:hAnsi="Arial" w:cs="Arial"/>
            <w:noProof/>
            <w:webHidden/>
          </w:rPr>
          <w:instrText xml:space="preserve"> PAGEREF _Toc161382171 \h </w:instrText>
        </w:r>
        <w:r w:rsidR="000F4E17" w:rsidRPr="00C648A7">
          <w:rPr>
            <w:rFonts w:ascii="Arial" w:hAnsi="Arial" w:cs="Arial"/>
            <w:noProof/>
            <w:webHidden/>
          </w:rPr>
        </w:r>
        <w:r w:rsidR="000F4E17" w:rsidRPr="00C648A7">
          <w:rPr>
            <w:rFonts w:ascii="Arial" w:hAnsi="Arial" w:cs="Arial"/>
            <w:noProof/>
            <w:webHidden/>
          </w:rPr>
          <w:fldChar w:fldCharType="separate"/>
        </w:r>
        <w:r w:rsidR="000F4E17" w:rsidRPr="00C648A7">
          <w:rPr>
            <w:rFonts w:ascii="Arial" w:hAnsi="Arial" w:cs="Arial"/>
            <w:noProof/>
            <w:webHidden/>
          </w:rPr>
          <w:t>15</w:t>
        </w:r>
        <w:r w:rsidR="000F4E17" w:rsidRPr="00C648A7">
          <w:rPr>
            <w:rFonts w:ascii="Arial" w:hAnsi="Arial" w:cs="Arial"/>
            <w:noProof/>
            <w:webHidden/>
          </w:rPr>
          <w:fldChar w:fldCharType="end"/>
        </w:r>
      </w:hyperlink>
    </w:p>
    <w:p w:rsidR="000F4E17" w:rsidRPr="00C648A7" w:rsidRDefault="000F4E17" w:rsidP="000F4E17">
      <w:pPr>
        <w:pStyle w:val="1111111111"/>
        <w:rPr>
          <w:rFonts w:cs="Arial"/>
        </w:rPr>
      </w:pPr>
      <w:r w:rsidRPr="00C648A7">
        <w:rPr>
          <w:rFonts w:cs="Arial"/>
        </w:rPr>
        <w:fldChar w:fldCharType="end"/>
      </w:r>
    </w:p>
    <w:p w:rsidR="000F4E17" w:rsidRDefault="000F4E17" w:rsidP="000F4E17">
      <w:pPr>
        <w:pStyle w:val="1111111111"/>
      </w:pPr>
    </w:p>
    <w:p w:rsidR="000F4E17" w:rsidRDefault="000F4E17" w:rsidP="000F4E17">
      <w:pPr>
        <w:pStyle w:val="1111111111"/>
      </w:pPr>
    </w:p>
    <w:p w:rsidR="000F4E17" w:rsidRDefault="000F4E17" w:rsidP="000F4E17">
      <w:pPr>
        <w:pStyle w:val="1111111111"/>
      </w:pPr>
    </w:p>
    <w:p w:rsidR="000F4E17" w:rsidRDefault="000F4E17" w:rsidP="000F4E17">
      <w:pPr>
        <w:pStyle w:val="1111111111"/>
      </w:pPr>
      <w:bookmarkStart w:id="1" w:name="_Toc161382097"/>
      <w:r>
        <w:lastRenderedPageBreak/>
        <w:t>OSEBNA IZKAZNICA</w:t>
      </w:r>
      <w:bookmarkEnd w:id="1"/>
    </w:p>
    <w:p w:rsidR="000F4E17" w:rsidRDefault="000F4E17" w:rsidP="000F4E17">
      <w:pPr>
        <w:pStyle w:val="1111111111"/>
      </w:pPr>
    </w:p>
    <w:p w:rsidR="000F4E17" w:rsidRPr="00E11BB5" w:rsidRDefault="000F4E17" w:rsidP="000F4E17"/>
    <w:tbl>
      <w:tblPr>
        <w:tblW w:w="88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10"/>
        <w:gridCol w:w="3420"/>
        <w:gridCol w:w="3600"/>
      </w:tblGrid>
      <w:tr w:rsidR="000F4E17" w:rsidRPr="00FD276E">
        <w:trPr>
          <w:trHeight w:val="480"/>
          <w:tblCellSpacing w:w="0" w:type="dxa"/>
          <w:jc w:val="center"/>
        </w:trPr>
        <w:tc>
          <w:tcPr>
            <w:tcW w:w="1810" w:type="dxa"/>
            <w:tcBorders>
              <w:top w:val="single" w:sz="4" w:space="0" w:color="auto"/>
              <w:left w:val="single" w:sz="12" w:space="0" w:color="auto"/>
              <w:bottom w:val="single" w:sz="12" w:space="0" w:color="auto"/>
              <w:right w:val="single" w:sz="4" w:space="0" w:color="auto"/>
            </w:tcBorders>
            <w:shd w:val="clear" w:color="auto" w:fill="D9D9D9"/>
            <w:vAlign w:val="center"/>
          </w:tcPr>
          <w:p w:rsidR="000F4E17" w:rsidRPr="00FD276E" w:rsidRDefault="000F4E17" w:rsidP="000F4E17">
            <w:pPr>
              <w:jc w:val="center"/>
              <w:rPr>
                <w:rFonts w:ascii="Arial" w:hAnsi="Arial" w:cs="Arial"/>
                <w:sz w:val="28"/>
                <w:szCs w:val="28"/>
              </w:rPr>
            </w:pPr>
            <w:r w:rsidRPr="00FD276E">
              <w:rPr>
                <w:rFonts w:ascii="Arial" w:hAnsi="Arial" w:cs="Arial"/>
                <w:b/>
                <w:bCs/>
                <w:sz w:val="28"/>
                <w:szCs w:val="28"/>
              </w:rPr>
              <w:t>*****</w:t>
            </w:r>
          </w:p>
        </w:tc>
        <w:tc>
          <w:tcPr>
            <w:tcW w:w="3420" w:type="dxa"/>
            <w:tcBorders>
              <w:top w:val="single" w:sz="4" w:space="0" w:color="auto"/>
              <w:left w:val="single" w:sz="4" w:space="0" w:color="auto"/>
              <w:bottom w:val="single" w:sz="12" w:space="0" w:color="auto"/>
              <w:right w:val="single" w:sz="4" w:space="0" w:color="auto"/>
            </w:tcBorders>
            <w:shd w:val="clear" w:color="auto" w:fill="D9D9D9"/>
            <w:vAlign w:val="center"/>
          </w:tcPr>
          <w:p w:rsidR="000F4E17" w:rsidRPr="00FD276E" w:rsidRDefault="000F4E17" w:rsidP="000F4E17">
            <w:pPr>
              <w:jc w:val="center"/>
              <w:rPr>
                <w:rFonts w:ascii="Arial" w:hAnsi="Arial" w:cs="Arial"/>
                <w:sz w:val="28"/>
                <w:szCs w:val="28"/>
              </w:rPr>
            </w:pPr>
            <w:r w:rsidRPr="00FD276E">
              <w:rPr>
                <w:rFonts w:ascii="Arial" w:hAnsi="Arial" w:cs="Arial"/>
                <w:b/>
                <w:bCs/>
                <w:sz w:val="28"/>
                <w:szCs w:val="28"/>
              </w:rPr>
              <w:t>ŠVEDSKA</w:t>
            </w:r>
          </w:p>
        </w:tc>
        <w:tc>
          <w:tcPr>
            <w:tcW w:w="3600" w:type="dxa"/>
            <w:tcBorders>
              <w:top w:val="single" w:sz="4" w:space="0" w:color="auto"/>
              <w:left w:val="single" w:sz="4" w:space="0" w:color="auto"/>
              <w:bottom w:val="single" w:sz="12" w:space="0" w:color="auto"/>
              <w:right w:val="single" w:sz="12" w:space="0" w:color="auto"/>
            </w:tcBorders>
            <w:shd w:val="clear" w:color="auto" w:fill="D9D9D9"/>
            <w:vAlign w:val="center"/>
          </w:tcPr>
          <w:p w:rsidR="000F4E17" w:rsidRPr="00FD276E" w:rsidRDefault="000F4E17" w:rsidP="000F4E17">
            <w:pPr>
              <w:jc w:val="center"/>
              <w:rPr>
                <w:rFonts w:ascii="Arial" w:hAnsi="Arial" w:cs="Arial"/>
                <w:sz w:val="28"/>
                <w:szCs w:val="28"/>
              </w:rPr>
            </w:pPr>
            <w:r w:rsidRPr="00FD276E">
              <w:rPr>
                <w:rFonts w:ascii="Arial" w:hAnsi="Arial" w:cs="Arial"/>
                <w:b/>
                <w:bCs/>
                <w:sz w:val="28"/>
                <w:szCs w:val="28"/>
              </w:rPr>
              <w:t>SLOVENIJA</w:t>
            </w:r>
          </w:p>
        </w:tc>
      </w:tr>
      <w:tr w:rsidR="000F4E17" w:rsidRPr="00E11BB5">
        <w:trPr>
          <w:trHeight w:val="645"/>
          <w:tblCellSpacing w:w="0" w:type="dxa"/>
          <w:jc w:val="center"/>
        </w:trPr>
        <w:tc>
          <w:tcPr>
            <w:tcW w:w="1810" w:type="dxa"/>
            <w:vAlign w:val="center"/>
          </w:tcPr>
          <w:p w:rsidR="000F4E17" w:rsidRPr="00FD276E" w:rsidRDefault="000F4E17" w:rsidP="000F4E17">
            <w:pPr>
              <w:jc w:val="center"/>
              <w:rPr>
                <w:rFonts w:ascii="Arial" w:hAnsi="Arial" w:cs="Arial"/>
              </w:rPr>
            </w:pPr>
            <w:r w:rsidRPr="00FD276E">
              <w:rPr>
                <w:rFonts w:ascii="Arial" w:hAnsi="Arial" w:cs="Arial"/>
                <w:b/>
                <w:bCs/>
              </w:rPr>
              <w:t>Uradno ime</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Konungariket Sverige (Kraljevina Švedska)</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Republika Slovenija</w:t>
            </w:r>
          </w:p>
        </w:tc>
      </w:tr>
      <w:tr w:rsidR="000F4E17" w:rsidRPr="00E11BB5">
        <w:trPr>
          <w:trHeight w:val="645"/>
          <w:tblCellSpacing w:w="0" w:type="dxa"/>
          <w:jc w:val="center"/>
        </w:trPr>
        <w:tc>
          <w:tcPr>
            <w:tcW w:w="1810" w:type="dxa"/>
            <w:vAlign w:val="center"/>
          </w:tcPr>
          <w:p w:rsidR="000F4E17" w:rsidRPr="00FD276E" w:rsidRDefault="000F4E17" w:rsidP="000F4E17">
            <w:pPr>
              <w:jc w:val="center"/>
              <w:rPr>
                <w:rFonts w:ascii="Arial" w:hAnsi="Arial" w:cs="Arial"/>
              </w:rPr>
            </w:pPr>
            <w:r w:rsidRPr="00FD276E">
              <w:rPr>
                <w:rFonts w:ascii="Arial" w:hAnsi="Arial" w:cs="Arial"/>
                <w:b/>
                <w:bCs/>
              </w:rPr>
              <w:t>Državna ureditev</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parlamentarna monarhija</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parlamentarna republika</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rPr>
            </w:pPr>
            <w:r w:rsidRPr="00FD276E">
              <w:rPr>
                <w:rFonts w:ascii="Arial" w:hAnsi="Arial" w:cs="Arial"/>
                <w:b/>
                <w:bCs/>
              </w:rPr>
              <w:t>Površina</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449.964 km² (55.)</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20.256 km² (153.)</w:t>
            </w:r>
          </w:p>
        </w:tc>
      </w:tr>
      <w:tr w:rsidR="000F4E17" w:rsidRPr="00E11BB5">
        <w:trPr>
          <w:trHeight w:val="930"/>
          <w:tblCellSpacing w:w="0" w:type="dxa"/>
          <w:jc w:val="center"/>
        </w:trPr>
        <w:tc>
          <w:tcPr>
            <w:tcW w:w="1810" w:type="dxa"/>
            <w:vAlign w:val="center"/>
          </w:tcPr>
          <w:p w:rsidR="000F4E17" w:rsidRPr="00FD276E" w:rsidRDefault="000F4E17" w:rsidP="000F4E17">
            <w:pPr>
              <w:jc w:val="center"/>
              <w:rPr>
                <w:rFonts w:ascii="Arial" w:hAnsi="Arial" w:cs="Arial"/>
              </w:rPr>
            </w:pPr>
            <w:r w:rsidRPr="00FD276E">
              <w:rPr>
                <w:rFonts w:ascii="Arial" w:hAnsi="Arial" w:cs="Arial"/>
                <w:b/>
                <w:bCs/>
              </w:rPr>
              <w:t>Število prebivalcev (2006)</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9.110.972 (85.)</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2.011.614 (145.)</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rPr>
            </w:pPr>
            <w:r w:rsidRPr="00FD276E">
              <w:rPr>
                <w:rFonts w:ascii="Arial" w:hAnsi="Arial" w:cs="Arial"/>
                <w:b/>
                <w:bCs/>
              </w:rPr>
              <w:t>Gostota</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20 preb./km² (185.)</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99 preb./km² (99.)</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BDP (/preb.)</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285,1 mil. USD (35.) (31.600 (19.))</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43.690 mil. USD (81.) (23.250 (29.))</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Glavno mesto</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Stockholm (782.855)</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Ljubljana (265.881)</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Uradni jezik</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švedski</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slovenski</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Denarna enota</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švedska krona (SEK)</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Euro (EUR)</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Vstop v EU</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1.1.1995</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1.5.2004</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Kralj</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Karl XVI. Gustav</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Predsednik vlade</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Fredrik Reinfeldt</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Janez Janša</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Vladajoča stranka</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Zavezništvo za Švedsko (koalicija štirih desno-sredinskih strank)</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socialdemokratska</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Najvišji vrh</w:t>
            </w:r>
          </w:p>
        </w:tc>
        <w:tc>
          <w:tcPr>
            <w:tcW w:w="3420" w:type="dxa"/>
            <w:vAlign w:val="center"/>
          </w:tcPr>
          <w:p w:rsidR="000F4E17" w:rsidRPr="00FD276E" w:rsidRDefault="000F4E17" w:rsidP="000F4E17">
            <w:pPr>
              <w:jc w:val="center"/>
              <w:rPr>
                <w:rFonts w:ascii="Arial" w:hAnsi="Arial" w:cs="Arial"/>
              </w:rPr>
            </w:pPr>
            <w:r w:rsidRPr="00FD276E">
              <w:rPr>
                <w:rFonts w:ascii="Arial" w:hAnsi="Arial" w:cs="Arial"/>
              </w:rPr>
              <w:t>Kebnekaise (</w:t>
            </w:r>
            <w:smartTag w:uri="urn:schemas-microsoft-com:office:smarttags" w:element="metricconverter">
              <w:smartTagPr>
                <w:attr w:name="ProductID" w:val="2111 m"/>
              </w:smartTagPr>
              <w:r w:rsidRPr="00FD276E">
                <w:rPr>
                  <w:rFonts w:ascii="Arial" w:hAnsi="Arial" w:cs="Arial"/>
                </w:rPr>
                <w:t>2111 m</w:t>
              </w:r>
            </w:smartTag>
            <w:r w:rsidRPr="00FD276E">
              <w:rPr>
                <w:rFonts w:ascii="Arial" w:hAnsi="Arial" w:cs="Arial"/>
              </w:rPr>
              <w:t>)</w:t>
            </w:r>
          </w:p>
        </w:tc>
        <w:tc>
          <w:tcPr>
            <w:tcW w:w="3600" w:type="dxa"/>
            <w:vAlign w:val="center"/>
          </w:tcPr>
          <w:p w:rsidR="000F4E17" w:rsidRPr="00FD276E" w:rsidRDefault="000F4E17" w:rsidP="000F4E17">
            <w:pPr>
              <w:jc w:val="center"/>
              <w:rPr>
                <w:rFonts w:ascii="Arial" w:hAnsi="Arial" w:cs="Arial"/>
              </w:rPr>
            </w:pPr>
            <w:r w:rsidRPr="00FD276E">
              <w:rPr>
                <w:rFonts w:ascii="Arial" w:hAnsi="Arial" w:cs="Arial"/>
              </w:rPr>
              <w:t>Triglav (</w:t>
            </w:r>
            <w:smartTag w:uri="urn:schemas-microsoft-com:office:smarttags" w:element="metricconverter">
              <w:smartTagPr>
                <w:attr w:name="ProductID" w:val="2864 m"/>
              </w:smartTagPr>
              <w:r w:rsidRPr="00FD276E">
                <w:rPr>
                  <w:rFonts w:ascii="Arial" w:hAnsi="Arial" w:cs="Arial"/>
                </w:rPr>
                <w:t>2864 m</w:t>
              </w:r>
            </w:smartTag>
            <w:r w:rsidRPr="00FD276E">
              <w:rPr>
                <w:rFonts w:ascii="Arial" w:hAnsi="Arial" w:cs="Arial"/>
              </w:rPr>
              <w:t>)</w:t>
            </w:r>
          </w:p>
        </w:tc>
      </w:tr>
      <w:tr w:rsidR="000F4E17" w:rsidRPr="00E11BB5">
        <w:trPr>
          <w:trHeight w:val="630"/>
          <w:tblCellSpacing w:w="0" w:type="dxa"/>
          <w:jc w:val="center"/>
        </w:trPr>
        <w:tc>
          <w:tcPr>
            <w:tcW w:w="1810" w:type="dxa"/>
            <w:vAlign w:val="center"/>
          </w:tcPr>
          <w:p w:rsidR="000F4E17" w:rsidRPr="00FD276E" w:rsidRDefault="000F4E17" w:rsidP="000F4E17">
            <w:pPr>
              <w:jc w:val="center"/>
              <w:rPr>
                <w:rFonts w:ascii="Arial" w:hAnsi="Arial" w:cs="Arial"/>
                <w:b/>
                <w:bCs/>
              </w:rPr>
            </w:pPr>
            <w:r w:rsidRPr="00FD276E">
              <w:rPr>
                <w:rFonts w:ascii="Arial" w:hAnsi="Arial" w:cs="Arial"/>
                <w:b/>
                <w:bCs/>
              </w:rPr>
              <w:t>Dolžina obale</w:t>
            </w:r>
          </w:p>
        </w:tc>
        <w:tc>
          <w:tcPr>
            <w:tcW w:w="3420" w:type="dxa"/>
            <w:vAlign w:val="center"/>
          </w:tcPr>
          <w:p w:rsidR="000F4E17" w:rsidRPr="00FD276E" w:rsidRDefault="000F4E17" w:rsidP="000F4E17">
            <w:pPr>
              <w:jc w:val="center"/>
              <w:rPr>
                <w:rFonts w:ascii="Arial" w:hAnsi="Arial" w:cs="Arial"/>
              </w:rPr>
            </w:pPr>
            <w:smartTag w:uri="urn:schemas-microsoft-com:office:smarttags" w:element="metricconverter">
              <w:smartTagPr>
                <w:attr w:name="ProductID" w:val="3.218 km"/>
              </w:smartTagPr>
              <w:r w:rsidRPr="00FD276E">
                <w:rPr>
                  <w:rFonts w:ascii="Arial" w:hAnsi="Arial" w:cs="Arial"/>
                </w:rPr>
                <w:t>3.218 km</w:t>
              </w:r>
            </w:smartTag>
          </w:p>
        </w:tc>
        <w:tc>
          <w:tcPr>
            <w:tcW w:w="3600" w:type="dxa"/>
            <w:vAlign w:val="center"/>
          </w:tcPr>
          <w:p w:rsidR="000F4E17" w:rsidRPr="00FD276E" w:rsidRDefault="000F4E17" w:rsidP="000F4E17">
            <w:pPr>
              <w:jc w:val="center"/>
              <w:rPr>
                <w:rFonts w:ascii="Arial" w:hAnsi="Arial" w:cs="Arial"/>
              </w:rPr>
            </w:pPr>
            <w:smartTag w:uri="urn:schemas-microsoft-com:office:smarttags" w:element="metricconverter">
              <w:smartTagPr>
                <w:attr w:name="ProductID" w:val="46,6 km"/>
              </w:smartTagPr>
              <w:r w:rsidRPr="00FD276E">
                <w:rPr>
                  <w:rFonts w:ascii="Arial" w:hAnsi="Arial" w:cs="Arial"/>
                </w:rPr>
                <w:t>46,6 km</w:t>
              </w:r>
            </w:smartTag>
          </w:p>
        </w:tc>
      </w:tr>
    </w:tbl>
    <w:p w:rsidR="000F4E17" w:rsidRPr="00E11BB5" w:rsidRDefault="000F4E17" w:rsidP="000F4E17"/>
    <w:p w:rsidR="000F4E17" w:rsidRDefault="000F4E17" w:rsidP="000F4E17">
      <w:pPr>
        <w:pStyle w:val="1111111111"/>
      </w:pPr>
    </w:p>
    <w:p w:rsidR="000F4E17" w:rsidRDefault="000F4E17" w:rsidP="000F4E17">
      <w:pPr>
        <w:pStyle w:val="1111111111"/>
      </w:pPr>
    </w:p>
    <w:p w:rsidR="000F4E17" w:rsidRDefault="000F4E17" w:rsidP="000F4E17">
      <w:pPr>
        <w:pStyle w:val="1111111111"/>
      </w:pPr>
    </w:p>
    <w:p w:rsidR="000F4E17" w:rsidRDefault="000F4E17" w:rsidP="000F4E17">
      <w:pPr>
        <w:pStyle w:val="1111111111"/>
      </w:pPr>
      <w:bookmarkStart w:id="2" w:name="_Toc161382098"/>
      <w:r w:rsidRPr="00994DA7">
        <w:t>NARAVNE RAZMERE</w:t>
      </w:r>
      <w:bookmarkEnd w:id="2"/>
    </w:p>
    <w:p w:rsidR="000F4E17" w:rsidRPr="00994DA7" w:rsidRDefault="000F4E17" w:rsidP="000F4E17">
      <w:pPr>
        <w:pStyle w:val="1111111111"/>
      </w:pPr>
    </w:p>
    <w:p w:rsidR="000F4E17" w:rsidRDefault="000F4E17" w:rsidP="000F4E17">
      <w:pPr>
        <w:rPr>
          <w:rFonts w:ascii="Arial" w:hAnsi="Arial" w:cs="Arial"/>
        </w:rPr>
      </w:pPr>
    </w:p>
    <w:p w:rsidR="000F4E17" w:rsidRDefault="000F4E17" w:rsidP="000F4E17">
      <w:pPr>
        <w:pStyle w:val="22222222"/>
      </w:pPr>
      <w:bookmarkStart w:id="3" w:name="_Toc161382099"/>
      <w:r w:rsidRPr="00994DA7">
        <w:t>Lega in površje</w:t>
      </w:r>
      <w:bookmarkEnd w:id="3"/>
    </w:p>
    <w:p w:rsidR="000F4E17" w:rsidRPr="00994DA7"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 xml:space="preserve">Švedska leži v S. Evropi v srednjem delu Skandinavskega polotoka. Najjužnejši del je </w:t>
      </w:r>
      <w:r w:rsidRPr="00E11BB5">
        <w:rPr>
          <w:rFonts w:ascii="Arial" w:hAnsi="Arial" w:cs="Arial"/>
          <w:b/>
        </w:rPr>
        <w:t>Skanija</w:t>
      </w:r>
      <w:r w:rsidRPr="00994DA7">
        <w:rPr>
          <w:rFonts w:ascii="Arial" w:hAnsi="Arial" w:cs="Arial"/>
        </w:rPr>
        <w:t>, rahlo valovita ravnina iz m</w:t>
      </w:r>
      <w:r>
        <w:rPr>
          <w:rFonts w:ascii="Arial" w:hAnsi="Arial" w:cs="Arial"/>
        </w:rPr>
        <w:t>ezozojskih in terciarnih plasti,</w:t>
      </w:r>
      <w:r w:rsidRPr="00994DA7">
        <w:rPr>
          <w:rFonts w:ascii="Arial" w:hAnsi="Arial" w:cs="Arial"/>
        </w:rPr>
        <w:t xml:space="preserve"> prekritih z ilovnatimi talnimi morenami. Ravnina se nadaljuje proti S vzdolž obal Kattegata in Baltskega morja. kjer s</w:t>
      </w:r>
      <w:r>
        <w:rPr>
          <w:rFonts w:ascii="Arial" w:hAnsi="Arial" w:cs="Arial"/>
        </w:rPr>
        <w:t>e</w:t>
      </w:r>
      <w:r w:rsidRPr="00994DA7">
        <w:rPr>
          <w:rFonts w:ascii="Arial" w:hAnsi="Arial" w:cs="Arial"/>
        </w:rPr>
        <w:t xml:space="preserve"> je površje dvignilo iz morja šele po umiku ledenega pokrova in je zgrajeno iz drobnih morskih in jezerskih usedlin. Pro</w:t>
      </w:r>
      <w:r>
        <w:rPr>
          <w:rFonts w:ascii="Arial" w:hAnsi="Arial" w:cs="Arial"/>
        </w:rPr>
        <w:t>ti</w:t>
      </w:r>
      <w:r w:rsidRPr="00994DA7">
        <w:rPr>
          <w:rFonts w:ascii="Arial" w:hAnsi="Arial" w:cs="Arial"/>
        </w:rPr>
        <w:t xml:space="preserve"> osrednjemu delu se postopoma dviguje do </w:t>
      </w:r>
      <w:smartTag w:uri="urn:schemas-microsoft-com:office:smarttags" w:element="metricconverter">
        <w:smartTagPr>
          <w:attr w:name="ProductID" w:val="378 m"/>
        </w:smartTagPr>
        <w:r w:rsidRPr="00994DA7">
          <w:rPr>
            <w:rFonts w:ascii="Arial" w:hAnsi="Arial" w:cs="Arial"/>
          </w:rPr>
          <w:t>378 m</w:t>
        </w:r>
      </w:smartTag>
      <w:r w:rsidRPr="00994DA7">
        <w:rPr>
          <w:rFonts w:ascii="Arial" w:hAnsi="Arial" w:cs="Arial"/>
        </w:rPr>
        <w:t xml:space="preserve"> visoko </w:t>
      </w:r>
      <w:r w:rsidRPr="00E11BB5">
        <w:rPr>
          <w:rFonts w:ascii="Arial" w:hAnsi="Arial" w:cs="Arial"/>
          <w:b/>
        </w:rPr>
        <w:t>Južnošvedsko hribovje</w:t>
      </w:r>
      <w:r>
        <w:rPr>
          <w:rFonts w:ascii="Arial" w:hAnsi="Arial" w:cs="Arial"/>
        </w:rPr>
        <w:t>,</w:t>
      </w:r>
      <w:r w:rsidRPr="00994DA7">
        <w:rPr>
          <w:rFonts w:ascii="Arial" w:hAnsi="Arial" w:cs="Arial"/>
        </w:rPr>
        <w:t xml:space="preserve"> ki je del Baltskega ščita in zgrajeno iz gnajsov in granitov.</w:t>
      </w:r>
    </w:p>
    <w:p w:rsidR="000F4E17" w:rsidRPr="00994DA7" w:rsidRDefault="000F4E17" w:rsidP="000F4E17">
      <w:pPr>
        <w:jc w:val="both"/>
        <w:rPr>
          <w:rFonts w:ascii="Arial" w:hAnsi="Arial" w:cs="Arial"/>
        </w:rPr>
      </w:pPr>
      <w:r w:rsidRPr="00E11BB5">
        <w:rPr>
          <w:rFonts w:ascii="Arial" w:hAnsi="Arial" w:cs="Arial"/>
          <w:b/>
        </w:rPr>
        <w:t>Srednja Švedska</w:t>
      </w:r>
      <w:r w:rsidRPr="00994DA7">
        <w:rPr>
          <w:rFonts w:ascii="Arial" w:hAnsi="Arial" w:cs="Arial"/>
        </w:rPr>
        <w:t xml:space="preserve"> med Göteborgom in Stockholmom je po nastanku tektonska udorina z velikimi jezeri. S</w:t>
      </w:r>
      <w:r>
        <w:rPr>
          <w:rFonts w:ascii="Arial" w:hAnsi="Arial" w:cs="Arial"/>
        </w:rPr>
        <w:t>everno</w:t>
      </w:r>
      <w:r w:rsidRPr="00994DA7">
        <w:rPr>
          <w:rFonts w:ascii="Arial" w:hAnsi="Arial" w:cs="Arial"/>
        </w:rPr>
        <w:t xml:space="preserve"> od nje se začne nizko, ledeniško preoblikovano hribovje, ki je del Baltskega ščita, zgrajeno iz granitov in gnajsov ter razčlenjeno z dolinami, ki tečejo pro</w:t>
      </w:r>
      <w:r>
        <w:rPr>
          <w:rFonts w:ascii="Arial" w:hAnsi="Arial" w:cs="Arial"/>
        </w:rPr>
        <w:t>ti</w:t>
      </w:r>
      <w:r w:rsidRPr="00994DA7">
        <w:rPr>
          <w:rFonts w:ascii="Arial" w:hAnsi="Arial" w:cs="Arial"/>
        </w:rPr>
        <w:t xml:space="preserve"> JV.</w:t>
      </w:r>
    </w:p>
    <w:p w:rsidR="000F4E17" w:rsidRDefault="000F4E17" w:rsidP="000F4E17">
      <w:pPr>
        <w:jc w:val="both"/>
        <w:rPr>
          <w:rFonts w:ascii="Arial" w:hAnsi="Arial" w:cs="Arial"/>
        </w:rPr>
      </w:pPr>
      <w:r>
        <w:rPr>
          <w:rFonts w:ascii="Arial" w:hAnsi="Arial" w:cs="Arial"/>
        </w:rPr>
        <w:t>Severno</w:t>
      </w:r>
      <w:r w:rsidRPr="00994DA7">
        <w:rPr>
          <w:rFonts w:ascii="Arial" w:hAnsi="Arial" w:cs="Arial"/>
        </w:rPr>
        <w:t xml:space="preserve"> od reke Dalälven in jezera Siljan leži gozdnat in zelo redko poseljen </w:t>
      </w:r>
      <w:r w:rsidRPr="00E11BB5">
        <w:rPr>
          <w:rFonts w:ascii="Arial" w:hAnsi="Arial" w:cs="Arial"/>
          <w:b/>
        </w:rPr>
        <w:t>Norrland</w:t>
      </w:r>
      <w:r w:rsidRPr="00994DA7">
        <w:rPr>
          <w:rFonts w:ascii="Arial" w:hAnsi="Arial" w:cs="Arial"/>
        </w:rPr>
        <w:t xml:space="preserve"> (200-</w:t>
      </w:r>
      <w:smartTag w:uri="urn:schemas-microsoft-com:office:smarttags" w:element="metricconverter">
        <w:smartTagPr>
          <w:attr w:name="ProductID" w:val="500 m"/>
        </w:smartTagPr>
        <w:r w:rsidRPr="00994DA7">
          <w:rPr>
            <w:rFonts w:ascii="Arial" w:hAnsi="Arial" w:cs="Arial"/>
          </w:rPr>
          <w:t>500 m</w:t>
        </w:r>
      </w:smartTag>
      <w:r w:rsidRPr="00994DA7">
        <w:rPr>
          <w:rFonts w:ascii="Arial" w:hAnsi="Arial" w:cs="Arial"/>
        </w:rPr>
        <w:t xml:space="preserve">). Od obale Botniškega zaliva se počasi dviguje proti SZ. Kamnine Baltskega ščita so prekrite z ledeniškimi in rečno-ledeniškimi nanosi, skozi katere so se reke ponovno zajedle v predkambrijsko kamninsko podlago. Na skrajnem SZ se nad njimi z izrazito, ponekod več </w:t>
      </w:r>
      <w:smartTag w:uri="urn:schemas-microsoft-com:office:smarttags" w:element="metricconverter">
        <w:smartTagPr>
          <w:attr w:name="ProductID" w:val="100 m"/>
        </w:smartTagPr>
        <w:r w:rsidRPr="00994DA7">
          <w:rPr>
            <w:rFonts w:ascii="Arial" w:hAnsi="Arial" w:cs="Arial"/>
          </w:rPr>
          <w:t>100 m</w:t>
        </w:r>
      </w:smartTag>
      <w:r w:rsidRPr="00994DA7">
        <w:rPr>
          <w:rFonts w:ascii="Arial" w:hAnsi="Arial" w:cs="Arial"/>
        </w:rPr>
        <w:t xml:space="preserve"> visoko stopnjo dviga Skandinavsko gorstvo</w:t>
      </w:r>
      <w:r>
        <w:rPr>
          <w:rFonts w:ascii="Arial" w:hAnsi="Arial" w:cs="Arial"/>
        </w:rPr>
        <w:t>,</w:t>
      </w:r>
      <w:r w:rsidRPr="00994DA7">
        <w:rPr>
          <w:rFonts w:ascii="Arial" w:hAnsi="Arial" w:cs="Arial"/>
        </w:rPr>
        <w:t xml:space="preserve"> po nastanku staronagubano gorstvo iz kaledonske orogeneze in zgrajeno iz metamorfnih kamnin. V njem prevladujejo širne visoke planote (fjell ), nad njimi se dvigajo posamični višji vrhovi (mdr. Kebnekaise, </w:t>
      </w:r>
      <w:smartTag w:uri="urn:schemas-microsoft-com:office:smarttags" w:element="metricconverter">
        <w:smartTagPr>
          <w:attr w:name="ProductID" w:val="2111 m"/>
        </w:smartTagPr>
        <w:r w:rsidRPr="00994DA7">
          <w:rPr>
            <w:rFonts w:ascii="Arial" w:hAnsi="Arial" w:cs="Arial"/>
          </w:rPr>
          <w:t>2111 m</w:t>
        </w:r>
      </w:smartTag>
      <w:r w:rsidRPr="00994DA7">
        <w:rPr>
          <w:rFonts w:ascii="Arial" w:hAnsi="Arial" w:cs="Arial"/>
        </w:rPr>
        <w:t xml:space="preserve">, najvišji vrh Švedske). Ob zelo razčlenjeni obali Baltskega morja ležijo tisoči majhnih skalnatih otočkov (skären), k Švedski pa spadata tudi večja otoka </w:t>
      </w:r>
      <w:r w:rsidRPr="00E11BB5">
        <w:rPr>
          <w:rFonts w:ascii="Arial" w:hAnsi="Arial" w:cs="Arial"/>
          <w:b/>
        </w:rPr>
        <w:t>Gotland</w:t>
      </w:r>
      <w:r w:rsidRPr="00994DA7">
        <w:rPr>
          <w:rFonts w:ascii="Arial" w:hAnsi="Arial" w:cs="Arial"/>
        </w:rPr>
        <w:t xml:space="preserve"> (3140 km</w:t>
      </w:r>
      <w:r w:rsidRPr="00E11BB5">
        <w:rPr>
          <w:rFonts w:ascii="Arial" w:hAnsi="Arial" w:cs="Arial"/>
          <w:vertAlign w:val="superscript"/>
        </w:rPr>
        <w:t>2</w:t>
      </w:r>
      <w:r w:rsidRPr="00994DA7">
        <w:rPr>
          <w:rFonts w:ascii="Arial" w:hAnsi="Arial" w:cs="Arial"/>
        </w:rPr>
        <w:t xml:space="preserve">) in </w:t>
      </w:r>
      <w:r w:rsidRPr="00E11BB5">
        <w:rPr>
          <w:rFonts w:ascii="Arial" w:hAnsi="Arial" w:cs="Arial"/>
          <w:b/>
        </w:rPr>
        <w:t>Öland</w:t>
      </w:r>
      <w:r w:rsidRPr="00994DA7">
        <w:rPr>
          <w:rFonts w:ascii="Arial" w:hAnsi="Arial" w:cs="Arial"/>
        </w:rPr>
        <w:t xml:space="preserve"> (1344 km</w:t>
      </w:r>
      <w:r w:rsidRPr="00E11BB5">
        <w:rPr>
          <w:rFonts w:ascii="Arial" w:hAnsi="Arial" w:cs="Arial"/>
          <w:vertAlign w:val="superscript"/>
        </w:rPr>
        <w:t>2</w:t>
      </w:r>
      <w:r w:rsidRPr="00994DA7">
        <w:rPr>
          <w:rFonts w:ascii="Arial" w:hAnsi="Arial" w:cs="Arial"/>
        </w:rPr>
        <w:t>).</w:t>
      </w:r>
    </w:p>
    <w:p w:rsidR="000F4E17" w:rsidRPr="00994DA7" w:rsidRDefault="000F4E17" w:rsidP="000F4E17">
      <w:pPr>
        <w:rPr>
          <w:rFonts w:ascii="Arial" w:hAnsi="Arial" w:cs="Arial"/>
        </w:rPr>
      </w:pPr>
    </w:p>
    <w:p w:rsidR="000F4E17" w:rsidRDefault="00A91765" w:rsidP="000F4E17">
      <w:pPr>
        <w:keepNext/>
        <w:jc w:val="center"/>
      </w:pPr>
      <w:r>
        <w:pict>
          <v:shape id="_x0000_i1026" type="#_x0000_t75" style="width:450.75pt;height:246pt" o:allowoverlap="f" fillcolor="#6cf">
            <v:fill color2="#006"/>
            <v:imagedata r:id="rId15" o:title=""/>
            <v:shadow color="#009"/>
          </v:shape>
        </w:pict>
      </w:r>
    </w:p>
    <w:p w:rsidR="000F4E17" w:rsidRPr="00994DA7" w:rsidRDefault="000F4E17" w:rsidP="000F4E17">
      <w:pPr>
        <w:pStyle w:val="Caption"/>
        <w:jc w:val="center"/>
        <w:rPr>
          <w:rFonts w:ascii="Arial" w:hAnsi="Arial" w:cs="Arial"/>
        </w:rPr>
      </w:pPr>
      <w:bookmarkStart w:id="4" w:name="_Toc161382163"/>
      <w:r>
        <w:t xml:space="preserve">Slika </w:t>
      </w:r>
      <w:fldSimple w:instr=" SEQ Slika \* ARABIC ">
        <w:r>
          <w:rPr>
            <w:noProof/>
          </w:rPr>
          <w:t>1</w:t>
        </w:r>
      </w:fldSimple>
      <w:r>
        <w:t xml:space="preserve">: Laponija (VIR: </w:t>
      </w:r>
      <w:hyperlink r:id="rId16" w:history="1">
        <w:r w:rsidRPr="007641A3">
          <w:rPr>
            <w:rStyle w:val="Hyperlink"/>
          </w:rPr>
          <w:t>http://en.wikipedia.org/wiki/Sweden</w:t>
        </w:r>
      </w:hyperlink>
      <w:r>
        <w:t>)</w:t>
      </w:r>
      <w:bookmarkEnd w:id="4"/>
    </w:p>
    <w:p w:rsidR="000F4E17" w:rsidRDefault="000F4E17" w:rsidP="000F4E17">
      <w:pPr>
        <w:pStyle w:val="22222222"/>
      </w:pPr>
      <w:bookmarkStart w:id="5" w:name="_Toc161382100"/>
      <w:r w:rsidRPr="00994DA7">
        <w:t>Pod</w:t>
      </w:r>
      <w:r>
        <w:t>nebje</w:t>
      </w:r>
      <w:bookmarkEnd w:id="5"/>
    </w:p>
    <w:p w:rsidR="000F4E17" w:rsidRPr="00994DA7" w:rsidRDefault="000F4E17" w:rsidP="000F4E17">
      <w:pPr>
        <w:pStyle w:val="22222222"/>
      </w:pPr>
    </w:p>
    <w:p w:rsidR="000F4E17" w:rsidRDefault="000F4E17" w:rsidP="000F4E17">
      <w:pPr>
        <w:jc w:val="both"/>
        <w:rPr>
          <w:rFonts w:ascii="Arial" w:hAnsi="Arial" w:cs="Arial"/>
        </w:rPr>
      </w:pPr>
      <w:r w:rsidRPr="00994DA7">
        <w:rPr>
          <w:rFonts w:ascii="Arial" w:hAnsi="Arial" w:cs="Arial"/>
        </w:rPr>
        <w:t xml:space="preserve">V južnem delu države je </w:t>
      </w:r>
      <w:r w:rsidRPr="00E11BB5">
        <w:rPr>
          <w:rFonts w:ascii="Arial" w:hAnsi="Arial" w:cs="Arial"/>
          <w:b/>
        </w:rPr>
        <w:t>oceansko</w:t>
      </w:r>
      <w:r w:rsidRPr="00994DA7">
        <w:rPr>
          <w:rFonts w:ascii="Arial" w:hAnsi="Arial" w:cs="Arial"/>
        </w:rPr>
        <w:t xml:space="preserve">, v osrednjih delih </w:t>
      </w:r>
      <w:r w:rsidRPr="00E11BB5">
        <w:rPr>
          <w:rFonts w:ascii="Arial" w:hAnsi="Arial" w:cs="Arial"/>
          <w:b/>
        </w:rPr>
        <w:t>celinsko</w:t>
      </w:r>
      <w:r w:rsidRPr="00994DA7">
        <w:rPr>
          <w:rFonts w:ascii="Arial" w:hAnsi="Arial" w:cs="Arial"/>
        </w:rPr>
        <w:t xml:space="preserve"> in na severu </w:t>
      </w:r>
      <w:r w:rsidRPr="00E11BB5">
        <w:rPr>
          <w:rFonts w:ascii="Arial" w:hAnsi="Arial" w:cs="Arial"/>
          <w:b/>
        </w:rPr>
        <w:t>subpolarno</w:t>
      </w:r>
      <w:r w:rsidRPr="00994DA7">
        <w:rPr>
          <w:rFonts w:ascii="Arial" w:hAnsi="Arial" w:cs="Arial"/>
        </w:rPr>
        <w:t>. V zavetrni legi na vzhodni strani Skandinavskega gorstva in ob obali Botniškega zaliva je bistveno manj padavin (400-</w:t>
      </w:r>
      <w:smartTag w:uri="urn:schemas-microsoft-com:office:smarttags" w:element="metricconverter">
        <w:smartTagPr>
          <w:attr w:name="ProductID" w:val="600 mm"/>
        </w:smartTagPr>
        <w:r w:rsidRPr="00994DA7">
          <w:rPr>
            <w:rFonts w:ascii="Arial" w:hAnsi="Arial" w:cs="Arial"/>
          </w:rPr>
          <w:t>600 mm</w:t>
        </w:r>
      </w:smartTag>
      <w:r w:rsidRPr="00994DA7">
        <w:rPr>
          <w:rFonts w:ascii="Arial" w:hAnsi="Arial" w:cs="Arial"/>
        </w:rPr>
        <w:t xml:space="preserve">) kot ob obali Kattegata (ok. </w:t>
      </w:r>
      <w:smartTag w:uri="urn:schemas-microsoft-com:office:smarttags" w:element="metricconverter">
        <w:smartTagPr>
          <w:attr w:name="ProductID" w:val="1000 mm"/>
        </w:smartTagPr>
        <w:r w:rsidRPr="00994DA7">
          <w:rPr>
            <w:rFonts w:ascii="Arial" w:hAnsi="Arial" w:cs="Arial"/>
          </w:rPr>
          <w:t>1000 mm</w:t>
        </w:r>
      </w:smartTag>
      <w:r w:rsidRPr="00994DA7">
        <w:rPr>
          <w:rFonts w:ascii="Arial" w:hAnsi="Arial" w:cs="Arial"/>
        </w:rPr>
        <w:t xml:space="preserve">) in v gorskem svetu vzdolž norveške meje (do </w:t>
      </w:r>
      <w:smartTag w:uri="urn:schemas-microsoft-com:office:smarttags" w:element="metricconverter">
        <w:smartTagPr>
          <w:attr w:name="ProductID" w:val="2000 mm"/>
        </w:smartTagPr>
        <w:r w:rsidRPr="00994DA7">
          <w:rPr>
            <w:rFonts w:ascii="Arial" w:hAnsi="Arial" w:cs="Arial"/>
          </w:rPr>
          <w:t>2000 mm</w:t>
        </w:r>
      </w:smartTag>
      <w:r w:rsidRPr="00994DA7">
        <w:rPr>
          <w:rFonts w:ascii="Arial" w:hAnsi="Arial" w:cs="Arial"/>
        </w:rPr>
        <w:t>), zime so občutno hladnejše (Botniški zaliv zamrzne za 5 mesecev).</w:t>
      </w:r>
    </w:p>
    <w:p w:rsidR="000F4E17" w:rsidRDefault="000F4E17" w:rsidP="000F4E17">
      <w:pPr>
        <w:rPr>
          <w:rFonts w:ascii="Arial" w:hAnsi="Arial" w:cs="Arial"/>
        </w:rPr>
      </w:pPr>
    </w:p>
    <w:p w:rsidR="000F4E17" w:rsidRDefault="00A91765" w:rsidP="000F4E17">
      <w:pPr>
        <w:keepNext/>
        <w:jc w:val="center"/>
      </w:pPr>
      <w:r>
        <w:pict>
          <v:shape id="_x0000_i1027" type="#_x0000_t75" style="width:198.75pt;height:131.25pt" o:allowoverlap="f">
            <v:imagedata r:id="rId17" o:title="IMAGE0076"/>
          </v:shape>
        </w:pict>
      </w:r>
    </w:p>
    <w:p w:rsidR="000F4E17" w:rsidRPr="00994DA7" w:rsidRDefault="000F4E17" w:rsidP="000F4E17">
      <w:pPr>
        <w:pStyle w:val="Caption"/>
        <w:jc w:val="center"/>
        <w:rPr>
          <w:rFonts w:ascii="Arial" w:hAnsi="Arial" w:cs="Arial"/>
        </w:rPr>
      </w:pPr>
      <w:bookmarkStart w:id="6" w:name="_Toc161382164"/>
      <w:r>
        <w:t xml:space="preserve">Slika </w:t>
      </w:r>
      <w:fldSimple w:instr=" SEQ Slika \* ARABIC ">
        <w:r>
          <w:rPr>
            <w:noProof/>
          </w:rPr>
          <w:t>2</w:t>
        </w:r>
      </w:fldSimple>
      <w:r>
        <w:t>: Klimogram Stockholma (</w:t>
      </w:r>
      <w:r w:rsidRPr="000E2725">
        <w:t>VIR: Natek, K.: Države sveta 2000. Ljubljana: MK, 1999</w:t>
      </w:r>
      <w:r>
        <w:t>)</w:t>
      </w:r>
      <w:bookmarkEnd w:id="6"/>
    </w:p>
    <w:p w:rsidR="000F4E17" w:rsidRDefault="000F4E17" w:rsidP="000F4E17">
      <w:pPr>
        <w:rPr>
          <w:rFonts w:ascii="Arial" w:hAnsi="Arial" w:cs="Arial"/>
        </w:rPr>
      </w:pPr>
    </w:p>
    <w:p w:rsidR="000F4E17" w:rsidRPr="00994DA7" w:rsidRDefault="000F4E17" w:rsidP="000F4E17">
      <w:pPr>
        <w:rPr>
          <w:rFonts w:ascii="Arial" w:hAnsi="Arial" w:cs="Arial"/>
        </w:rPr>
      </w:pPr>
    </w:p>
    <w:p w:rsidR="000F4E17" w:rsidRDefault="000F4E17" w:rsidP="000F4E17">
      <w:pPr>
        <w:pStyle w:val="22222222"/>
      </w:pPr>
      <w:bookmarkStart w:id="7" w:name="_Toc161382101"/>
      <w:r w:rsidRPr="00994DA7">
        <w:t>Vod</w:t>
      </w:r>
      <w:r>
        <w:t>ovje</w:t>
      </w:r>
      <w:bookmarkEnd w:id="7"/>
    </w:p>
    <w:p w:rsidR="000F4E17" w:rsidRPr="00994DA7" w:rsidRDefault="000F4E17" w:rsidP="000F4E17">
      <w:pPr>
        <w:pStyle w:val="22222222"/>
        <w:jc w:val="both"/>
      </w:pPr>
    </w:p>
    <w:p w:rsidR="000F4E17" w:rsidRDefault="000F4E17" w:rsidP="000F4E17">
      <w:pPr>
        <w:jc w:val="both"/>
        <w:rPr>
          <w:rFonts w:ascii="Arial" w:hAnsi="Arial" w:cs="Arial"/>
        </w:rPr>
      </w:pPr>
      <w:r w:rsidRPr="00994DA7">
        <w:rPr>
          <w:rFonts w:ascii="Arial" w:hAnsi="Arial" w:cs="Arial"/>
        </w:rPr>
        <w:t xml:space="preserve">Številne vodnate reke z velikim strmcem (HE) tečejo iz Skandinavskega gorstva proti JV v Botniški zaliv; največje so </w:t>
      </w:r>
      <w:r w:rsidRPr="00E11BB5">
        <w:rPr>
          <w:rFonts w:ascii="Arial" w:hAnsi="Arial" w:cs="Arial"/>
          <w:b/>
        </w:rPr>
        <w:t>Torneälven</w:t>
      </w:r>
      <w:r w:rsidRPr="00994DA7">
        <w:rPr>
          <w:rFonts w:ascii="Arial" w:hAnsi="Arial" w:cs="Arial"/>
        </w:rPr>
        <w:t xml:space="preserve"> (</w:t>
      </w:r>
      <w:smartTag w:uri="urn:schemas-microsoft-com:office:smarttags" w:element="metricconverter">
        <w:smartTagPr>
          <w:attr w:name="ProductID" w:val="570 km"/>
        </w:smartTagPr>
        <w:r w:rsidRPr="00994DA7">
          <w:rPr>
            <w:rFonts w:ascii="Arial" w:hAnsi="Arial" w:cs="Arial"/>
          </w:rPr>
          <w:t>570 km</w:t>
        </w:r>
      </w:smartTag>
      <w:r w:rsidRPr="00994DA7">
        <w:rPr>
          <w:rFonts w:ascii="Arial" w:hAnsi="Arial" w:cs="Arial"/>
        </w:rPr>
        <w:t>), Luleälven, Umeälven, Dalälven.</w:t>
      </w:r>
    </w:p>
    <w:p w:rsidR="000F4E17" w:rsidRDefault="000F4E17" w:rsidP="000F4E17">
      <w:pPr>
        <w:jc w:val="both"/>
        <w:rPr>
          <w:rFonts w:ascii="Arial" w:hAnsi="Arial" w:cs="Arial"/>
        </w:rPr>
      </w:pPr>
      <w:r w:rsidRPr="00994DA7">
        <w:rPr>
          <w:rFonts w:ascii="Arial" w:hAnsi="Arial" w:cs="Arial"/>
        </w:rPr>
        <w:t xml:space="preserve">Največja jezera so na srednjem švedskem, predvsem </w:t>
      </w:r>
      <w:r w:rsidRPr="00E11BB5">
        <w:rPr>
          <w:rFonts w:ascii="Arial" w:hAnsi="Arial" w:cs="Arial"/>
          <w:b/>
        </w:rPr>
        <w:t>Vänern</w:t>
      </w:r>
      <w:r w:rsidRPr="00994DA7">
        <w:rPr>
          <w:rFonts w:ascii="Arial" w:hAnsi="Arial" w:cs="Arial"/>
        </w:rPr>
        <w:t xml:space="preserve"> (5546 km</w:t>
      </w:r>
      <w:r w:rsidRPr="006919BF">
        <w:rPr>
          <w:rFonts w:ascii="Arial" w:hAnsi="Arial" w:cs="Arial"/>
          <w:vertAlign w:val="superscript"/>
        </w:rPr>
        <w:t>2</w:t>
      </w:r>
      <w:r w:rsidRPr="00994DA7">
        <w:rPr>
          <w:rFonts w:ascii="Arial" w:hAnsi="Arial" w:cs="Arial"/>
        </w:rPr>
        <w:t>), Vättern (1899 km</w:t>
      </w:r>
      <w:r w:rsidRPr="00E11BB5">
        <w:rPr>
          <w:rFonts w:ascii="Arial" w:hAnsi="Arial" w:cs="Arial"/>
          <w:vertAlign w:val="superscript"/>
        </w:rPr>
        <w:t>2</w:t>
      </w:r>
      <w:r w:rsidRPr="00994DA7">
        <w:rPr>
          <w:rFonts w:ascii="Arial" w:hAnsi="Arial" w:cs="Arial"/>
        </w:rPr>
        <w:t>), Mälaren (1140 km</w:t>
      </w:r>
      <w:r w:rsidRPr="00E11BB5">
        <w:rPr>
          <w:rFonts w:ascii="Arial" w:hAnsi="Arial" w:cs="Arial"/>
          <w:vertAlign w:val="superscript"/>
        </w:rPr>
        <w:t>2</w:t>
      </w:r>
      <w:r w:rsidRPr="00994DA7">
        <w:rPr>
          <w:rFonts w:ascii="Arial" w:hAnsi="Arial" w:cs="Arial"/>
        </w:rPr>
        <w:t>), Hjälmaren (483 km</w:t>
      </w:r>
      <w:r w:rsidRPr="00E11BB5">
        <w:rPr>
          <w:rFonts w:ascii="Arial" w:hAnsi="Arial" w:cs="Arial"/>
          <w:vertAlign w:val="superscript"/>
        </w:rPr>
        <w:t>2</w:t>
      </w:r>
      <w:r w:rsidRPr="00994DA7">
        <w:rPr>
          <w:rFonts w:ascii="Arial" w:hAnsi="Arial" w:cs="Arial"/>
        </w:rPr>
        <w:t>). Številna so tudi v Južnošvedskem hribovju in ledeniških kotanjah ter dolinah s. Švedske – Storsjön (448 km</w:t>
      </w:r>
      <w:r w:rsidRPr="00E11BB5">
        <w:rPr>
          <w:rFonts w:ascii="Arial" w:hAnsi="Arial" w:cs="Arial"/>
          <w:vertAlign w:val="superscript"/>
        </w:rPr>
        <w:t>2</w:t>
      </w:r>
      <w:r w:rsidRPr="00994DA7">
        <w:rPr>
          <w:rFonts w:ascii="Arial" w:hAnsi="Arial" w:cs="Arial"/>
        </w:rPr>
        <w:t>) in Siljan (290 km</w:t>
      </w:r>
      <w:r w:rsidRPr="00E11BB5">
        <w:rPr>
          <w:rFonts w:ascii="Arial" w:hAnsi="Arial" w:cs="Arial"/>
          <w:vertAlign w:val="superscript"/>
        </w:rPr>
        <w:t>2</w:t>
      </w:r>
      <w:r w:rsidRPr="00994DA7">
        <w:rPr>
          <w:rFonts w:ascii="Arial" w:hAnsi="Arial" w:cs="Arial"/>
        </w:rPr>
        <w:t>).</w:t>
      </w:r>
    </w:p>
    <w:p w:rsidR="000F4E17" w:rsidRPr="00994DA7" w:rsidRDefault="000F4E17" w:rsidP="000F4E17">
      <w:pPr>
        <w:rPr>
          <w:rFonts w:ascii="Arial" w:hAnsi="Arial" w:cs="Arial"/>
        </w:rPr>
      </w:pPr>
    </w:p>
    <w:p w:rsidR="000F4E17" w:rsidRPr="00994DA7" w:rsidRDefault="000F4E17" w:rsidP="000F4E17">
      <w:pPr>
        <w:rPr>
          <w:rFonts w:ascii="Arial" w:hAnsi="Arial" w:cs="Arial"/>
        </w:rPr>
      </w:pPr>
    </w:p>
    <w:p w:rsidR="000F4E17" w:rsidRDefault="000F4E17" w:rsidP="000F4E17">
      <w:pPr>
        <w:pStyle w:val="22222222"/>
      </w:pPr>
      <w:bookmarkStart w:id="8" w:name="_Toc161382102"/>
      <w:r w:rsidRPr="00994DA7">
        <w:t xml:space="preserve">Tla in </w:t>
      </w:r>
      <w:r>
        <w:t>rastje</w:t>
      </w:r>
      <w:bookmarkEnd w:id="8"/>
    </w:p>
    <w:p w:rsidR="000F4E17" w:rsidRPr="00994DA7"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 xml:space="preserve">Zlasti v s. delih prevladuje </w:t>
      </w:r>
      <w:r w:rsidRPr="00E11BB5">
        <w:rPr>
          <w:rFonts w:ascii="Arial" w:hAnsi="Arial" w:cs="Arial"/>
          <w:b/>
        </w:rPr>
        <w:t>skalnato</w:t>
      </w:r>
      <w:r w:rsidRPr="00994DA7">
        <w:rPr>
          <w:rFonts w:ascii="Arial" w:hAnsi="Arial" w:cs="Arial"/>
        </w:rPr>
        <w:t xml:space="preserve"> površje brez tal ali s tankimi tlemi; v j. delu so predvsem podzoli in rjava gozdna tla na talnih morenah in mlajših rečnih, morskih ali jezerskih naplavinah.</w:t>
      </w:r>
    </w:p>
    <w:p w:rsidR="000F4E17" w:rsidRDefault="000F4E17" w:rsidP="000F4E17">
      <w:pPr>
        <w:jc w:val="both"/>
        <w:rPr>
          <w:rFonts w:ascii="Arial" w:hAnsi="Arial" w:cs="Arial"/>
        </w:rPr>
      </w:pPr>
      <w:r w:rsidRPr="00994DA7">
        <w:rPr>
          <w:rFonts w:ascii="Arial" w:hAnsi="Arial" w:cs="Arial"/>
        </w:rPr>
        <w:t xml:space="preserve">Na skrajnem J so </w:t>
      </w:r>
      <w:r w:rsidRPr="00E11BB5">
        <w:rPr>
          <w:rFonts w:ascii="Arial" w:hAnsi="Arial" w:cs="Arial"/>
          <w:b/>
        </w:rPr>
        <w:t>listopadni</w:t>
      </w:r>
      <w:r w:rsidRPr="00994DA7">
        <w:rPr>
          <w:rFonts w:ascii="Arial" w:hAnsi="Arial" w:cs="Arial"/>
        </w:rPr>
        <w:t xml:space="preserve">, predvsem bukovi gozdovi, proti S prehajajo v mešane. S. od 60° s. g. š. so obsežni </w:t>
      </w:r>
      <w:r w:rsidRPr="00E11BB5">
        <w:rPr>
          <w:rFonts w:ascii="Arial" w:hAnsi="Arial" w:cs="Arial"/>
          <w:b/>
        </w:rPr>
        <w:t>iglast</w:t>
      </w:r>
      <w:r w:rsidRPr="00994DA7">
        <w:rPr>
          <w:rFonts w:ascii="Arial" w:hAnsi="Arial" w:cs="Arial"/>
        </w:rPr>
        <w:t xml:space="preserve">i gozdovi (skog), kjer prevladujejo smreka, rdeči bor in breza; proti S prehajajo v gozdno tundro. Zgornja gozdna meja je na srednjem Švedskem na n. v. ok. </w:t>
      </w:r>
      <w:smartTag w:uri="urn:schemas-microsoft-com:office:smarttags" w:element="metricconverter">
        <w:smartTagPr>
          <w:attr w:name="ProductID" w:val="1000 m"/>
        </w:smartTagPr>
        <w:r w:rsidRPr="00994DA7">
          <w:rPr>
            <w:rFonts w:ascii="Arial" w:hAnsi="Arial" w:cs="Arial"/>
          </w:rPr>
          <w:t>1000 m</w:t>
        </w:r>
      </w:smartTag>
      <w:r w:rsidRPr="00994DA7">
        <w:rPr>
          <w:rFonts w:ascii="Arial" w:hAnsi="Arial" w:cs="Arial"/>
        </w:rPr>
        <w:t xml:space="preserve">, na skrajnem S ok. </w:t>
      </w:r>
      <w:smartTag w:uri="urn:schemas-microsoft-com:office:smarttags" w:element="metricconverter">
        <w:smartTagPr>
          <w:attr w:name="ProductID" w:val="600 m"/>
        </w:smartTagPr>
        <w:r w:rsidRPr="00994DA7">
          <w:rPr>
            <w:rFonts w:ascii="Arial" w:hAnsi="Arial" w:cs="Arial"/>
          </w:rPr>
          <w:t>600 m</w:t>
        </w:r>
      </w:smartTag>
      <w:r w:rsidRPr="00994DA7">
        <w:rPr>
          <w:rFonts w:ascii="Arial" w:hAnsi="Arial" w:cs="Arial"/>
        </w:rPr>
        <w:t>. Gozdovi pokrivajo 68 % površine, močvirja in barja približno 20 %.</w:t>
      </w:r>
    </w:p>
    <w:p w:rsidR="000F4E17" w:rsidRDefault="000F4E17" w:rsidP="000F4E17">
      <w:pPr>
        <w:rPr>
          <w:rFonts w:ascii="Arial" w:hAnsi="Arial" w:cs="Arial"/>
        </w:rPr>
      </w:pPr>
    </w:p>
    <w:p w:rsidR="000F4E17" w:rsidRDefault="000F4E17" w:rsidP="000F4E17">
      <w:pPr>
        <w:rPr>
          <w:rFonts w:ascii="Arial" w:hAnsi="Arial" w:cs="Arial"/>
        </w:rPr>
      </w:pPr>
    </w:p>
    <w:p w:rsidR="000F4E17" w:rsidRDefault="000F4E17" w:rsidP="000F4E17">
      <w:pPr>
        <w:rPr>
          <w:rFonts w:ascii="Arial" w:hAnsi="Arial" w:cs="Arial"/>
        </w:rPr>
      </w:pPr>
    </w:p>
    <w:p w:rsidR="000F4E17" w:rsidRDefault="000F4E17" w:rsidP="000F4E17">
      <w:pPr>
        <w:rPr>
          <w:rFonts w:ascii="Arial" w:hAnsi="Arial" w:cs="Arial"/>
        </w:rPr>
      </w:pPr>
    </w:p>
    <w:p w:rsidR="000F4E17" w:rsidRDefault="000F4E17" w:rsidP="000F4E17">
      <w:pPr>
        <w:pStyle w:val="1111111111"/>
      </w:pPr>
      <w:bookmarkStart w:id="9" w:name="_Toc161382103"/>
      <w:r w:rsidRPr="00994DA7">
        <w:t>PREBIVALSTVO IN POSELITEV</w:t>
      </w:r>
      <w:bookmarkEnd w:id="9"/>
    </w:p>
    <w:p w:rsidR="000F4E17" w:rsidRPr="00994DA7" w:rsidRDefault="000F4E17" w:rsidP="000F4E17">
      <w:pPr>
        <w:rPr>
          <w:rFonts w:ascii="Arial" w:hAnsi="Arial" w:cs="Arial"/>
          <w:b/>
        </w:rPr>
      </w:pPr>
    </w:p>
    <w:p w:rsidR="000F4E17" w:rsidRDefault="000F4E17" w:rsidP="000F4E17">
      <w:pPr>
        <w:pStyle w:val="22222222"/>
      </w:pPr>
      <w:bookmarkStart w:id="10" w:name="_Toc161382104"/>
      <w:r w:rsidRPr="00994DA7">
        <w:t>Prebivalst</w:t>
      </w:r>
      <w:r>
        <w:t>vo</w:t>
      </w:r>
      <w:bookmarkEnd w:id="10"/>
    </w:p>
    <w:p w:rsidR="000F4E17" w:rsidRPr="00994DA7" w:rsidRDefault="000F4E17" w:rsidP="000F4E17">
      <w:pPr>
        <w:pStyle w:val="22222222"/>
      </w:pPr>
    </w:p>
    <w:p w:rsidR="000F4E17" w:rsidRDefault="000F4E17" w:rsidP="000F4E17">
      <w:pPr>
        <w:jc w:val="both"/>
        <w:rPr>
          <w:rFonts w:ascii="Arial" w:hAnsi="Arial" w:cs="Arial"/>
        </w:rPr>
      </w:pPr>
      <w:r w:rsidRPr="00994DA7">
        <w:rPr>
          <w:rFonts w:ascii="Arial" w:hAnsi="Arial" w:cs="Arial"/>
        </w:rPr>
        <w:t xml:space="preserve">Švedska je imela v zadnjih 250 letih zelo </w:t>
      </w:r>
      <w:r w:rsidRPr="00E11BB5">
        <w:rPr>
          <w:rFonts w:ascii="Arial" w:hAnsi="Arial" w:cs="Arial"/>
          <w:b/>
        </w:rPr>
        <w:t>enakomerno</w:t>
      </w:r>
      <w:r w:rsidRPr="00994DA7">
        <w:rPr>
          <w:rFonts w:ascii="Arial" w:hAnsi="Arial" w:cs="Arial"/>
        </w:rPr>
        <w:t xml:space="preserve"> rast prebivalstva ok. 0,5 % na leto), v 90. letih pa se je ta upočasnila. Kot v večini evropskih držav delež starejšega prebivalstva precej presega delež mlajšega.</w:t>
      </w:r>
    </w:p>
    <w:p w:rsidR="000F4E17" w:rsidRDefault="000F4E17" w:rsidP="000F4E17">
      <w:pPr>
        <w:rPr>
          <w:rFonts w:ascii="Arial" w:hAnsi="Arial" w:cs="Arial"/>
        </w:rPr>
      </w:pPr>
    </w:p>
    <w:p w:rsidR="000F4E17" w:rsidRDefault="00A91765" w:rsidP="000F4E17">
      <w:pPr>
        <w:keepNext/>
        <w:jc w:val="center"/>
      </w:pPr>
      <w:r>
        <w:pict>
          <v:shape id="_x0000_i1028" type="#_x0000_t75" style="width:386.25pt;height:248.25pt" o:allowoverlap="f">
            <v:imagedata r:id="rId18" o:title="Sweden-demography"/>
          </v:shape>
        </w:pict>
      </w:r>
    </w:p>
    <w:p w:rsidR="000F4E17" w:rsidRDefault="000F4E17" w:rsidP="000F4E17">
      <w:pPr>
        <w:pStyle w:val="Caption"/>
        <w:jc w:val="center"/>
      </w:pPr>
      <w:bookmarkStart w:id="11" w:name="_Toc161382165"/>
      <w:r>
        <w:t xml:space="preserve">Slika </w:t>
      </w:r>
      <w:fldSimple w:instr=" SEQ Slika \* ARABIC ">
        <w:r>
          <w:rPr>
            <w:noProof/>
          </w:rPr>
          <w:t>3</w:t>
        </w:r>
      </w:fldSimple>
      <w:r>
        <w:t xml:space="preserve">: Rast prebivalstva od leta 1961 (VIR: </w:t>
      </w:r>
      <w:hyperlink r:id="rId19" w:history="1">
        <w:r w:rsidRPr="007641A3">
          <w:rPr>
            <w:rStyle w:val="Hyperlink"/>
          </w:rPr>
          <w:t>http://en.wikipedia.org/wiki/Sweden</w:t>
        </w:r>
      </w:hyperlink>
      <w:r>
        <w:t>)</w:t>
      </w:r>
      <w:bookmarkEnd w:id="11"/>
    </w:p>
    <w:p w:rsidR="000F4E17" w:rsidRPr="00FD276E" w:rsidRDefault="000F4E17" w:rsidP="000F4E17"/>
    <w:p w:rsidR="000F4E17" w:rsidRDefault="00A91765" w:rsidP="000F4E17">
      <w:pPr>
        <w:keepNext/>
        <w:jc w:val="center"/>
      </w:pPr>
      <w:r>
        <w:pict>
          <v:shape id="_x0000_i1029" type="#_x0000_t75" style="width:5in;height:255pt" o:allowoverlap="f">
            <v:imagedata r:id="rId20" o:title="IMAGE0077"/>
          </v:shape>
        </w:pict>
      </w:r>
    </w:p>
    <w:p w:rsidR="000F4E17" w:rsidRPr="00FD276E" w:rsidRDefault="000F4E17" w:rsidP="000F4E17">
      <w:pPr>
        <w:pStyle w:val="Caption"/>
        <w:jc w:val="center"/>
      </w:pPr>
      <w:bookmarkStart w:id="12" w:name="_Toc161382166"/>
      <w:r>
        <w:t xml:space="preserve">Slika </w:t>
      </w:r>
      <w:fldSimple w:instr=" SEQ Slika \* ARABIC ">
        <w:r>
          <w:rPr>
            <w:noProof/>
          </w:rPr>
          <w:t>4</w:t>
        </w:r>
      </w:fldSimple>
      <w:r>
        <w:t>: Prebivalstvo po spolu in starosti (</w:t>
      </w:r>
      <w:r w:rsidRPr="00584BEB">
        <w:t>VIR: Natek, K.: Države sveta 2000. Ljubljana: MK, 1999</w:t>
      </w:r>
      <w:r>
        <w:t>)</w:t>
      </w:r>
      <w:bookmarkEnd w:id="12"/>
    </w:p>
    <w:p w:rsidR="000F4E17" w:rsidRDefault="000F4E17" w:rsidP="000F4E17">
      <w:pPr>
        <w:jc w:val="both"/>
        <w:rPr>
          <w:rFonts w:ascii="Arial" w:hAnsi="Arial" w:cs="Arial"/>
        </w:rPr>
      </w:pPr>
      <w:r w:rsidRPr="00994DA7">
        <w:rPr>
          <w:rFonts w:ascii="Arial" w:hAnsi="Arial" w:cs="Arial"/>
        </w:rPr>
        <w:t xml:space="preserve">V 2. polovici </w:t>
      </w:r>
      <w:smartTag w:uri="urn:schemas-microsoft-com:office:smarttags" w:element="metricconverter">
        <w:smartTagPr>
          <w:attr w:name="ProductID" w:val="19. st"/>
        </w:smartTagPr>
        <w:r w:rsidRPr="00994DA7">
          <w:rPr>
            <w:rFonts w:ascii="Arial" w:hAnsi="Arial" w:cs="Arial"/>
          </w:rPr>
          <w:t>19. st</w:t>
        </w:r>
      </w:smartTag>
      <w:r w:rsidRPr="00994DA7">
        <w:rPr>
          <w:rFonts w:ascii="Arial" w:hAnsi="Arial" w:cs="Arial"/>
        </w:rPr>
        <w:t xml:space="preserve">. je bilo močno izseljevanje, predvsem v ZDA, po 1945 pa je priseljevanje množičnejše od izseljevanja; po 1945 (ustanovitev skupnega nordijskega trga delovne sile) največ iz Finske, iz JV Evrope, po 1970 predvsem politični begunci iz Latinske Amerike in iz Bližnjega vzhoda. Po narodni pripadnosti je večina prebivalcev </w:t>
      </w:r>
      <w:r w:rsidRPr="00DD4DF9">
        <w:rPr>
          <w:rFonts w:ascii="Arial" w:hAnsi="Arial" w:cs="Arial"/>
          <w:b/>
        </w:rPr>
        <w:t>Švedov</w:t>
      </w:r>
      <w:r w:rsidRPr="00994DA7">
        <w:rPr>
          <w:rFonts w:ascii="Arial" w:hAnsi="Arial" w:cs="Arial"/>
        </w:rPr>
        <w:t xml:space="preserve"> (89 %), od drugih je največ </w:t>
      </w:r>
      <w:r w:rsidRPr="00DD4DF9">
        <w:rPr>
          <w:rFonts w:ascii="Arial" w:hAnsi="Arial" w:cs="Arial"/>
          <w:b/>
        </w:rPr>
        <w:t>Fincev</w:t>
      </w:r>
      <w:r>
        <w:rPr>
          <w:rFonts w:ascii="Arial" w:hAnsi="Arial" w:cs="Arial"/>
        </w:rPr>
        <w:t xml:space="preserve"> ob švedsko-finski meji (5</w:t>
      </w:r>
      <w:r w:rsidRPr="00994DA7">
        <w:rPr>
          <w:rFonts w:ascii="Arial" w:hAnsi="Arial" w:cs="Arial"/>
        </w:rPr>
        <w:t xml:space="preserve"> %). Na S živi ok. 15.000 </w:t>
      </w:r>
      <w:r w:rsidRPr="00DD4DF9">
        <w:rPr>
          <w:rFonts w:ascii="Arial" w:hAnsi="Arial" w:cs="Arial"/>
          <w:b/>
        </w:rPr>
        <w:t>Laponcev</w:t>
      </w:r>
      <w:r w:rsidRPr="00994DA7">
        <w:rPr>
          <w:rFonts w:ascii="Arial" w:hAnsi="Arial" w:cs="Arial"/>
        </w:rPr>
        <w:t xml:space="preserve"> (sami se imenujejo Sami), ki so se pred več kot 2000 leti priselili iz Sibirije in govorijo laponski jezik iz ugrofinske jezikovne skupine. Samo manjši del se jih še ukvarja z gojenjem s. jelenov. Na Švedskem živi ok. 580.000 </w:t>
      </w:r>
      <w:r w:rsidRPr="00DD4DF9">
        <w:rPr>
          <w:rFonts w:ascii="Arial" w:hAnsi="Arial" w:cs="Arial"/>
          <w:b/>
        </w:rPr>
        <w:t>tujcev</w:t>
      </w:r>
      <w:r w:rsidRPr="00994DA7">
        <w:rPr>
          <w:rFonts w:ascii="Arial" w:hAnsi="Arial" w:cs="Arial"/>
        </w:rPr>
        <w:t xml:space="preserve"> (ok. </w:t>
      </w:r>
      <w:r>
        <w:rPr>
          <w:rFonts w:ascii="Arial" w:hAnsi="Arial" w:cs="Arial"/>
        </w:rPr>
        <w:t>5</w:t>
      </w:r>
      <w:r w:rsidRPr="00994DA7">
        <w:rPr>
          <w:rFonts w:ascii="Arial" w:hAnsi="Arial" w:cs="Arial"/>
        </w:rPr>
        <w:t xml:space="preserve"> %).</w:t>
      </w:r>
    </w:p>
    <w:p w:rsidR="000F4E17" w:rsidRDefault="000F4E17" w:rsidP="000F4E17">
      <w:pPr>
        <w:rPr>
          <w:rFonts w:ascii="Arial" w:hAnsi="Arial" w:cs="Arial"/>
        </w:rPr>
      </w:pPr>
    </w:p>
    <w:p w:rsidR="000F4E17" w:rsidRDefault="000F4E17" w:rsidP="000F4E17">
      <w:pPr>
        <w:keepNext/>
        <w:jc w:val="center"/>
      </w:pPr>
      <w:r w:rsidRPr="00DD4DF9">
        <w:rPr>
          <w:rFonts w:ascii="Arial" w:hAnsi="Arial" w:cs="Arial"/>
        </w:rPr>
        <w:object w:dxaOrig="6699" w:dyaOrig="3856">
          <v:shape id="_x0000_i1030" type="#_x0000_t75" style="width:335.25pt;height:192.75pt" o:ole="">
            <v:imagedata r:id="rId21" o:title=""/>
          </v:shape>
          <o:OLEObject Type="Embed" ProgID="MSGraph.Chart.8" ShapeID="_x0000_i1030" DrawAspect="Content" ObjectID="_1618081790" r:id="rId22">
            <o:FieldCodes>\s</o:FieldCodes>
          </o:OLEObject>
        </w:object>
      </w:r>
    </w:p>
    <w:p w:rsidR="000F4E17" w:rsidRDefault="000F4E17" w:rsidP="000F4E17">
      <w:pPr>
        <w:pStyle w:val="Caption"/>
        <w:jc w:val="center"/>
      </w:pPr>
      <w:bookmarkStart w:id="13" w:name="_Toc161382167"/>
      <w:r>
        <w:t xml:space="preserve">Slika </w:t>
      </w:r>
      <w:fldSimple w:instr=" SEQ Slika \* ARABIC ">
        <w:r>
          <w:rPr>
            <w:noProof/>
          </w:rPr>
          <w:t>5</w:t>
        </w:r>
      </w:fldSimple>
      <w:r>
        <w:t>: Grafikon - Narodna pripadnost na Švedskem</w:t>
      </w:r>
      <w:bookmarkEnd w:id="13"/>
    </w:p>
    <w:p w:rsidR="000F4E17" w:rsidRPr="00DD4DF9" w:rsidRDefault="000F4E17" w:rsidP="000F4E17"/>
    <w:p w:rsidR="000F4E17" w:rsidRDefault="000F4E17" w:rsidP="000F4E17">
      <w:pPr>
        <w:jc w:val="both"/>
        <w:rPr>
          <w:rFonts w:ascii="Arial" w:hAnsi="Arial" w:cs="Arial"/>
        </w:rPr>
      </w:pPr>
      <w:r w:rsidRPr="00994DA7">
        <w:rPr>
          <w:rFonts w:ascii="Arial" w:hAnsi="Arial" w:cs="Arial"/>
        </w:rPr>
        <w:t xml:space="preserve">Večina Švedov je pripadnikov </w:t>
      </w:r>
      <w:r w:rsidRPr="00E11BB5">
        <w:rPr>
          <w:rFonts w:ascii="Arial" w:hAnsi="Arial" w:cs="Arial"/>
          <w:b/>
        </w:rPr>
        <w:t xml:space="preserve">evangeličanske </w:t>
      </w:r>
      <w:r w:rsidRPr="00994DA7">
        <w:rPr>
          <w:rFonts w:ascii="Arial" w:hAnsi="Arial" w:cs="Arial"/>
        </w:rPr>
        <w:t>Švedske cerkve (</w:t>
      </w:r>
      <w:r>
        <w:rPr>
          <w:rFonts w:ascii="Arial" w:hAnsi="Arial" w:cs="Arial"/>
        </w:rPr>
        <w:t>76</w:t>
      </w:r>
      <w:r w:rsidRPr="00994DA7">
        <w:rPr>
          <w:rFonts w:ascii="Arial" w:hAnsi="Arial" w:cs="Arial"/>
        </w:rPr>
        <w:t xml:space="preserve"> %</w:t>
      </w:r>
      <w:r>
        <w:rPr>
          <w:rFonts w:ascii="Arial" w:hAnsi="Arial" w:cs="Arial"/>
        </w:rPr>
        <w:t xml:space="preserve"> - po letu 1996 je število upada za pribl 1 % na leto</w:t>
      </w:r>
      <w:r w:rsidRPr="00994DA7">
        <w:rPr>
          <w:rFonts w:ascii="Arial" w:hAnsi="Arial" w:cs="Arial"/>
        </w:rPr>
        <w:t xml:space="preserve">), ki je državna cerkev. Od drugih je največ katoličanov (2%), </w:t>
      </w:r>
      <w:r>
        <w:rPr>
          <w:rFonts w:ascii="Arial" w:hAnsi="Arial" w:cs="Arial"/>
        </w:rPr>
        <w:t xml:space="preserve">muslimanov ter pravoslavcev (11 %), </w:t>
      </w:r>
      <w:r w:rsidRPr="00994DA7">
        <w:rPr>
          <w:rFonts w:ascii="Arial" w:hAnsi="Arial" w:cs="Arial"/>
        </w:rPr>
        <w:t>versko neopredeljenih je ok. 11%.</w:t>
      </w:r>
    </w:p>
    <w:p w:rsidR="000F4E17" w:rsidRPr="00994DA7" w:rsidRDefault="000F4E17" w:rsidP="000F4E17">
      <w:pPr>
        <w:rPr>
          <w:rFonts w:ascii="Arial" w:hAnsi="Arial" w:cs="Arial"/>
        </w:rPr>
      </w:pPr>
    </w:p>
    <w:p w:rsidR="000F4E17" w:rsidRPr="00994DA7" w:rsidRDefault="000F4E17" w:rsidP="000F4E17">
      <w:pPr>
        <w:rPr>
          <w:rFonts w:ascii="Arial" w:hAnsi="Arial" w:cs="Arial"/>
        </w:rPr>
      </w:pPr>
    </w:p>
    <w:p w:rsidR="000F4E17" w:rsidRDefault="000F4E17" w:rsidP="000F4E17">
      <w:pPr>
        <w:pStyle w:val="22222222"/>
      </w:pPr>
      <w:bookmarkStart w:id="14" w:name="_Toc161382105"/>
      <w:r w:rsidRPr="00A56CA5">
        <w:t>Posel</w:t>
      </w:r>
      <w:r>
        <w:t>itev</w:t>
      </w:r>
      <w:bookmarkEnd w:id="14"/>
    </w:p>
    <w:p w:rsidR="000F4E17" w:rsidRPr="00A56CA5"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 xml:space="preserve">S. del Švedske je zelo redko poseljen (onstran 62° s. g. š. na 60 % površine le 10 % prebivalstva), v srednjem in j. delu je gostota do 150 preb./km2. Uradno je več kot 80 % </w:t>
      </w:r>
      <w:r w:rsidRPr="00E11BB5">
        <w:rPr>
          <w:rFonts w:ascii="Arial" w:hAnsi="Arial" w:cs="Arial"/>
          <w:b/>
        </w:rPr>
        <w:t>mestnega</w:t>
      </w:r>
      <w:r w:rsidRPr="00994DA7">
        <w:rPr>
          <w:rFonts w:ascii="Arial" w:hAnsi="Arial" w:cs="Arial"/>
        </w:rPr>
        <w:t xml:space="preserve"> prebivalstva, saj prištevajo k mestnim naseljem tudi vsa sklenjena naselja z več kot 200 prebivalci, vendar v mestih z več kot 100.000 prebivalci živi le 28% ljudi. </w:t>
      </w:r>
    </w:p>
    <w:p w:rsidR="000F4E17" w:rsidRPr="00994DA7" w:rsidRDefault="000F4E17" w:rsidP="000F4E17">
      <w:pPr>
        <w:jc w:val="both"/>
        <w:rPr>
          <w:rFonts w:ascii="Arial" w:hAnsi="Arial" w:cs="Arial"/>
        </w:rPr>
      </w:pPr>
      <w:r w:rsidRPr="00994DA7">
        <w:rPr>
          <w:rFonts w:ascii="Arial" w:hAnsi="Arial" w:cs="Arial"/>
        </w:rPr>
        <w:t xml:space="preserve">Na podeželju prevladuje razložena poselitev s številnimi trgi in manjšimi mesti, ob morskih in jezerskih obalah je veliko počitniških hiš. </w:t>
      </w:r>
    </w:p>
    <w:p w:rsidR="000F4E17" w:rsidRDefault="000F4E17" w:rsidP="000F4E17">
      <w:pPr>
        <w:jc w:val="both"/>
        <w:rPr>
          <w:rFonts w:ascii="Arial" w:hAnsi="Arial" w:cs="Arial"/>
        </w:rPr>
      </w:pPr>
      <w:r>
        <w:rPr>
          <w:rFonts w:ascii="Arial" w:hAnsi="Arial" w:cs="Arial"/>
        </w:rPr>
        <w:t xml:space="preserve">Večja mesta so </w:t>
      </w:r>
      <w:r w:rsidRPr="00E11BB5">
        <w:rPr>
          <w:rFonts w:ascii="Arial" w:hAnsi="Arial" w:cs="Arial"/>
          <w:b/>
        </w:rPr>
        <w:t>Stockholm</w:t>
      </w:r>
      <w:r w:rsidRPr="00A56CA5">
        <w:rPr>
          <w:rFonts w:ascii="Arial" w:hAnsi="Arial" w:cs="Arial"/>
        </w:rPr>
        <w:t xml:space="preserve"> (</w:t>
      </w:r>
      <w:r w:rsidRPr="00A56CA5">
        <w:rPr>
          <w:rFonts w:ascii="Arial" w:hAnsi="Arial" w:cs="Arial"/>
          <w:bCs/>
        </w:rPr>
        <w:t>783.000</w:t>
      </w:r>
      <w:r w:rsidRPr="00A56CA5">
        <w:rPr>
          <w:rFonts w:ascii="Arial" w:hAnsi="Arial" w:cs="Arial"/>
        </w:rPr>
        <w:t>), Göteborg (</w:t>
      </w:r>
      <w:r w:rsidRPr="00A56CA5">
        <w:rPr>
          <w:rFonts w:ascii="Arial" w:hAnsi="Arial" w:cs="Arial"/>
          <w:bCs/>
        </w:rPr>
        <w:t>490.000</w:t>
      </w:r>
      <w:r w:rsidRPr="00A56CA5">
        <w:rPr>
          <w:rFonts w:ascii="Arial" w:hAnsi="Arial" w:cs="Arial"/>
        </w:rPr>
        <w:t>), Malmö (</w:t>
      </w:r>
      <w:r w:rsidRPr="00A56CA5">
        <w:rPr>
          <w:rFonts w:ascii="Arial" w:hAnsi="Arial" w:cs="Arial"/>
          <w:bCs/>
        </w:rPr>
        <w:t>276.000</w:t>
      </w:r>
      <w:r w:rsidRPr="00A56CA5">
        <w:rPr>
          <w:rFonts w:ascii="Arial" w:hAnsi="Arial" w:cs="Arial"/>
        </w:rPr>
        <w:t>), Uppsala (</w:t>
      </w:r>
      <w:r w:rsidRPr="00A56CA5">
        <w:rPr>
          <w:rFonts w:ascii="Arial" w:hAnsi="Arial" w:cs="Arial"/>
          <w:bCs/>
        </w:rPr>
        <w:t>185.000</w:t>
      </w:r>
      <w:r w:rsidRPr="00A56CA5">
        <w:rPr>
          <w:rFonts w:ascii="Arial" w:hAnsi="Arial" w:cs="Arial"/>
        </w:rPr>
        <w:t>), Linköping (</w:t>
      </w:r>
      <w:r w:rsidRPr="00A56CA5">
        <w:rPr>
          <w:rFonts w:ascii="Arial" w:hAnsi="Arial" w:cs="Arial"/>
          <w:bCs/>
        </w:rPr>
        <w:t>138.000</w:t>
      </w:r>
      <w:r w:rsidRPr="00A56CA5">
        <w:rPr>
          <w:rFonts w:ascii="Arial" w:hAnsi="Arial" w:cs="Arial"/>
        </w:rPr>
        <w:t>).</w:t>
      </w:r>
    </w:p>
    <w:p w:rsidR="000F4E17" w:rsidRDefault="000F4E17" w:rsidP="000F4E17">
      <w:pPr>
        <w:rPr>
          <w:rFonts w:ascii="Arial" w:hAnsi="Arial" w:cs="Arial"/>
        </w:rPr>
      </w:pPr>
    </w:p>
    <w:p w:rsidR="000F4E17" w:rsidRDefault="00A91765" w:rsidP="000F4E17">
      <w:pPr>
        <w:keepNext/>
      </w:pPr>
      <w:r>
        <w:pict>
          <v:shape id="_x0000_i1031" type="#_x0000_t75" style="width:457.5pt;height:250.5pt" o:allowoverlap="f" fillcolor="#6cf">
            <v:fill color2="#006"/>
            <v:imagedata r:id="rId23" o:title=""/>
            <v:shadow color="#009"/>
          </v:shape>
        </w:pict>
      </w:r>
    </w:p>
    <w:p w:rsidR="000F4E17" w:rsidRPr="00A56CA5" w:rsidRDefault="000F4E17" w:rsidP="000F4E17">
      <w:pPr>
        <w:pStyle w:val="Caption"/>
        <w:rPr>
          <w:rFonts w:ascii="Arial" w:hAnsi="Arial" w:cs="Arial"/>
        </w:rPr>
      </w:pPr>
      <w:bookmarkStart w:id="15" w:name="_Toc161382168"/>
      <w:r>
        <w:t xml:space="preserve">Slika </w:t>
      </w:r>
      <w:fldSimple w:instr=" SEQ Slika \* ARABIC ">
        <w:r>
          <w:rPr>
            <w:noProof/>
          </w:rPr>
          <w:t>6</w:t>
        </w:r>
      </w:fldSimple>
      <w:r>
        <w:t xml:space="preserve">: Stockholm (VIR: </w:t>
      </w:r>
      <w:hyperlink r:id="rId24" w:history="1">
        <w:r w:rsidRPr="007641A3">
          <w:rPr>
            <w:rStyle w:val="Hyperlink"/>
          </w:rPr>
          <w:t>http://en.wikipedia.org/wiki/Sweden</w:t>
        </w:r>
      </w:hyperlink>
      <w:r>
        <w:t>)</w:t>
      </w:r>
      <w:bookmarkEnd w:id="15"/>
    </w:p>
    <w:p w:rsidR="000F4E17" w:rsidRDefault="000F4E17" w:rsidP="000F4E17">
      <w:pPr>
        <w:rPr>
          <w:rFonts w:ascii="Arial" w:hAnsi="Arial" w:cs="Arial"/>
        </w:rPr>
      </w:pPr>
    </w:p>
    <w:p w:rsidR="000F4E17" w:rsidRPr="00994DA7" w:rsidRDefault="000F4E17" w:rsidP="000F4E17">
      <w:pPr>
        <w:rPr>
          <w:rFonts w:ascii="Arial" w:hAnsi="Arial" w:cs="Arial"/>
        </w:rPr>
      </w:pPr>
    </w:p>
    <w:p w:rsidR="000F4E17" w:rsidRDefault="000F4E17" w:rsidP="000F4E17">
      <w:pPr>
        <w:pStyle w:val="1111111111"/>
      </w:pPr>
      <w:bookmarkStart w:id="16" w:name="_Toc161382106"/>
      <w:r w:rsidRPr="00834157">
        <w:t>DRŽAVNA UREDITEV</w:t>
      </w:r>
      <w:bookmarkEnd w:id="16"/>
    </w:p>
    <w:p w:rsidR="000F4E17" w:rsidRPr="00834157" w:rsidRDefault="000F4E17" w:rsidP="000F4E17">
      <w:pPr>
        <w:rPr>
          <w:rFonts w:ascii="Arial" w:hAnsi="Arial" w:cs="Arial"/>
          <w:b/>
        </w:rPr>
      </w:pPr>
    </w:p>
    <w:p w:rsidR="000F4E17" w:rsidRPr="00994DA7" w:rsidRDefault="000F4E17" w:rsidP="000F4E17">
      <w:pPr>
        <w:jc w:val="both"/>
        <w:rPr>
          <w:rFonts w:ascii="Arial" w:hAnsi="Arial" w:cs="Arial"/>
        </w:rPr>
      </w:pPr>
      <w:r w:rsidRPr="00994DA7">
        <w:rPr>
          <w:rFonts w:ascii="Arial" w:hAnsi="Arial" w:cs="Arial"/>
        </w:rPr>
        <w:t xml:space="preserve">Švedska je po ustavi iz l. 1975 </w:t>
      </w:r>
      <w:r w:rsidRPr="00E11BB5">
        <w:rPr>
          <w:rFonts w:ascii="Arial" w:hAnsi="Arial" w:cs="Arial"/>
          <w:b/>
        </w:rPr>
        <w:t>parlamentarna monarhija</w:t>
      </w:r>
      <w:r w:rsidRPr="00994DA7">
        <w:rPr>
          <w:rFonts w:ascii="Arial" w:hAnsi="Arial" w:cs="Arial"/>
        </w:rPr>
        <w:t xml:space="preserve">. Ustavno ureditev določajo še trije ustavni zakoni: zakon o državni ureditvi (1974), ki ureja delovanje parlamentarne demokracije, zakon o nasledstvu (1810), ki ureja dedovanje prestola (po 1980 je prestolonaslednik prvorojenec, ne glede na spol), in zakon o tisku (1949), ki ureja svobodo tiska in omogoča vsem državljanom dostop do uradnih aktov. </w:t>
      </w:r>
    </w:p>
    <w:p w:rsidR="000F4E17" w:rsidRPr="00994DA7" w:rsidRDefault="000F4E17" w:rsidP="000F4E17">
      <w:pPr>
        <w:jc w:val="both"/>
        <w:rPr>
          <w:rFonts w:ascii="Arial" w:hAnsi="Arial" w:cs="Arial"/>
        </w:rPr>
      </w:pPr>
      <w:r w:rsidRPr="00994DA7">
        <w:rPr>
          <w:rFonts w:ascii="Arial" w:hAnsi="Arial" w:cs="Arial"/>
        </w:rPr>
        <w:t>Volilno pravico imajo vsi švedski državljani, starejši od 18 let. Od 1973 je na prestolu kralj Karl XVI. Gustav iz kraljeve rodbine Bernadotte. Kralj nima nobene politične moči.</w:t>
      </w:r>
    </w:p>
    <w:p w:rsidR="000F4E17" w:rsidRPr="00994DA7" w:rsidRDefault="000F4E17" w:rsidP="000F4E17">
      <w:pPr>
        <w:jc w:val="both"/>
        <w:rPr>
          <w:rFonts w:ascii="Arial" w:hAnsi="Arial" w:cs="Arial"/>
        </w:rPr>
      </w:pPr>
      <w:r w:rsidRPr="00994DA7">
        <w:rPr>
          <w:rFonts w:ascii="Arial" w:hAnsi="Arial" w:cs="Arial"/>
        </w:rPr>
        <w:t>Enodomni državni zbor (</w:t>
      </w:r>
      <w:r w:rsidRPr="00E11BB5">
        <w:rPr>
          <w:rFonts w:ascii="Arial" w:hAnsi="Arial" w:cs="Arial"/>
          <w:b/>
        </w:rPr>
        <w:t>Riksdag</w:t>
      </w:r>
      <w:r w:rsidRPr="00994DA7">
        <w:rPr>
          <w:rFonts w:ascii="Arial" w:hAnsi="Arial" w:cs="Arial"/>
        </w:rPr>
        <w:t>) ima 349 poslancev, ki jih za štiri leta izvolijo na splošnih volitvah po proporcionalnem sistemu: 310 s strankarskih list v 29 volilnih okrajih, 39 z državnih strankarskih list. Za vstop v parlament mora stranka dobiti najmanj 4 % glasov ali 12 % glasov v enem volilne okrožju. Predsednika vlade izvoli Državni zbor, na njegov predlog pa tudi ministre.</w:t>
      </w:r>
    </w:p>
    <w:p w:rsidR="000F4E17" w:rsidRDefault="00A91765" w:rsidP="000F4E17">
      <w:pPr>
        <w:keepNext/>
        <w:jc w:val="center"/>
      </w:pPr>
      <w:r>
        <w:pict>
          <v:shape id="_x0000_i1032" type="#_x0000_t75" style="width:458.25pt;height:250.5pt" o:allowoverlap="f" fillcolor="#6cf">
            <v:fill color2="#006"/>
            <v:imagedata r:id="rId25" o:title=""/>
            <v:shadow color="#009"/>
          </v:shape>
        </w:pict>
      </w:r>
    </w:p>
    <w:p w:rsidR="000F4E17" w:rsidRDefault="000F4E17" w:rsidP="000F4E17">
      <w:pPr>
        <w:pStyle w:val="Caption"/>
        <w:jc w:val="center"/>
        <w:rPr>
          <w:rFonts w:ascii="Arial" w:hAnsi="Arial" w:cs="Arial"/>
        </w:rPr>
      </w:pPr>
      <w:bookmarkStart w:id="17" w:name="_Toc161382169"/>
      <w:r>
        <w:t xml:space="preserve">Slika </w:t>
      </w:r>
      <w:fldSimple w:instr=" SEQ Slika \* ARABIC ">
        <w:r>
          <w:rPr>
            <w:noProof/>
          </w:rPr>
          <w:t>7</w:t>
        </w:r>
      </w:fldSimple>
      <w:r>
        <w:t xml:space="preserve">: Riksdag (VIR: </w:t>
      </w:r>
      <w:hyperlink r:id="rId26" w:history="1">
        <w:r w:rsidRPr="007641A3">
          <w:rPr>
            <w:rStyle w:val="Hyperlink"/>
          </w:rPr>
          <w:t>http://en.wikipedia.org/wiki/Sweden</w:t>
        </w:r>
      </w:hyperlink>
      <w:r>
        <w:t>)</w:t>
      </w:r>
      <w:bookmarkEnd w:id="17"/>
    </w:p>
    <w:p w:rsidR="000F4E17" w:rsidRDefault="000F4E17" w:rsidP="000F4E17">
      <w:pPr>
        <w:rPr>
          <w:rFonts w:ascii="Arial" w:hAnsi="Arial" w:cs="Arial"/>
        </w:rPr>
      </w:pPr>
    </w:p>
    <w:p w:rsidR="000F4E17" w:rsidRDefault="000F4E17" w:rsidP="000F4E17">
      <w:pPr>
        <w:rPr>
          <w:rFonts w:ascii="Arial" w:hAnsi="Arial" w:cs="Arial"/>
        </w:rPr>
      </w:pPr>
    </w:p>
    <w:p w:rsidR="000F4E17" w:rsidRDefault="000F4E17" w:rsidP="000F4E17">
      <w:pPr>
        <w:rPr>
          <w:rFonts w:ascii="Arial" w:hAnsi="Arial" w:cs="Arial"/>
        </w:rPr>
      </w:pPr>
    </w:p>
    <w:p w:rsidR="000F4E17" w:rsidRDefault="000F4E17" w:rsidP="000F4E17">
      <w:pPr>
        <w:pStyle w:val="1111111111"/>
      </w:pPr>
      <w:bookmarkStart w:id="18" w:name="_Toc161382107"/>
      <w:r w:rsidRPr="00834157">
        <w:t>ZGODOVINA</w:t>
      </w:r>
      <w:bookmarkEnd w:id="18"/>
    </w:p>
    <w:p w:rsidR="000F4E17" w:rsidRPr="00834157" w:rsidRDefault="000F4E17" w:rsidP="000F4E17">
      <w:pPr>
        <w:rPr>
          <w:rFonts w:ascii="Arial" w:hAnsi="Arial" w:cs="Arial"/>
          <w:b/>
        </w:rPr>
      </w:pPr>
    </w:p>
    <w:p w:rsidR="000F4E17" w:rsidRDefault="000F4E17" w:rsidP="000F4E17">
      <w:pPr>
        <w:pStyle w:val="22222222"/>
      </w:pPr>
      <w:bookmarkStart w:id="19" w:name="_Toc161382108"/>
      <w:r w:rsidRPr="00834157">
        <w:t>Starejša zgodov</w:t>
      </w:r>
      <w:r>
        <w:t>ina</w:t>
      </w:r>
      <w:bookmarkEnd w:id="19"/>
    </w:p>
    <w:p w:rsidR="000F4E17" w:rsidRPr="00834157"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 xml:space="preserve">Švedska je skoraj gotovo dobila ime po ljudstvu </w:t>
      </w:r>
      <w:r w:rsidRPr="00E11BB5">
        <w:rPr>
          <w:rFonts w:ascii="Arial" w:hAnsi="Arial" w:cs="Arial"/>
          <w:b/>
        </w:rPr>
        <w:t>Svear</w:t>
      </w:r>
      <w:r w:rsidRPr="00994DA7">
        <w:rPr>
          <w:rFonts w:ascii="Arial" w:hAnsi="Arial" w:cs="Arial"/>
        </w:rPr>
        <w:t>, ki je izpričano v srednji Švedski nekako od leta 300. O njegovi kulturi pričajo ostanki svetiš</w:t>
      </w:r>
      <w:r>
        <w:rPr>
          <w:rFonts w:ascii="Arial" w:hAnsi="Arial" w:cs="Arial"/>
        </w:rPr>
        <w:t>č</w:t>
      </w:r>
      <w:r w:rsidRPr="00994DA7">
        <w:rPr>
          <w:rFonts w:ascii="Arial" w:hAnsi="Arial" w:cs="Arial"/>
        </w:rPr>
        <w:t xml:space="preserve"> in grobne gomile v Uppsali, kjer je bilo v </w:t>
      </w:r>
      <w:smartTag w:uri="urn:schemas-microsoft-com:office:smarttags" w:element="metricconverter">
        <w:smartTagPr>
          <w:attr w:name="ProductID" w:val="5. in"/>
        </w:smartTagPr>
        <w:r w:rsidRPr="00994DA7">
          <w:rPr>
            <w:rFonts w:ascii="Arial" w:hAnsi="Arial" w:cs="Arial"/>
          </w:rPr>
          <w:t>5. in</w:t>
        </w:r>
      </w:smartTag>
      <w:r w:rsidRPr="00994DA7">
        <w:rPr>
          <w:rFonts w:ascii="Arial" w:hAnsi="Arial" w:cs="Arial"/>
        </w:rPr>
        <w:t xml:space="preserve"> 6. stoletju oblastno središče. Svearom se je do 10. stoletja posrečilo spraviti pod svojo oblast severnogermanske Gaute, ki so živeli na območju jezera Vanern, ter otoka Gotland in Oland. Iz te š</w:t>
      </w:r>
      <w:r>
        <w:rPr>
          <w:rFonts w:ascii="Arial" w:hAnsi="Arial" w:cs="Arial"/>
        </w:rPr>
        <w:t>e</w:t>
      </w:r>
      <w:r w:rsidRPr="00994DA7">
        <w:rPr>
          <w:rFonts w:ascii="Arial" w:hAnsi="Arial" w:cs="Arial"/>
        </w:rPr>
        <w:t xml:space="preserve"> ne trdne tvorbe, ki so jo zaokrožili okrog leta </w:t>
      </w:r>
      <w:smartTag w:uri="urn:schemas-microsoft-com:office:smarttags" w:element="metricconverter">
        <w:smartTagPr>
          <w:attr w:name="ProductID" w:val="1100 in"/>
        </w:smartTagPr>
        <w:r w:rsidRPr="00994DA7">
          <w:rPr>
            <w:rFonts w:ascii="Arial" w:hAnsi="Arial" w:cs="Arial"/>
          </w:rPr>
          <w:t>1100 in</w:t>
        </w:r>
      </w:smartTag>
      <w:r w:rsidRPr="00994DA7">
        <w:rPr>
          <w:rFonts w:ascii="Arial" w:hAnsi="Arial" w:cs="Arial"/>
        </w:rPr>
        <w:t xml:space="preserve"> se je imenovala Svea Rike, se je razvila država Sveriga, današnja Švedska.</w:t>
      </w:r>
    </w:p>
    <w:p w:rsidR="000F4E17" w:rsidRDefault="000F4E17" w:rsidP="000F4E17">
      <w:pPr>
        <w:rPr>
          <w:rFonts w:ascii="Arial" w:hAnsi="Arial" w:cs="Arial"/>
        </w:rPr>
      </w:pPr>
    </w:p>
    <w:p w:rsidR="000F4E17" w:rsidRPr="00994DA7" w:rsidRDefault="000F4E17" w:rsidP="000F4E17">
      <w:pPr>
        <w:rPr>
          <w:rFonts w:ascii="Arial" w:hAnsi="Arial" w:cs="Arial"/>
        </w:rPr>
      </w:pPr>
    </w:p>
    <w:p w:rsidR="000F4E17" w:rsidRDefault="000F4E17" w:rsidP="000F4E17">
      <w:pPr>
        <w:pStyle w:val="22222222"/>
      </w:pPr>
      <w:bookmarkStart w:id="20" w:name="_Toc161382109"/>
      <w:r w:rsidRPr="00834157">
        <w:t xml:space="preserve">Novejša </w:t>
      </w:r>
      <w:r>
        <w:t>zgodovina</w:t>
      </w:r>
      <w:bookmarkEnd w:id="20"/>
    </w:p>
    <w:p w:rsidR="000F4E17" w:rsidRPr="00834157"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 xml:space="preserve">Švedska je nevtralnost razglasila med krimsko vojno (1853-56) in jo ohranila do današnjih dni. 1868 so odpravili stanove in uvedli dvodomni parlamentarni sistem. Proti koncu </w:t>
      </w:r>
      <w:smartTag w:uri="urn:schemas-microsoft-com:office:smarttags" w:element="metricconverter">
        <w:smartTagPr>
          <w:attr w:name="ProductID" w:val="19. st"/>
        </w:smartTagPr>
        <w:r w:rsidRPr="00994DA7">
          <w:rPr>
            <w:rFonts w:ascii="Arial" w:hAnsi="Arial" w:cs="Arial"/>
          </w:rPr>
          <w:t>19. st</w:t>
        </w:r>
      </w:smartTag>
      <w:r w:rsidRPr="00994DA7">
        <w:rPr>
          <w:rFonts w:ascii="Arial" w:hAnsi="Arial" w:cs="Arial"/>
        </w:rPr>
        <w:t xml:space="preserve">. je socialna diferenciacija na podeželju povzročila množično izseljevanje v S. Ameriko, zelo se je okrepilo tudi delavsko gibanje. 1889 ustanovljena </w:t>
      </w:r>
      <w:r w:rsidRPr="00E11BB5">
        <w:rPr>
          <w:rFonts w:ascii="Arial" w:hAnsi="Arial" w:cs="Arial"/>
          <w:b/>
        </w:rPr>
        <w:t>socialdemokratska stranka</w:t>
      </w:r>
      <w:r w:rsidRPr="00994DA7">
        <w:rPr>
          <w:rFonts w:ascii="Arial" w:hAnsi="Arial" w:cs="Arial"/>
        </w:rPr>
        <w:t xml:space="preserve"> je 1909 dosegla uvedbo splošne volilne pravice za moške (za ženske 1918), sprejetje zakona o  varstvu delavcev (1911), uvedbo pokojninskega zavarovanja (1923) in osemurni delavnik (1919), po 1932 pa je večino časa tudi vladajoča stranka.</w:t>
      </w:r>
    </w:p>
    <w:p w:rsidR="000F4E17" w:rsidRPr="00994DA7" w:rsidRDefault="000F4E17" w:rsidP="000F4E17">
      <w:pPr>
        <w:jc w:val="both"/>
        <w:rPr>
          <w:rFonts w:ascii="Arial" w:hAnsi="Arial" w:cs="Arial"/>
        </w:rPr>
      </w:pPr>
      <w:r w:rsidRPr="00994DA7">
        <w:rPr>
          <w:rFonts w:ascii="Arial" w:hAnsi="Arial" w:cs="Arial"/>
        </w:rPr>
        <w:t xml:space="preserve">V </w:t>
      </w:r>
      <w:smartTag w:uri="urn:schemas-microsoft-com:office:smarttags" w:element="metricconverter">
        <w:smartTagPr>
          <w:attr w:name="ProductID" w:val="1. in"/>
        </w:smartTagPr>
        <w:r w:rsidRPr="00994DA7">
          <w:rPr>
            <w:rFonts w:ascii="Arial" w:hAnsi="Arial" w:cs="Arial"/>
          </w:rPr>
          <w:t>1. in</w:t>
        </w:r>
      </w:smartTag>
      <w:r w:rsidRPr="00994DA7">
        <w:rPr>
          <w:rFonts w:ascii="Arial" w:hAnsi="Arial" w:cs="Arial"/>
        </w:rPr>
        <w:t xml:space="preserve"> 2. svetovni vojni je Švedska ostala nevtralna, čeprav je Nemčiji morala dobavljati železovo rudo. Po vojni je 1947 pristopila k Marshallovemu načrtu, 1949 vstopila v svet Evrope in 1960 v združenje EFTA, zaradi nevtralnosti pa je odklonila vključitev z zvezo NATO. Do leta 1976 je Švedska postala model socialne države, ki temelji na socialni pravičnosti, državni lastnini številnih donosnih podjetij in obsežnem sistemu socialne pomoči. Zaradi izjemno velike javne porabe se je zelo povečal javni dolg, tako da so morali že v 90. letih prejšnjega stoletja skrčiti socialne ugodnosti in temeljito reformirati davčni sistem. 1991 je Švedska uradno zaprosila za članstvo v EGS. Na referendumu o vključitvi v EU l. 1994 se je 52,2 % izreklo za vstop, 1.1.1995 pa je postala polnopravna </w:t>
      </w:r>
      <w:r w:rsidRPr="00E11BB5">
        <w:rPr>
          <w:rFonts w:ascii="Arial" w:hAnsi="Arial" w:cs="Arial"/>
          <w:b/>
        </w:rPr>
        <w:t>članica EU</w:t>
      </w:r>
      <w:r>
        <w:rPr>
          <w:rFonts w:ascii="Arial" w:hAnsi="Arial" w:cs="Arial"/>
        </w:rPr>
        <w:t xml:space="preserve"> (predsedovala je leta 2001)</w:t>
      </w:r>
      <w:r w:rsidRPr="00994DA7">
        <w:rPr>
          <w:rFonts w:ascii="Arial" w:hAnsi="Arial" w:cs="Arial"/>
        </w:rPr>
        <w:t xml:space="preserve">, vendar </w:t>
      </w:r>
      <w:r>
        <w:rPr>
          <w:rFonts w:ascii="Arial" w:hAnsi="Arial" w:cs="Arial"/>
        </w:rPr>
        <w:t>s</w:t>
      </w:r>
      <w:r w:rsidRPr="00994DA7">
        <w:rPr>
          <w:rFonts w:ascii="Arial" w:hAnsi="Arial" w:cs="Arial"/>
        </w:rPr>
        <w:t>e 1999 ni vključila v Evropsko denarno unijo.</w:t>
      </w:r>
    </w:p>
    <w:p w:rsidR="000F4E17" w:rsidRPr="00994DA7" w:rsidRDefault="000F4E17" w:rsidP="000F4E17">
      <w:pPr>
        <w:rPr>
          <w:rFonts w:ascii="Arial" w:hAnsi="Arial" w:cs="Arial"/>
        </w:rPr>
      </w:pPr>
    </w:p>
    <w:p w:rsidR="000F4E17" w:rsidRPr="00994DA7" w:rsidRDefault="000F4E17" w:rsidP="000F4E17">
      <w:pPr>
        <w:rPr>
          <w:rFonts w:ascii="Arial" w:hAnsi="Arial" w:cs="Arial"/>
        </w:rPr>
      </w:pPr>
    </w:p>
    <w:p w:rsidR="000F4E17" w:rsidRPr="00834157" w:rsidRDefault="000F4E17" w:rsidP="000F4E17">
      <w:pPr>
        <w:pStyle w:val="1111111111"/>
      </w:pPr>
      <w:bookmarkStart w:id="21" w:name="_Toc161382110"/>
      <w:r w:rsidRPr="00834157">
        <w:t>GOSPODARSTVO</w:t>
      </w:r>
      <w:bookmarkEnd w:id="21"/>
    </w:p>
    <w:p w:rsidR="000F4E17" w:rsidRPr="00994DA7" w:rsidRDefault="000F4E17" w:rsidP="000F4E17">
      <w:pPr>
        <w:pStyle w:val="1111111111"/>
      </w:pPr>
    </w:p>
    <w:p w:rsidR="000F4E17" w:rsidRPr="00994DA7" w:rsidRDefault="000F4E17" w:rsidP="000F4E17">
      <w:pPr>
        <w:jc w:val="both"/>
        <w:rPr>
          <w:rFonts w:ascii="Arial" w:hAnsi="Arial" w:cs="Arial"/>
        </w:rPr>
      </w:pPr>
      <w:r w:rsidRPr="00994DA7">
        <w:rPr>
          <w:rFonts w:ascii="Arial" w:hAnsi="Arial" w:cs="Arial"/>
        </w:rPr>
        <w:t xml:space="preserve">Kljub obrobni legi sodi Švedska poleg Švice in Luksemburga med </w:t>
      </w:r>
      <w:r w:rsidRPr="00E11BB5">
        <w:rPr>
          <w:rFonts w:ascii="Arial" w:hAnsi="Arial" w:cs="Arial"/>
          <w:b/>
        </w:rPr>
        <w:t>najbogatejše države na svetu</w:t>
      </w:r>
      <w:r w:rsidRPr="00994DA7">
        <w:rPr>
          <w:rFonts w:ascii="Arial" w:hAnsi="Arial" w:cs="Arial"/>
        </w:rPr>
        <w:t xml:space="preserve">, njen model državne blaginje pa je vrsto let nedosegljiv vzor za druge razvite države. Zanj so značilni zelo visoki državni izdatki za različne socialne programe in pomembna vloga države v gospodarstvu (rudarstvo, črna metalurgija, strojna industrija) in negospodarstvu (železnica, pošta, telekomunikacije, zdravstvo, socialno varstvo, šolstvo), kar je povzročilo nastanek velikega državnega dolga in tolikšnih javnih izdatkov, da se je ob koncu 80. let zmanjšala konkurenčna sposobnost švedskega gospodarstva. Najhujšo gospodarsko recesijo je Švedska doživela 1991- 1993, ko se je BDP zmanjšal za 5,1 %, državni dolg pa se je do konca 1993 povečal na 101 mrd. USD. </w:t>
      </w:r>
    </w:p>
    <w:p w:rsidR="000F4E17" w:rsidRPr="00994DA7" w:rsidRDefault="000F4E17" w:rsidP="000F4E17">
      <w:pPr>
        <w:jc w:val="both"/>
        <w:rPr>
          <w:rFonts w:ascii="Arial" w:hAnsi="Arial" w:cs="Arial"/>
        </w:rPr>
      </w:pPr>
      <w:r w:rsidRPr="00994DA7">
        <w:rPr>
          <w:rFonts w:ascii="Arial" w:hAnsi="Arial" w:cs="Arial"/>
        </w:rPr>
        <w:t xml:space="preserve">Konservativna vlada Karla Bildta je poskušala premagati krizo z zmanjševanjem vloge države v gospodarstvu (mdr. </w:t>
      </w:r>
      <w:r>
        <w:rPr>
          <w:rFonts w:ascii="Arial" w:hAnsi="Arial" w:cs="Arial"/>
        </w:rPr>
        <w:t>p</w:t>
      </w:r>
      <w:r w:rsidRPr="00994DA7">
        <w:rPr>
          <w:rFonts w:ascii="Arial" w:hAnsi="Arial" w:cs="Arial"/>
        </w:rPr>
        <w:t xml:space="preserve">rivatizacija državnih podjetij, deregulacija v energetiki, telekomunikacijah) in zmanjševanjem socialnih ugodnosti. Zmaga socialdemokratske stranke na volitvah </w:t>
      </w:r>
      <w:r>
        <w:rPr>
          <w:rFonts w:ascii="Arial" w:hAnsi="Arial" w:cs="Arial"/>
        </w:rPr>
        <w:t xml:space="preserve">leta </w:t>
      </w:r>
      <w:r w:rsidRPr="00994DA7">
        <w:rPr>
          <w:rFonts w:ascii="Arial" w:hAnsi="Arial" w:cs="Arial"/>
        </w:rPr>
        <w:t>1994 je sicer upočasnila krčenje socialnih ugodnosti, vendar se je z vključitvijo v EU (1995) nadaljevalo odpiranje švedskega gospodarstva in zmanjševanje proračunskega primanjkljaja (1996: ok 4 % BDP).</w:t>
      </w:r>
    </w:p>
    <w:p w:rsidR="000F4E17" w:rsidRDefault="000F4E17" w:rsidP="000F4E17">
      <w:pPr>
        <w:jc w:val="both"/>
        <w:rPr>
          <w:rFonts w:ascii="Arial" w:hAnsi="Arial" w:cs="Arial"/>
        </w:rPr>
      </w:pPr>
      <w:r w:rsidRPr="00994DA7">
        <w:rPr>
          <w:rFonts w:ascii="Arial" w:hAnsi="Arial" w:cs="Arial"/>
        </w:rPr>
        <w:t>Ponovni gospodarski zagon po 1994 temelji na povečanju izvoza blaga in storitev, kar je posledica zmanjševanja vrednosti SEK. in povečanja industrijske proizvodnje ob neznatni rasti osebne porabe ter zmanjševanju javne porabe. Kljub ugodnim gospodarskih usmeritvam pa brezposelnost še vedno ostaja poleg velikega državnega dolga ena večjih švedskih težav</w:t>
      </w:r>
      <w:r>
        <w:rPr>
          <w:rFonts w:ascii="Arial" w:hAnsi="Arial" w:cs="Arial"/>
        </w:rPr>
        <w:t xml:space="preserve"> (brezposelnih ok. 350.000 ljudi)</w:t>
      </w:r>
      <w:r w:rsidRPr="00994DA7">
        <w:rPr>
          <w:rFonts w:ascii="Arial" w:hAnsi="Arial" w:cs="Arial"/>
        </w:rPr>
        <w:t>.</w:t>
      </w:r>
    </w:p>
    <w:p w:rsidR="000F4E17" w:rsidRDefault="000F4E17" w:rsidP="000F4E17">
      <w:pPr>
        <w:jc w:val="both"/>
        <w:rPr>
          <w:rFonts w:ascii="Arial" w:hAnsi="Arial" w:cs="Arial"/>
        </w:rPr>
      </w:pPr>
    </w:p>
    <w:p w:rsidR="000F4E17" w:rsidRDefault="00A91765" w:rsidP="000F4E17">
      <w:pPr>
        <w:keepNext/>
        <w:jc w:val="center"/>
      </w:pPr>
      <w:r>
        <w:pict>
          <v:shape id="_x0000_i1033" type="#_x0000_t75" style="width:423.75pt;height:252.75pt" o:allowoverlap="f">
            <v:imagedata r:id="rId27" o:title="IMAGE0078"/>
          </v:shape>
        </w:pict>
      </w:r>
    </w:p>
    <w:p w:rsidR="000F4E17" w:rsidRPr="00994DA7" w:rsidRDefault="000F4E17" w:rsidP="000F4E17">
      <w:pPr>
        <w:pStyle w:val="Caption"/>
        <w:jc w:val="center"/>
        <w:rPr>
          <w:rFonts w:ascii="Arial" w:hAnsi="Arial" w:cs="Arial"/>
        </w:rPr>
      </w:pPr>
      <w:bookmarkStart w:id="22" w:name="_Toc161382170"/>
      <w:r>
        <w:t xml:space="preserve">Slika </w:t>
      </w:r>
      <w:fldSimple w:instr=" SEQ Slika \* ARABIC ">
        <w:r>
          <w:rPr>
            <w:noProof/>
          </w:rPr>
          <w:t>8</w:t>
        </w:r>
      </w:fldSimple>
      <w:r>
        <w:t>: Delež zaposlenih v posameznih gospodarskih panogah (</w:t>
      </w:r>
      <w:r w:rsidRPr="00D83048">
        <w:t>VIR: Natek, K.: Države sveta 2000. Ljubljana: MK, 1999</w:t>
      </w:r>
      <w:r>
        <w:t>)</w:t>
      </w:r>
      <w:bookmarkEnd w:id="22"/>
    </w:p>
    <w:p w:rsidR="000F4E17" w:rsidRDefault="000F4E17" w:rsidP="000F4E17">
      <w:pPr>
        <w:jc w:val="both"/>
        <w:rPr>
          <w:rFonts w:ascii="Arial" w:hAnsi="Arial" w:cs="Arial"/>
          <w:b/>
        </w:rPr>
      </w:pPr>
    </w:p>
    <w:p w:rsidR="000F4E17" w:rsidRPr="00834157" w:rsidRDefault="000F4E17" w:rsidP="000F4E17">
      <w:pPr>
        <w:jc w:val="both"/>
        <w:rPr>
          <w:rFonts w:ascii="Arial" w:hAnsi="Arial" w:cs="Arial"/>
          <w:b/>
        </w:rPr>
      </w:pPr>
    </w:p>
    <w:p w:rsidR="000F4E17" w:rsidRDefault="000F4E17" w:rsidP="000F4E17">
      <w:pPr>
        <w:pStyle w:val="22222222"/>
      </w:pPr>
      <w:bookmarkStart w:id="23" w:name="_Toc161382111"/>
      <w:r w:rsidRPr="00834157">
        <w:t>Kmetijstvo</w:t>
      </w:r>
      <w:bookmarkEnd w:id="23"/>
    </w:p>
    <w:p w:rsidR="000F4E17" w:rsidRPr="00834157"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 xml:space="preserve">Švedska ima 3.1 mil. ha njiv in trajnih nasadov (6,8 %) ter </w:t>
      </w:r>
      <w:smartTag w:uri="urn:schemas-microsoft-com:office:smarttags" w:element="metricconverter">
        <w:smartTagPr>
          <w:attr w:name="ProductID" w:val="630.000 ha"/>
        </w:smartTagPr>
        <w:r w:rsidRPr="00994DA7">
          <w:rPr>
            <w:rFonts w:ascii="Arial" w:hAnsi="Arial" w:cs="Arial"/>
          </w:rPr>
          <w:t>630.000 ha</w:t>
        </w:r>
      </w:smartTag>
      <w:r w:rsidRPr="00994DA7">
        <w:rPr>
          <w:rFonts w:ascii="Arial" w:hAnsi="Arial" w:cs="Arial"/>
        </w:rPr>
        <w:t xml:space="preserve"> travnikov in pašnikov (1,4 %), predvsem v Skaniji na jugu, na osrednjem Švedskem in severneje ponekod na obali Botniškega zaliva. Kljub neugodnim podnebnim razmeram, zmanjševanju obdelovalnih površin in števila zaposlenih je kmetijstvo zaradi visoke produktivnosti sposobno pokrivati tri četrtine domačih potreb po hrani. Sicer prevladujejo majhne in srednje velike kmetije, vendar so že v </w:t>
      </w:r>
      <w:smartTag w:uri="urn:schemas-microsoft-com:office:smarttags" w:element="metricconverter">
        <w:smartTagPr>
          <w:attr w:name="ProductID" w:val="18. in"/>
        </w:smartTagPr>
        <w:r w:rsidRPr="00994DA7">
          <w:rPr>
            <w:rFonts w:ascii="Arial" w:hAnsi="Arial" w:cs="Arial"/>
          </w:rPr>
          <w:t>18. in</w:t>
        </w:r>
      </w:smartTag>
      <w:r w:rsidRPr="00994DA7">
        <w:rPr>
          <w:rFonts w:ascii="Arial" w:hAnsi="Arial" w:cs="Arial"/>
        </w:rPr>
        <w:t xml:space="preserve"> 19. stoletju začeli zaokroževati kmetijska zemljišča in s tem ustvarili gospodarsko učinkovit sistem samotnih kmetij s sklenjenimi obdelovalnimi zemljišči v neposredni bližini. Povprečna velikost kmetij je bila 1990 </w:t>
      </w:r>
      <w:smartTag w:uri="urn:schemas-microsoft-com:office:smarttags" w:element="metricconverter">
        <w:smartTagPr>
          <w:attr w:name="ProductID" w:val="29,5 ha"/>
        </w:smartTagPr>
        <w:r w:rsidRPr="00994DA7">
          <w:rPr>
            <w:rFonts w:ascii="Arial" w:hAnsi="Arial" w:cs="Arial"/>
          </w:rPr>
          <w:t>29,5 ha</w:t>
        </w:r>
      </w:smartTag>
      <w:r>
        <w:rPr>
          <w:rFonts w:ascii="Arial" w:hAnsi="Arial" w:cs="Arial"/>
        </w:rPr>
        <w:t>. 1960–</w:t>
      </w:r>
      <w:r w:rsidRPr="00994DA7">
        <w:rPr>
          <w:rFonts w:ascii="Arial" w:hAnsi="Arial" w:cs="Arial"/>
        </w:rPr>
        <w:t>1990 se je število kmetij zmanjšalo s 194.000 na 90.000 (za 54%).</w:t>
      </w:r>
    </w:p>
    <w:p w:rsidR="000F4E17" w:rsidRPr="00994DA7" w:rsidRDefault="000F4E17" w:rsidP="000F4E17">
      <w:pPr>
        <w:jc w:val="both"/>
        <w:rPr>
          <w:rFonts w:ascii="Arial" w:hAnsi="Arial" w:cs="Arial"/>
        </w:rPr>
      </w:pPr>
      <w:r w:rsidRPr="00994DA7">
        <w:rPr>
          <w:rFonts w:ascii="Arial" w:hAnsi="Arial" w:cs="Arial"/>
        </w:rPr>
        <w:t xml:space="preserve">Najpomembnejša dejavnost je </w:t>
      </w:r>
      <w:r w:rsidRPr="00E11BB5">
        <w:rPr>
          <w:rFonts w:ascii="Arial" w:hAnsi="Arial" w:cs="Arial"/>
          <w:b/>
        </w:rPr>
        <w:t>živinoreja</w:t>
      </w:r>
      <w:r w:rsidRPr="00994DA7">
        <w:rPr>
          <w:rFonts w:ascii="Arial" w:hAnsi="Arial" w:cs="Arial"/>
        </w:rPr>
        <w:t xml:space="preserve">. Je tesno povezana s poljedelstvom, saj na njivah pridelujejo predvsem krmo za živino. Severneje ležeče kmetije so skoraj v celoti odvisne od gozda, vendar je njihova prihodnost negotova, saj je Švedska, drugače od Finske in Avstrije, že pred vstopom v EU odpravila državne subvencije kmetijam. </w:t>
      </w:r>
    </w:p>
    <w:p w:rsidR="000F4E17" w:rsidRPr="00994DA7" w:rsidRDefault="000F4E17" w:rsidP="000F4E17">
      <w:pPr>
        <w:jc w:val="both"/>
        <w:rPr>
          <w:rFonts w:ascii="Arial" w:hAnsi="Arial" w:cs="Arial"/>
        </w:rPr>
      </w:pPr>
      <w:r w:rsidRPr="00994DA7">
        <w:rPr>
          <w:rFonts w:ascii="Arial" w:hAnsi="Arial" w:cs="Arial"/>
        </w:rPr>
        <w:t xml:space="preserve">Na skrajnem jugu pridelujejo </w:t>
      </w:r>
      <w:r w:rsidRPr="00DD4DF9">
        <w:rPr>
          <w:rFonts w:ascii="Arial" w:hAnsi="Arial" w:cs="Arial"/>
          <w:b/>
        </w:rPr>
        <w:t>žita</w:t>
      </w:r>
      <w:r w:rsidRPr="00994DA7">
        <w:rPr>
          <w:rFonts w:ascii="Arial" w:hAnsi="Arial" w:cs="Arial"/>
        </w:rPr>
        <w:t>, predvsem pšenico, ječmen in oves, manj rž. Od drugih kultur so najpomembnejši še krompir, sladkorna pesa in oljna repica. V okolici mest pa pridelujejo povrtnino (zelje, čebula, paradižnik, fižol, grah idr.).</w:t>
      </w:r>
    </w:p>
    <w:p w:rsidR="000F4E17" w:rsidRPr="00994DA7" w:rsidRDefault="000F4E17" w:rsidP="000F4E17">
      <w:pPr>
        <w:jc w:val="both"/>
        <w:rPr>
          <w:rFonts w:ascii="Arial" w:hAnsi="Arial" w:cs="Arial"/>
        </w:rPr>
      </w:pPr>
      <w:r w:rsidRPr="00994DA7">
        <w:rPr>
          <w:rFonts w:ascii="Arial" w:hAnsi="Arial" w:cs="Arial"/>
        </w:rPr>
        <w:t>V severnem delu je razvito gojenje kožuharjev (predvsem ameriške kune). Laponci gojijo tudi severne jelene. V južnih delih so najbolj razvite mlečna in mesna govedoreja ter prašičereja, ki v celoti pokrivajo potrebe po mlečnih in mesnih izdelkih.</w:t>
      </w:r>
    </w:p>
    <w:p w:rsidR="000F4E17" w:rsidRDefault="000F4E17" w:rsidP="000F4E17">
      <w:pPr>
        <w:jc w:val="both"/>
        <w:rPr>
          <w:rFonts w:ascii="Arial" w:hAnsi="Arial" w:cs="Arial"/>
          <w:b/>
        </w:rPr>
      </w:pPr>
    </w:p>
    <w:p w:rsidR="000F4E17" w:rsidRDefault="000F4E17" w:rsidP="000F4E17">
      <w:pPr>
        <w:jc w:val="both"/>
        <w:rPr>
          <w:rFonts w:ascii="Arial" w:hAnsi="Arial" w:cs="Arial"/>
          <w:b/>
        </w:rPr>
      </w:pPr>
    </w:p>
    <w:p w:rsidR="000F4E17" w:rsidRPr="00834157" w:rsidRDefault="000F4E17" w:rsidP="000F4E17">
      <w:pPr>
        <w:jc w:val="both"/>
        <w:rPr>
          <w:rFonts w:ascii="Arial" w:hAnsi="Arial" w:cs="Arial"/>
          <w:b/>
        </w:rPr>
      </w:pPr>
    </w:p>
    <w:p w:rsidR="000F4E17" w:rsidRDefault="000F4E17" w:rsidP="000F4E17">
      <w:pPr>
        <w:pStyle w:val="22222222"/>
      </w:pPr>
      <w:bookmarkStart w:id="24" w:name="_Toc161382112"/>
      <w:r w:rsidRPr="00834157">
        <w:t>Ribištvo</w:t>
      </w:r>
      <w:bookmarkEnd w:id="24"/>
    </w:p>
    <w:p w:rsidR="000F4E17" w:rsidRPr="00834157"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Je manj pomembno kot na sosednjem Norveškem. Večino rib nalovijo na odprtem morju v severnih delih Atlantskega oceana, v Baltskem morju predvsem slanike.</w:t>
      </w:r>
    </w:p>
    <w:p w:rsidR="000F4E17" w:rsidRPr="00834157" w:rsidRDefault="000F4E17" w:rsidP="000F4E17">
      <w:pPr>
        <w:jc w:val="both"/>
        <w:rPr>
          <w:rFonts w:ascii="Arial" w:hAnsi="Arial" w:cs="Arial"/>
          <w:b/>
        </w:rPr>
      </w:pPr>
    </w:p>
    <w:p w:rsidR="000F4E17" w:rsidRDefault="000F4E17" w:rsidP="000F4E17">
      <w:pPr>
        <w:pStyle w:val="22222222"/>
      </w:pPr>
      <w:bookmarkStart w:id="25" w:name="_Toc161382113"/>
      <w:r w:rsidRPr="00834157">
        <w:t>Gozdarstvo</w:t>
      </w:r>
      <w:bookmarkEnd w:id="25"/>
    </w:p>
    <w:p w:rsidR="000F4E17" w:rsidRPr="00834157"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Švedska ima 30,6 mil. ha gozdov (68 % površine); letni posek je 59,92 mil. m</w:t>
      </w:r>
      <w:r w:rsidRPr="00994DA7">
        <w:rPr>
          <w:rFonts w:ascii="Arial" w:hAnsi="Arial" w:cs="Arial"/>
          <w:vertAlign w:val="superscript"/>
        </w:rPr>
        <w:t xml:space="preserve">3 </w:t>
      </w:r>
      <w:r w:rsidRPr="00994DA7">
        <w:rPr>
          <w:rFonts w:ascii="Arial" w:hAnsi="Arial" w:cs="Arial"/>
        </w:rPr>
        <w:t>lesa. V gozdarstvu je zaposlenih ca. 40.000 ljudi, v lesni in papirni predelavi pa še okoli 130.000. Mešani gozdovi na jugu (hrast, smreka, jesen, lipa, breza) so precej izkrčeni, gospodarsko najpomembnejši so iglasti gozdovi v srednjem in severnem delu države. Polovica gozdov je v zasebni lasti, 37% v lasti države, občin in cerkve, 13% v lasti drugih pravnih oseb. Les je pomembna surovina za domačo lesno in papirno industrijo, del žaganega lesa in celuloze tudi izvažajo.</w:t>
      </w:r>
    </w:p>
    <w:p w:rsidR="000F4E17" w:rsidRPr="00834157" w:rsidRDefault="000F4E17" w:rsidP="000F4E17">
      <w:pPr>
        <w:jc w:val="both"/>
        <w:rPr>
          <w:rFonts w:ascii="Arial" w:hAnsi="Arial" w:cs="Arial"/>
          <w:b/>
        </w:rPr>
      </w:pPr>
    </w:p>
    <w:p w:rsidR="000F4E17" w:rsidRDefault="000F4E17" w:rsidP="000F4E17">
      <w:pPr>
        <w:pStyle w:val="22222222"/>
      </w:pPr>
      <w:bookmarkStart w:id="26" w:name="_Toc161382114"/>
      <w:r w:rsidRPr="00834157">
        <w:t>Rudarstvo in energetika</w:t>
      </w:r>
      <w:bookmarkEnd w:id="26"/>
    </w:p>
    <w:p w:rsidR="000F4E17" w:rsidRPr="00834157" w:rsidRDefault="000F4E17" w:rsidP="000F4E17">
      <w:pPr>
        <w:pStyle w:val="22222222"/>
      </w:pPr>
    </w:p>
    <w:p w:rsidR="000F4E17" w:rsidRPr="00994DA7" w:rsidRDefault="000F4E17" w:rsidP="000F4E17">
      <w:pPr>
        <w:jc w:val="both"/>
        <w:rPr>
          <w:rFonts w:ascii="Arial" w:hAnsi="Arial" w:cs="Arial"/>
        </w:rPr>
      </w:pPr>
      <w:r w:rsidRPr="00E11BB5">
        <w:rPr>
          <w:rFonts w:ascii="Arial" w:hAnsi="Arial" w:cs="Arial"/>
          <w:b/>
        </w:rPr>
        <w:t>Veliko rudno bogastvo</w:t>
      </w:r>
      <w:r w:rsidRPr="00994DA7">
        <w:rPr>
          <w:rFonts w:ascii="Arial" w:hAnsi="Arial" w:cs="Arial"/>
        </w:rPr>
        <w:t xml:space="preserve"> je bilo eden od temeljev švedske vojaške moči od 15. do 18. stoletja. V preteklosti so bila najpomembnejša ležišča bakrove rude v okolici Faluna, a so danes že precej izčrpana. Z iznajdbo Thomasovega postopka so ob koncu 19. stoletja lahko začeli izkoriščati bogata nahajališča železove rude na severu (Kiruna, Gällivare, Malmberget, Grängesberg), kjer je v rudi ok. 64 % železa, vendar tudi precej fosforja (10. na svetu). Kopljejo jo v velikih dnevnih kopih in po železnici vozijo v pristanišči Luleà ob Baltskem morju in Narvik (Norveška). Pred tem so železovo rudo pridobivali na srednjem Švedskem, kjer je današnja kovinska industrija nastala iz nekdanjih fužin (Sandviken, Bofors, Degerfors, Västerfors).</w:t>
      </w:r>
    </w:p>
    <w:p w:rsidR="000F4E17" w:rsidRPr="00994DA7" w:rsidRDefault="000F4E17" w:rsidP="000F4E17">
      <w:pPr>
        <w:jc w:val="both"/>
        <w:rPr>
          <w:rFonts w:ascii="Arial" w:hAnsi="Arial" w:cs="Arial"/>
        </w:rPr>
      </w:pPr>
      <w:r w:rsidRPr="00994DA7">
        <w:rPr>
          <w:rFonts w:ascii="Arial" w:hAnsi="Arial" w:cs="Arial"/>
        </w:rPr>
        <w:t>Pomembno je pridobivanje bakrove (7. na svetu), svinčeve in cinkove rude (9. na svetu) in pirita. V zaledju kraja Skellefteà so tudi največja nahajališča arzena v Evropi.</w:t>
      </w:r>
    </w:p>
    <w:p w:rsidR="000F4E17" w:rsidRPr="00994DA7" w:rsidRDefault="000F4E17" w:rsidP="000F4E17">
      <w:pPr>
        <w:jc w:val="both"/>
        <w:rPr>
          <w:rFonts w:ascii="Arial" w:hAnsi="Arial" w:cs="Arial"/>
        </w:rPr>
      </w:pPr>
      <w:r w:rsidRPr="00994DA7">
        <w:rPr>
          <w:rFonts w:ascii="Arial" w:hAnsi="Arial" w:cs="Arial"/>
        </w:rPr>
        <w:t>Švedska sodi med države z največjo porabo električne energije na prebivalca. Instalirana moč vseh elektrarn je 35.889 MW. Kljub velikemu bogastvu vodne energije (41,5 % električne energije iz HE) je zelo odvisna od jedrske energije, saj imajo reke ravno pozimi, v času največje porabe, najmanj vode. Več kot polovico električne energije pridobijo v štirih jedrskih elektrarnah z 12 reaktorji in skupno instalirano močjo 10.040 MW (Barsebeck, Forsmark, Oskarshamn, Ringhals). Na referendumu 1980 se je večina volivcev strinjala z moratorijem za graditev novih zmogljivosti in zaprtje jedrskih elektrarn do 2010.</w:t>
      </w:r>
    </w:p>
    <w:p w:rsidR="000F4E17" w:rsidRPr="00834157" w:rsidRDefault="000F4E17" w:rsidP="000F4E17">
      <w:pPr>
        <w:jc w:val="both"/>
        <w:rPr>
          <w:rFonts w:ascii="Arial" w:hAnsi="Arial" w:cs="Arial"/>
          <w:b/>
        </w:rPr>
      </w:pPr>
    </w:p>
    <w:p w:rsidR="000F4E17" w:rsidRDefault="000F4E17" w:rsidP="000F4E17">
      <w:pPr>
        <w:pStyle w:val="22222222"/>
      </w:pPr>
      <w:bookmarkStart w:id="27" w:name="_Toc161382115"/>
      <w:r w:rsidRPr="00834157">
        <w:t>Industrija</w:t>
      </w:r>
      <w:bookmarkEnd w:id="27"/>
    </w:p>
    <w:p w:rsidR="000F4E17" w:rsidRPr="00834157"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Švedska ima staro obrtno tradicijo v izdelovanju specialnih jekel, vendar je bila še sredi 19. stoletja revna kmetijska država z močnim odseljevanjem prebivalstva. Industrializacija se je začela v 70. letih 19. stoletja, predvsem na podlagi domačih surovin (železova ruda in barvne kovine, les, vodna energija). Razcvet je industrija doživela po 2. svetovni vojni, v času obnove porušene Evrope, hkrati pa se je začelo načrtno preusmerjanje iz delovno intenzivnih panog v tehnološko in razvojno intenzivne (strojna, avtomobilska, elektrotehnična, kemična industrija)</w:t>
      </w:r>
      <w:r>
        <w:rPr>
          <w:rFonts w:ascii="Arial" w:hAnsi="Arial" w:cs="Arial"/>
        </w:rPr>
        <w:t>. 1950–</w:t>
      </w:r>
      <w:r w:rsidRPr="00994DA7">
        <w:rPr>
          <w:rFonts w:ascii="Arial" w:hAnsi="Arial" w:cs="Arial"/>
        </w:rPr>
        <w:t>1993 se je delež zaposlenih zmanjšal s 34% na 16,8%, predvsem zaradi posodobitve, precej tudi zaradi selitve industrije v tujino, ker je bila domača delovna sila predraga (1994 je kar 60 % zaposlenih v podjetjih s sedežem na Švedskem delalo v tujini). Večina industrije je osredotočen v mestih južne in srednje Švedske.</w:t>
      </w:r>
    </w:p>
    <w:p w:rsidR="000F4E17" w:rsidRPr="00994DA7" w:rsidRDefault="000F4E17" w:rsidP="000F4E17">
      <w:pPr>
        <w:jc w:val="both"/>
        <w:rPr>
          <w:rFonts w:ascii="Arial" w:hAnsi="Arial" w:cs="Arial"/>
        </w:rPr>
      </w:pPr>
      <w:r w:rsidRPr="00994DA7">
        <w:rPr>
          <w:rFonts w:ascii="Arial" w:hAnsi="Arial" w:cs="Arial"/>
        </w:rPr>
        <w:t>Za švedsko industrijo sta značilna koncentracija kapitala v velikih državnih koncernih in pri skupinah zasebnikov ter izrazita izvozna usmerjenost in s tem odvisnost od svetovnih gospodarskih tokov.</w:t>
      </w:r>
    </w:p>
    <w:p w:rsidR="000F4E17" w:rsidRPr="00994DA7" w:rsidRDefault="000F4E17" w:rsidP="000F4E17">
      <w:pPr>
        <w:rPr>
          <w:rFonts w:ascii="Arial" w:hAnsi="Arial" w:cs="Arial"/>
        </w:rPr>
      </w:pPr>
    </w:p>
    <w:p w:rsidR="000F4E17" w:rsidRPr="00994DA7" w:rsidRDefault="000F4E17" w:rsidP="000F4E17">
      <w:pPr>
        <w:jc w:val="both"/>
        <w:rPr>
          <w:rFonts w:ascii="Arial" w:hAnsi="Arial" w:cs="Arial"/>
        </w:rPr>
      </w:pPr>
      <w:r w:rsidRPr="00994DA7">
        <w:rPr>
          <w:rFonts w:ascii="Arial" w:hAnsi="Arial" w:cs="Arial"/>
        </w:rPr>
        <w:t xml:space="preserve">Najpomembnejše industrijske panoge so </w:t>
      </w:r>
      <w:r w:rsidRPr="00E11BB5">
        <w:rPr>
          <w:rFonts w:ascii="Arial" w:hAnsi="Arial" w:cs="Arial"/>
          <w:b/>
        </w:rPr>
        <w:t>kovinska in strojna industrija, papirna in grafična industrija, živilska in tobačna industrija, kemična in petrokemična industrija, črna in barvna metalurgija ter lesna in pohištvena industrija.</w:t>
      </w:r>
      <w:r w:rsidRPr="00994DA7">
        <w:rPr>
          <w:rFonts w:ascii="Arial" w:hAnsi="Arial" w:cs="Arial"/>
        </w:rPr>
        <w:t xml:space="preserve"> </w:t>
      </w:r>
    </w:p>
    <w:p w:rsidR="000F4E17" w:rsidRPr="00994DA7" w:rsidRDefault="000F4E17" w:rsidP="000F4E17">
      <w:pPr>
        <w:rPr>
          <w:rFonts w:ascii="Arial" w:hAnsi="Arial" w:cs="Arial"/>
        </w:rPr>
      </w:pPr>
    </w:p>
    <w:p w:rsidR="000F4E17" w:rsidRPr="00994DA7" w:rsidRDefault="000F4E17" w:rsidP="000F4E17">
      <w:pPr>
        <w:numPr>
          <w:ilvl w:val="0"/>
          <w:numId w:val="1"/>
        </w:numPr>
        <w:jc w:val="both"/>
        <w:rPr>
          <w:rFonts w:ascii="Arial" w:hAnsi="Arial" w:cs="Arial"/>
        </w:rPr>
      </w:pPr>
      <w:r w:rsidRPr="008C17E5">
        <w:rPr>
          <w:rFonts w:ascii="Arial" w:hAnsi="Arial" w:cs="Arial"/>
          <w:u w:val="single"/>
        </w:rPr>
        <w:t>Črna metalurgija</w:t>
      </w:r>
      <w:r w:rsidRPr="00994DA7">
        <w:rPr>
          <w:rFonts w:ascii="Arial" w:hAnsi="Arial" w:cs="Arial"/>
        </w:rPr>
        <w:t xml:space="preserve"> – temelji na domači rudi in ceneni električni energiji</w:t>
      </w:r>
    </w:p>
    <w:p w:rsidR="000F4E17" w:rsidRPr="00994DA7" w:rsidRDefault="000F4E17" w:rsidP="000F4E17">
      <w:pPr>
        <w:numPr>
          <w:ilvl w:val="0"/>
          <w:numId w:val="1"/>
        </w:numPr>
        <w:jc w:val="both"/>
        <w:rPr>
          <w:rFonts w:ascii="Arial" w:hAnsi="Arial" w:cs="Arial"/>
        </w:rPr>
      </w:pPr>
      <w:r w:rsidRPr="008C17E5">
        <w:rPr>
          <w:rFonts w:ascii="Arial" w:hAnsi="Arial" w:cs="Arial"/>
          <w:u w:val="single"/>
        </w:rPr>
        <w:t>Barvna metalurgija</w:t>
      </w:r>
      <w:r w:rsidRPr="00994DA7">
        <w:rPr>
          <w:rFonts w:ascii="Arial" w:hAnsi="Arial" w:cs="Arial"/>
        </w:rPr>
        <w:t xml:space="preserve"> – predelujejo večinoma domače rude, uporaba cenene električne energije (svinec, cink, baker, arzen, zlato, srebro)</w:t>
      </w:r>
    </w:p>
    <w:p w:rsidR="000F4E17" w:rsidRPr="00994DA7" w:rsidRDefault="000F4E17" w:rsidP="000F4E17">
      <w:pPr>
        <w:numPr>
          <w:ilvl w:val="0"/>
          <w:numId w:val="1"/>
        </w:numPr>
        <w:jc w:val="both"/>
        <w:rPr>
          <w:rFonts w:ascii="Arial" w:hAnsi="Arial" w:cs="Arial"/>
        </w:rPr>
      </w:pPr>
      <w:r w:rsidRPr="008C17E5">
        <w:rPr>
          <w:rFonts w:ascii="Arial" w:hAnsi="Arial" w:cs="Arial"/>
          <w:u w:val="single"/>
        </w:rPr>
        <w:t>Ladjedelništvo</w:t>
      </w:r>
      <w:r w:rsidRPr="00994DA7">
        <w:rPr>
          <w:rFonts w:ascii="Arial" w:hAnsi="Arial" w:cs="Arial"/>
        </w:rPr>
        <w:t xml:space="preserve"> – nekdaj zelo pomembno, zaradi konkurence vzhodnoazijskih držav je precej zastarelo in se preusmerilo v izdelovanje naftnih ploščadi in trajektov.</w:t>
      </w:r>
    </w:p>
    <w:p w:rsidR="000F4E17" w:rsidRPr="00994DA7" w:rsidRDefault="000F4E17" w:rsidP="000F4E17">
      <w:pPr>
        <w:numPr>
          <w:ilvl w:val="0"/>
          <w:numId w:val="1"/>
        </w:numPr>
        <w:jc w:val="both"/>
        <w:rPr>
          <w:rFonts w:ascii="Arial" w:hAnsi="Arial" w:cs="Arial"/>
        </w:rPr>
      </w:pPr>
      <w:r w:rsidRPr="008C17E5">
        <w:rPr>
          <w:rFonts w:ascii="Arial" w:hAnsi="Arial" w:cs="Arial"/>
          <w:u w:val="single"/>
        </w:rPr>
        <w:t>Avtomobilska industrija</w:t>
      </w:r>
      <w:r w:rsidRPr="00994DA7">
        <w:rPr>
          <w:rFonts w:ascii="Arial" w:hAnsi="Arial" w:cs="Arial"/>
        </w:rPr>
        <w:t xml:space="preserve"> – zelo pomembna, Göteborg (Volvo), Trollhättan (Saab-Scania). Obe podjetji imata številne tovarne drugod po svetu.</w:t>
      </w:r>
    </w:p>
    <w:p w:rsidR="000F4E17" w:rsidRPr="00994DA7" w:rsidRDefault="000F4E17" w:rsidP="000F4E17">
      <w:pPr>
        <w:numPr>
          <w:ilvl w:val="0"/>
          <w:numId w:val="1"/>
        </w:numPr>
        <w:jc w:val="both"/>
        <w:rPr>
          <w:rFonts w:ascii="Arial" w:hAnsi="Arial" w:cs="Arial"/>
        </w:rPr>
      </w:pPr>
      <w:r w:rsidRPr="008C17E5">
        <w:rPr>
          <w:rFonts w:ascii="Arial" w:hAnsi="Arial" w:cs="Arial"/>
          <w:u w:val="single"/>
        </w:rPr>
        <w:t>Letalska industrija</w:t>
      </w:r>
      <w:r w:rsidRPr="00994DA7">
        <w:rPr>
          <w:rFonts w:ascii="Arial" w:hAnsi="Arial" w:cs="Arial"/>
        </w:rPr>
        <w:t xml:space="preserve"> – potniška in vojaška letala Saab</w:t>
      </w:r>
    </w:p>
    <w:p w:rsidR="000F4E17" w:rsidRPr="00994DA7" w:rsidRDefault="000F4E17" w:rsidP="000F4E17">
      <w:pPr>
        <w:numPr>
          <w:ilvl w:val="0"/>
          <w:numId w:val="1"/>
        </w:numPr>
        <w:jc w:val="both"/>
        <w:rPr>
          <w:rFonts w:ascii="Arial" w:hAnsi="Arial" w:cs="Arial"/>
        </w:rPr>
      </w:pPr>
      <w:r w:rsidRPr="008C17E5">
        <w:rPr>
          <w:rFonts w:ascii="Arial" w:hAnsi="Arial" w:cs="Arial"/>
          <w:u w:val="single"/>
        </w:rPr>
        <w:t>Elektrotehnična in elektronska industrija</w:t>
      </w:r>
      <w:r w:rsidRPr="00994DA7">
        <w:rPr>
          <w:rFonts w:ascii="Arial" w:hAnsi="Arial" w:cs="Arial"/>
        </w:rPr>
        <w:t xml:space="preserve"> – zelo dobro razviti, Stckholm, Helsingborg. Največji podjetji sta Electrolux, Eicsson)</w:t>
      </w:r>
    </w:p>
    <w:p w:rsidR="000F4E17" w:rsidRPr="00994DA7" w:rsidRDefault="000F4E17" w:rsidP="000F4E17">
      <w:pPr>
        <w:numPr>
          <w:ilvl w:val="0"/>
          <w:numId w:val="1"/>
        </w:numPr>
        <w:jc w:val="both"/>
        <w:rPr>
          <w:rFonts w:ascii="Arial" w:hAnsi="Arial" w:cs="Arial"/>
        </w:rPr>
      </w:pPr>
      <w:r w:rsidRPr="008C17E5">
        <w:rPr>
          <w:rFonts w:ascii="Arial" w:hAnsi="Arial" w:cs="Arial"/>
          <w:u w:val="single"/>
        </w:rPr>
        <w:t>Lesna in pohištvena industrija</w:t>
      </w:r>
      <w:r w:rsidRPr="00994DA7">
        <w:rPr>
          <w:rFonts w:ascii="Arial" w:hAnsi="Arial" w:cs="Arial"/>
        </w:rPr>
        <w:t xml:space="preserve"> – na srednjem in s. Švedskem so številne žage, tovarne pohištva, celuloze in papirja; švedsko pohištvo je zaradi kakovosti in dizajna zelo iskano tudi v tujini. Značilna industrija vžigalic.</w:t>
      </w:r>
    </w:p>
    <w:p w:rsidR="000F4E17" w:rsidRPr="00994DA7" w:rsidRDefault="000F4E17" w:rsidP="000F4E17">
      <w:pPr>
        <w:numPr>
          <w:ilvl w:val="0"/>
          <w:numId w:val="1"/>
        </w:numPr>
        <w:jc w:val="both"/>
        <w:rPr>
          <w:rFonts w:ascii="Arial" w:hAnsi="Arial" w:cs="Arial"/>
        </w:rPr>
      </w:pPr>
      <w:r w:rsidRPr="008C17E5">
        <w:rPr>
          <w:rFonts w:ascii="Arial" w:hAnsi="Arial" w:cs="Arial"/>
          <w:u w:val="single"/>
        </w:rPr>
        <w:t>Kemična industrija</w:t>
      </w:r>
      <w:r w:rsidRPr="00994DA7">
        <w:rPr>
          <w:rFonts w:ascii="Arial" w:hAnsi="Arial" w:cs="Arial"/>
        </w:rPr>
        <w:t xml:space="preserve">  - predvsem izvozno usmerjena farmacevstska industrija in proizvodnja plastičnih mas. V Vinterviknu pri Stockholmu je znana Nobelova tovarna dinamita.</w:t>
      </w:r>
    </w:p>
    <w:p w:rsidR="000F4E17" w:rsidRPr="00994DA7" w:rsidRDefault="000F4E17" w:rsidP="000F4E17">
      <w:pPr>
        <w:numPr>
          <w:ilvl w:val="0"/>
          <w:numId w:val="1"/>
        </w:numPr>
        <w:jc w:val="both"/>
        <w:rPr>
          <w:rFonts w:ascii="Arial" w:hAnsi="Arial" w:cs="Arial"/>
        </w:rPr>
      </w:pPr>
      <w:r w:rsidRPr="008C17E5">
        <w:rPr>
          <w:rFonts w:ascii="Arial" w:hAnsi="Arial" w:cs="Arial"/>
          <w:u w:val="single"/>
        </w:rPr>
        <w:t>Tekstilna industrija</w:t>
      </w:r>
      <w:r w:rsidRPr="00994DA7">
        <w:rPr>
          <w:rFonts w:ascii="Arial" w:hAnsi="Arial" w:cs="Arial"/>
        </w:rPr>
        <w:t xml:space="preserve"> – glavno središče v Norrköpingu, razvita tudi v Majmöju, Lundum Göteborgu. Zaradi konkurence manj razvitih držav so se zmogljivosti zmanjšale za več kot tri četrtine, preostala podjetja so preživela s specializacijo v izdelke vrhunske kakovosti.</w:t>
      </w:r>
    </w:p>
    <w:p w:rsidR="000F4E17" w:rsidRPr="00994DA7" w:rsidRDefault="000F4E17" w:rsidP="000F4E17">
      <w:pPr>
        <w:numPr>
          <w:ilvl w:val="0"/>
          <w:numId w:val="1"/>
        </w:numPr>
        <w:jc w:val="both"/>
        <w:rPr>
          <w:rFonts w:ascii="Arial" w:hAnsi="Arial" w:cs="Arial"/>
        </w:rPr>
      </w:pPr>
      <w:r w:rsidRPr="008C17E5">
        <w:rPr>
          <w:rFonts w:ascii="Arial" w:hAnsi="Arial" w:cs="Arial"/>
          <w:u w:val="single"/>
        </w:rPr>
        <w:t>Živilska industrija</w:t>
      </w:r>
      <w:r w:rsidRPr="00994DA7">
        <w:rPr>
          <w:rFonts w:ascii="Arial" w:hAnsi="Arial" w:cs="Arial"/>
        </w:rPr>
        <w:t xml:space="preserve"> – predvsem na J države, kjer so glavna kmetijska območja.</w:t>
      </w:r>
    </w:p>
    <w:p w:rsidR="000F4E17" w:rsidRPr="00994DA7" w:rsidRDefault="000F4E17" w:rsidP="000F4E17">
      <w:pPr>
        <w:numPr>
          <w:ilvl w:val="0"/>
          <w:numId w:val="1"/>
        </w:numPr>
        <w:jc w:val="both"/>
        <w:rPr>
          <w:rFonts w:ascii="Arial" w:hAnsi="Arial" w:cs="Arial"/>
        </w:rPr>
      </w:pPr>
      <w:r w:rsidRPr="00994DA7">
        <w:rPr>
          <w:rFonts w:ascii="Arial" w:hAnsi="Arial" w:cs="Arial"/>
        </w:rPr>
        <w:t>Steklarska industrija</w:t>
      </w:r>
    </w:p>
    <w:p w:rsidR="000F4E17" w:rsidRPr="00994DA7" w:rsidRDefault="000F4E17" w:rsidP="000F4E17">
      <w:pPr>
        <w:rPr>
          <w:rFonts w:ascii="Arial" w:hAnsi="Arial" w:cs="Arial"/>
        </w:rPr>
      </w:pPr>
    </w:p>
    <w:p w:rsidR="000F4E17" w:rsidRDefault="000F4E17" w:rsidP="000F4E17">
      <w:pPr>
        <w:pStyle w:val="22222222"/>
      </w:pPr>
      <w:bookmarkStart w:id="28" w:name="_Toc161382116"/>
      <w:r w:rsidRPr="008C17E5">
        <w:t>Turizem</w:t>
      </w:r>
      <w:bookmarkEnd w:id="28"/>
    </w:p>
    <w:p w:rsidR="000F4E17" w:rsidRPr="008C17E5" w:rsidRDefault="000F4E17" w:rsidP="000F4E17">
      <w:pPr>
        <w:pStyle w:val="22222222"/>
      </w:pPr>
    </w:p>
    <w:p w:rsidR="000F4E17" w:rsidRPr="00994DA7" w:rsidRDefault="000F4E17" w:rsidP="000F4E17">
      <w:pPr>
        <w:jc w:val="both"/>
        <w:rPr>
          <w:rFonts w:ascii="Arial" w:hAnsi="Arial" w:cs="Arial"/>
        </w:rPr>
      </w:pPr>
      <w:r w:rsidRPr="00994DA7">
        <w:rPr>
          <w:rFonts w:ascii="Arial" w:hAnsi="Arial" w:cs="Arial"/>
        </w:rPr>
        <w:t>Švedsko vsako leto obišče ok. 1 milijon tujih turistov. Najpomembnejši turistični območji sta otoka Gotland in Öland.</w:t>
      </w:r>
    </w:p>
    <w:p w:rsidR="000F4E17" w:rsidRPr="00994DA7" w:rsidRDefault="000F4E17" w:rsidP="000F4E17">
      <w:pPr>
        <w:jc w:val="both"/>
        <w:rPr>
          <w:rFonts w:ascii="Arial" w:hAnsi="Arial" w:cs="Arial"/>
        </w:rPr>
      </w:pPr>
      <w:r w:rsidRPr="00994DA7">
        <w:rPr>
          <w:rFonts w:ascii="Arial" w:hAnsi="Arial" w:cs="Arial"/>
        </w:rPr>
        <w:t>Na srednjem Švedskem so številna zimskošportna turistična središča (Are), v s. delu pa velike možnosti z</w:t>
      </w:r>
      <w:r>
        <w:rPr>
          <w:rFonts w:ascii="Arial" w:hAnsi="Arial" w:cs="Arial"/>
        </w:rPr>
        <w:t>a avanturistične oblike turizma.</w:t>
      </w:r>
    </w:p>
    <w:p w:rsidR="000F4E17" w:rsidRPr="00994DA7" w:rsidRDefault="000F4E17" w:rsidP="000F4E17">
      <w:pPr>
        <w:rPr>
          <w:rFonts w:ascii="Arial" w:hAnsi="Arial" w:cs="Arial"/>
        </w:rPr>
      </w:pPr>
    </w:p>
    <w:p w:rsidR="000F4E17" w:rsidRPr="008C17E5" w:rsidRDefault="000F4E17" w:rsidP="000F4E17">
      <w:pPr>
        <w:pStyle w:val="22222222"/>
      </w:pPr>
      <w:bookmarkStart w:id="29" w:name="_Toc161382117"/>
      <w:r w:rsidRPr="008C17E5">
        <w:t>Promet</w:t>
      </w:r>
      <w:bookmarkEnd w:id="29"/>
    </w:p>
    <w:p w:rsidR="000F4E17" w:rsidRPr="00994DA7" w:rsidRDefault="000F4E17" w:rsidP="000F4E17">
      <w:pPr>
        <w:rPr>
          <w:rFonts w:ascii="Arial" w:hAnsi="Arial" w:cs="Arial"/>
        </w:rPr>
      </w:pPr>
    </w:p>
    <w:p w:rsidR="000F4E17" w:rsidRPr="008C17E5" w:rsidRDefault="000F4E17" w:rsidP="000F4E17">
      <w:pPr>
        <w:jc w:val="both"/>
        <w:rPr>
          <w:rFonts w:ascii="Arial" w:hAnsi="Arial" w:cs="Arial"/>
          <w:u w:val="single"/>
        </w:rPr>
      </w:pPr>
      <w:r w:rsidRPr="008C17E5">
        <w:rPr>
          <w:rFonts w:ascii="Arial" w:hAnsi="Arial" w:cs="Arial"/>
          <w:u w:val="single"/>
        </w:rPr>
        <w:t xml:space="preserve">Cestni promet. </w:t>
      </w:r>
    </w:p>
    <w:p w:rsidR="000F4E17" w:rsidRDefault="000F4E17" w:rsidP="000F4E17">
      <w:pPr>
        <w:jc w:val="both"/>
        <w:rPr>
          <w:rFonts w:ascii="Arial" w:hAnsi="Arial" w:cs="Arial"/>
        </w:rPr>
      </w:pPr>
      <w:r w:rsidRPr="00994DA7">
        <w:rPr>
          <w:rFonts w:ascii="Arial" w:hAnsi="Arial" w:cs="Arial"/>
        </w:rPr>
        <w:t xml:space="preserve">Skupna dolžina cest je </w:t>
      </w:r>
      <w:smartTag w:uri="urn:schemas-microsoft-com:office:smarttags" w:element="metricconverter">
        <w:smartTagPr>
          <w:attr w:name="ProductID" w:val="136.223 km"/>
        </w:smartTagPr>
        <w:r w:rsidRPr="00994DA7">
          <w:rPr>
            <w:rFonts w:ascii="Arial" w:hAnsi="Arial" w:cs="Arial"/>
          </w:rPr>
          <w:t>136.223 km</w:t>
        </w:r>
      </w:smartTag>
      <w:r w:rsidRPr="00994DA7">
        <w:rPr>
          <w:rFonts w:ascii="Arial" w:hAnsi="Arial" w:cs="Arial"/>
        </w:rPr>
        <w:t xml:space="preserve"> (72 % asfaltiranih), od tega </w:t>
      </w:r>
      <w:smartTag w:uri="urn:schemas-microsoft-com:office:smarttags" w:element="metricconverter">
        <w:smartTagPr>
          <w:attr w:name="ProductID" w:val="1061 km"/>
        </w:smartTagPr>
        <w:r w:rsidRPr="00994DA7">
          <w:rPr>
            <w:rFonts w:ascii="Arial" w:hAnsi="Arial" w:cs="Arial"/>
          </w:rPr>
          <w:t>1061 km</w:t>
        </w:r>
      </w:smartTag>
      <w:r w:rsidRPr="00994DA7">
        <w:rPr>
          <w:rFonts w:ascii="Arial" w:hAnsi="Arial" w:cs="Arial"/>
        </w:rPr>
        <w:t xml:space="preserve"> avtocest. Cestno omrežje je v j. in srednjem delu Švedske gosto, proti S vse redkejše; na S je velik del cest makadamskih. Glavna povezava je cesta E4 vzdolž obale Botniškega zaliva. Otok Öland povezuje s celino </w:t>
      </w:r>
      <w:smartTag w:uri="urn:schemas-microsoft-com:office:smarttags" w:element="metricconverter">
        <w:smartTagPr>
          <w:attr w:name="ProductID" w:val="6070 km"/>
        </w:smartTagPr>
        <w:r w:rsidRPr="00994DA7">
          <w:rPr>
            <w:rFonts w:ascii="Arial" w:hAnsi="Arial" w:cs="Arial"/>
          </w:rPr>
          <w:t>6070 km</w:t>
        </w:r>
      </w:smartTag>
      <w:r w:rsidRPr="00994DA7">
        <w:rPr>
          <w:rFonts w:ascii="Arial" w:hAnsi="Arial" w:cs="Arial"/>
        </w:rPr>
        <w:t xml:space="preserve"> dolg most, eden najdaljših cestnih mostov v Evropi. Danska in Švedska sta povezani s cestno-železniško povezavo preko morske ožine </w:t>
      </w:r>
      <w:r w:rsidRPr="003330AA">
        <w:rPr>
          <w:rFonts w:ascii="Arial" w:hAnsi="Arial" w:cs="Arial"/>
          <w:b/>
        </w:rPr>
        <w:t>Öresund</w:t>
      </w:r>
      <w:r w:rsidRPr="00994DA7">
        <w:rPr>
          <w:rFonts w:ascii="Arial" w:hAnsi="Arial" w:cs="Arial"/>
        </w:rPr>
        <w:t xml:space="preserve"> med Kobenhavnom in Malmöjem. </w:t>
      </w:r>
    </w:p>
    <w:p w:rsidR="000F4E17" w:rsidRDefault="000F4E17" w:rsidP="000F4E17">
      <w:pPr>
        <w:jc w:val="both"/>
        <w:rPr>
          <w:rFonts w:ascii="Arial" w:hAnsi="Arial" w:cs="Arial"/>
        </w:rPr>
      </w:pPr>
    </w:p>
    <w:p w:rsidR="000F4E17" w:rsidRDefault="00A91765" w:rsidP="000F4E17">
      <w:pPr>
        <w:keepNext/>
      </w:pPr>
      <w:r>
        <w:pict>
          <v:shape id="_x0000_i1034" type="#_x0000_t75" style="width:450pt;height:246pt" o:allowoverlap="f" fillcolor="#6cf">
            <v:fill color2="#006"/>
            <v:imagedata r:id="rId28" o:title=""/>
            <v:shadow color="#009"/>
          </v:shape>
        </w:pict>
      </w:r>
    </w:p>
    <w:p w:rsidR="000F4E17" w:rsidRPr="00994DA7" w:rsidRDefault="000F4E17" w:rsidP="000F4E17">
      <w:pPr>
        <w:pStyle w:val="Caption"/>
        <w:rPr>
          <w:rFonts w:ascii="Arial" w:hAnsi="Arial" w:cs="Arial"/>
        </w:rPr>
      </w:pPr>
      <w:bookmarkStart w:id="30" w:name="_Toc161382171"/>
      <w:r>
        <w:t xml:space="preserve">Slika </w:t>
      </w:r>
      <w:fldSimple w:instr=" SEQ Slika \* ARABIC ">
        <w:r>
          <w:rPr>
            <w:noProof/>
          </w:rPr>
          <w:t>9</w:t>
        </w:r>
      </w:fldSimple>
      <w:r>
        <w:t xml:space="preserve">: Most Öresund (VIR: </w:t>
      </w:r>
      <w:hyperlink r:id="rId29" w:history="1">
        <w:r w:rsidRPr="007641A3">
          <w:rPr>
            <w:rStyle w:val="Hyperlink"/>
          </w:rPr>
          <w:t>http://en.wikipedia.org/wiki/Oresund_bridge</w:t>
        </w:r>
      </w:hyperlink>
      <w:r>
        <w:t>)</w:t>
      </w:r>
      <w:bookmarkEnd w:id="30"/>
    </w:p>
    <w:p w:rsidR="000F4E17" w:rsidRPr="00994DA7" w:rsidRDefault="000F4E17" w:rsidP="000F4E17">
      <w:pPr>
        <w:rPr>
          <w:rFonts w:ascii="Arial" w:hAnsi="Arial" w:cs="Arial"/>
        </w:rPr>
      </w:pPr>
    </w:p>
    <w:p w:rsidR="000F4E17" w:rsidRPr="008C17E5" w:rsidRDefault="000F4E17" w:rsidP="000F4E17">
      <w:pPr>
        <w:jc w:val="both"/>
        <w:rPr>
          <w:rFonts w:ascii="Arial" w:hAnsi="Arial" w:cs="Arial"/>
          <w:u w:val="single"/>
        </w:rPr>
      </w:pPr>
      <w:r w:rsidRPr="008C17E5">
        <w:rPr>
          <w:rFonts w:ascii="Arial" w:hAnsi="Arial" w:cs="Arial"/>
          <w:u w:val="single"/>
        </w:rPr>
        <w:t>Železniški promet.</w:t>
      </w:r>
    </w:p>
    <w:p w:rsidR="000F4E17" w:rsidRPr="00994DA7" w:rsidRDefault="000F4E17" w:rsidP="000F4E17">
      <w:pPr>
        <w:jc w:val="both"/>
        <w:rPr>
          <w:rFonts w:ascii="Arial" w:hAnsi="Arial" w:cs="Arial"/>
        </w:rPr>
      </w:pPr>
      <w:r w:rsidRPr="00994DA7">
        <w:rPr>
          <w:rFonts w:ascii="Arial" w:hAnsi="Arial" w:cs="Arial"/>
        </w:rPr>
        <w:t xml:space="preserve">Švedska ima </w:t>
      </w:r>
      <w:smartTag w:uri="urn:schemas-microsoft-com:office:smarttags" w:element="metricconverter">
        <w:smartTagPr>
          <w:attr w:name="ProductID" w:val="10.853 km"/>
        </w:smartTagPr>
        <w:r w:rsidRPr="00994DA7">
          <w:rPr>
            <w:rFonts w:ascii="Arial" w:hAnsi="Arial" w:cs="Arial"/>
          </w:rPr>
          <w:t>10.853 km</w:t>
        </w:r>
      </w:smartTag>
      <w:r w:rsidRPr="00994DA7">
        <w:rPr>
          <w:rFonts w:ascii="Arial" w:hAnsi="Arial" w:cs="Arial"/>
        </w:rPr>
        <w:t xml:space="preserve"> železniških prog. Najpomembnejše proge so Stockholm-Göteborg, povezava od J proti S (Trelleborg-Karungi) in Lulea-Narvik (prevoz železove rude)</w:t>
      </w:r>
    </w:p>
    <w:p w:rsidR="000F4E17" w:rsidRPr="00994DA7" w:rsidRDefault="000F4E17" w:rsidP="000F4E17">
      <w:pPr>
        <w:jc w:val="both"/>
        <w:rPr>
          <w:rFonts w:ascii="Arial" w:hAnsi="Arial" w:cs="Arial"/>
        </w:rPr>
      </w:pPr>
    </w:p>
    <w:p w:rsidR="000F4E17" w:rsidRPr="008C17E5" w:rsidRDefault="000F4E17" w:rsidP="000F4E17">
      <w:pPr>
        <w:jc w:val="both"/>
        <w:rPr>
          <w:rFonts w:ascii="Arial" w:hAnsi="Arial" w:cs="Arial"/>
          <w:u w:val="single"/>
        </w:rPr>
      </w:pPr>
      <w:r w:rsidRPr="008C17E5">
        <w:rPr>
          <w:rFonts w:ascii="Arial" w:hAnsi="Arial" w:cs="Arial"/>
          <w:u w:val="single"/>
        </w:rPr>
        <w:t>Ladijski promet</w:t>
      </w:r>
    </w:p>
    <w:p w:rsidR="000F4E17" w:rsidRPr="00994DA7" w:rsidRDefault="000F4E17" w:rsidP="000F4E17">
      <w:pPr>
        <w:jc w:val="both"/>
        <w:rPr>
          <w:rFonts w:ascii="Arial" w:hAnsi="Arial" w:cs="Arial"/>
        </w:rPr>
      </w:pPr>
      <w:r w:rsidRPr="00994DA7">
        <w:rPr>
          <w:rFonts w:ascii="Arial" w:hAnsi="Arial" w:cs="Arial"/>
        </w:rPr>
        <w:t>Največja pristanišča so Göteborg, Helsingborg, Malmö in Stockholm. Švedsko in dansko povezujejo številne trajektne povezave.</w:t>
      </w:r>
    </w:p>
    <w:p w:rsidR="000F4E17" w:rsidRPr="00994DA7" w:rsidRDefault="000F4E17" w:rsidP="000F4E17">
      <w:pPr>
        <w:jc w:val="both"/>
        <w:rPr>
          <w:rFonts w:ascii="Arial" w:hAnsi="Arial" w:cs="Arial"/>
        </w:rPr>
      </w:pPr>
      <w:r w:rsidRPr="00994DA7">
        <w:rPr>
          <w:rFonts w:ascii="Arial" w:hAnsi="Arial" w:cs="Arial"/>
        </w:rPr>
        <w:t xml:space="preserve">Švedska ima še </w:t>
      </w:r>
      <w:smartTag w:uri="urn:schemas-microsoft-com:office:smarttags" w:element="metricconverter">
        <w:smartTagPr>
          <w:attr w:name="ProductID" w:val="2052 km"/>
        </w:smartTagPr>
        <w:r w:rsidRPr="00994DA7">
          <w:rPr>
            <w:rFonts w:ascii="Arial" w:hAnsi="Arial" w:cs="Arial"/>
          </w:rPr>
          <w:t>2052 km</w:t>
        </w:r>
      </w:smartTag>
      <w:r w:rsidRPr="00994DA7">
        <w:rPr>
          <w:rFonts w:ascii="Arial" w:hAnsi="Arial" w:cs="Arial"/>
        </w:rPr>
        <w:t xml:space="preserve"> notranjih plovnih poti po večjih rekah in jezerih.</w:t>
      </w:r>
    </w:p>
    <w:p w:rsidR="000F4E17" w:rsidRPr="00994DA7" w:rsidRDefault="000F4E17" w:rsidP="000F4E17">
      <w:pPr>
        <w:jc w:val="both"/>
        <w:rPr>
          <w:rFonts w:ascii="Arial" w:hAnsi="Arial" w:cs="Arial"/>
        </w:rPr>
      </w:pPr>
    </w:p>
    <w:p w:rsidR="000F4E17" w:rsidRPr="008C17E5" w:rsidRDefault="000F4E17" w:rsidP="000F4E17">
      <w:pPr>
        <w:jc w:val="both"/>
        <w:rPr>
          <w:rFonts w:ascii="Arial" w:hAnsi="Arial" w:cs="Arial"/>
          <w:u w:val="single"/>
        </w:rPr>
      </w:pPr>
      <w:r w:rsidRPr="008C17E5">
        <w:rPr>
          <w:rFonts w:ascii="Arial" w:hAnsi="Arial" w:cs="Arial"/>
          <w:u w:val="single"/>
        </w:rPr>
        <w:t>Letalski promet</w:t>
      </w:r>
    </w:p>
    <w:p w:rsidR="000F4E17" w:rsidRDefault="000F4E17" w:rsidP="000F4E17">
      <w:pPr>
        <w:jc w:val="both"/>
        <w:rPr>
          <w:rFonts w:ascii="Arial" w:hAnsi="Arial" w:cs="Arial"/>
        </w:rPr>
      </w:pPr>
      <w:r w:rsidRPr="00994DA7">
        <w:rPr>
          <w:rFonts w:ascii="Arial" w:hAnsi="Arial" w:cs="Arial"/>
        </w:rPr>
        <w:t>Švedska ima 48 letališč z rednim potniškim prometom; večja mednarodna letališča so v Stockholmu, Göteborgu in Malmöju.</w:t>
      </w:r>
    </w:p>
    <w:p w:rsidR="000F4E17" w:rsidRDefault="000F4E17" w:rsidP="000F4E17">
      <w:pPr>
        <w:jc w:val="both"/>
        <w:rPr>
          <w:rFonts w:ascii="Arial" w:hAnsi="Arial" w:cs="Arial"/>
        </w:rPr>
      </w:pPr>
    </w:p>
    <w:p w:rsidR="000F4E17" w:rsidRDefault="000F4E17" w:rsidP="000F4E17">
      <w:pPr>
        <w:jc w:val="both"/>
        <w:rPr>
          <w:rFonts w:ascii="Arial" w:hAnsi="Arial" w:cs="Arial"/>
        </w:rPr>
      </w:pPr>
    </w:p>
    <w:p w:rsidR="000F4E17" w:rsidRDefault="000F4E17" w:rsidP="000F4E17">
      <w:pPr>
        <w:jc w:val="both"/>
        <w:rPr>
          <w:rFonts w:ascii="Arial" w:hAnsi="Arial" w:cs="Arial"/>
        </w:rPr>
      </w:pPr>
    </w:p>
    <w:p w:rsidR="000F4E17" w:rsidRDefault="000F4E17" w:rsidP="000F4E17">
      <w:pPr>
        <w:jc w:val="both"/>
        <w:rPr>
          <w:rFonts w:ascii="Arial" w:hAnsi="Arial" w:cs="Arial"/>
        </w:rPr>
      </w:pPr>
    </w:p>
    <w:p w:rsidR="000F4E17" w:rsidRDefault="000F4E17" w:rsidP="000F4E17">
      <w:pPr>
        <w:jc w:val="both"/>
        <w:rPr>
          <w:rFonts w:ascii="Arial" w:hAnsi="Arial" w:cs="Arial"/>
        </w:rPr>
      </w:pPr>
    </w:p>
    <w:p w:rsidR="000F4E17" w:rsidRDefault="000F4E17" w:rsidP="000F4E17">
      <w:pPr>
        <w:jc w:val="both"/>
        <w:rPr>
          <w:rFonts w:ascii="Arial" w:hAnsi="Arial" w:cs="Arial"/>
        </w:rPr>
      </w:pPr>
    </w:p>
    <w:p w:rsidR="000F4E17" w:rsidRDefault="000F4E17" w:rsidP="000F4E17">
      <w:pPr>
        <w:jc w:val="both"/>
        <w:rPr>
          <w:rFonts w:ascii="Arial" w:hAnsi="Arial" w:cs="Arial"/>
        </w:rPr>
      </w:pPr>
    </w:p>
    <w:p w:rsidR="000F4E17" w:rsidRDefault="000F4E17" w:rsidP="000F4E17">
      <w:pPr>
        <w:jc w:val="both"/>
        <w:rPr>
          <w:rFonts w:ascii="Arial" w:hAnsi="Arial" w:cs="Arial"/>
        </w:rPr>
      </w:pPr>
    </w:p>
    <w:p w:rsidR="000F4E17" w:rsidRDefault="000F4E17" w:rsidP="000F4E17">
      <w:pPr>
        <w:jc w:val="both"/>
        <w:rPr>
          <w:rFonts w:ascii="Arial" w:hAnsi="Arial" w:cs="Arial"/>
        </w:rPr>
      </w:pPr>
    </w:p>
    <w:p w:rsidR="000F4E17" w:rsidRPr="00994DA7" w:rsidRDefault="000F4E17" w:rsidP="000F4E17">
      <w:pPr>
        <w:jc w:val="both"/>
        <w:rPr>
          <w:rFonts w:ascii="Arial" w:hAnsi="Arial" w:cs="Arial"/>
        </w:rPr>
      </w:pPr>
    </w:p>
    <w:p w:rsidR="000F4E17" w:rsidRDefault="000F4E17" w:rsidP="000F4E17">
      <w:pPr>
        <w:rPr>
          <w:rFonts w:ascii="Arial" w:hAnsi="Arial" w:cs="Arial"/>
        </w:rPr>
      </w:pPr>
    </w:p>
    <w:p w:rsidR="000F4E17" w:rsidRDefault="000F4E17" w:rsidP="000F4E17">
      <w:pPr>
        <w:pStyle w:val="1111111111"/>
      </w:pPr>
      <w:bookmarkStart w:id="31" w:name="_Toc161382118"/>
      <w:r>
        <w:t>VIRI IN LITERATURA</w:t>
      </w:r>
      <w:bookmarkEnd w:id="31"/>
    </w:p>
    <w:p w:rsidR="000F4E17" w:rsidRDefault="000F4E17" w:rsidP="000F4E17">
      <w:pPr>
        <w:rPr>
          <w:rFonts w:ascii="Arial" w:hAnsi="Arial" w:cs="Arial"/>
        </w:rPr>
      </w:pPr>
    </w:p>
    <w:p w:rsidR="000F4E17" w:rsidRDefault="000F4E17" w:rsidP="000F4E17">
      <w:pPr>
        <w:numPr>
          <w:ilvl w:val="0"/>
          <w:numId w:val="2"/>
        </w:numPr>
        <w:rPr>
          <w:rFonts w:ascii="Arial" w:hAnsi="Arial" w:cs="Arial"/>
        </w:rPr>
      </w:pPr>
      <w:r w:rsidRPr="003330AA">
        <w:rPr>
          <w:rFonts w:ascii="Arial" w:hAnsi="Arial" w:cs="Arial"/>
        </w:rPr>
        <w:t>Natek, K.: Države sveta 2000. Ljubljana: MK, 1999</w:t>
      </w:r>
    </w:p>
    <w:p w:rsidR="000F4E17" w:rsidRDefault="000F4E17" w:rsidP="000F4E17">
      <w:pPr>
        <w:numPr>
          <w:ilvl w:val="0"/>
          <w:numId w:val="2"/>
        </w:numPr>
        <w:rPr>
          <w:rFonts w:ascii="Arial" w:hAnsi="Arial" w:cs="Arial"/>
        </w:rPr>
      </w:pPr>
      <w:r>
        <w:rPr>
          <w:rFonts w:ascii="Arial" w:hAnsi="Arial" w:cs="Arial"/>
        </w:rPr>
        <w:t xml:space="preserve">Senegačnik, J.: Evropa: geografija za </w:t>
      </w:r>
      <w:smartTag w:uri="urn:schemas-microsoft-com:office:smarttags" w:element="metricconverter">
        <w:smartTagPr>
          <w:attr w:name="ProductID" w:val="2. in"/>
        </w:smartTagPr>
        <w:r>
          <w:rPr>
            <w:rFonts w:ascii="Arial" w:hAnsi="Arial" w:cs="Arial"/>
          </w:rPr>
          <w:t>2. in</w:t>
        </w:r>
      </w:smartTag>
      <w:r>
        <w:rPr>
          <w:rFonts w:ascii="Arial" w:hAnsi="Arial" w:cs="Arial"/>
        </w:rPr>
        <w:t xml:space="preserve"> 3. letnik gimnazij. Ljubljana: Modrijan, 2006</w:t>
      </w:r>
    </w:p>
    <w:p w:rsidR="000F4E17" w:rsidRDefault="00A91765" w:rsidP="000F4E17">
      <w:pPr>
        <w:numPr>
          <w:ilvl w:val="0"/>
          <w:numId w:val="2"/>
        </w:numPr>
        <w:rPr>
          <w:rFonts w:ascii="Arial" w:hAnsi="Arial" w:cs="Arial"/>
        </w:rPr>
      </w:pPr>
      <w:hyperlink r:id="rId30" w:history="1">
        <w:r w:rsidR="000F4E17" w:rsidRPr="007641A3">
          <w:rPr>
            <w:rStyle w:val="Hyperlink"/>
            <w:rFonts w:ascii="Arial" w:hAnsi="Arial" w:cs="Arial"/>
          </w:rPr>
          <w:t>http://en.wikipedia.org/wiki/Oresund_bridge</w:t>
        </w:r>
      </w:hyperlink>
    </w:p>
    <w:p w:rsidR="000F4E17" w:rsidRDefault="00A91765" w:rsidP="000F4E17">
      <w:pPr>
        <w:numPr>
          <w:ilvl w:val="0"/>
          <w:numId w:val="2"/>
        </w:numPr>
        <w:rPr>
          <w:rFonts w:ascii="Arial" w:hAnsi="Arial" w:cs="Arial"/>
        </w:rPr>
      </w:pPr>
      <w:hyperlink r:id="rId31" w:history="1">
        <w:r w:rsidR="000F4E17" w:rsidRPr="007641A3">
          <w:rPr>
            <w:rStyle w:val="Hyperlink"/>
            <w:rFonts w:ascii="Arial" w:hAnsi="Arial" w:cs="Arial"/>
          </w:rPr>
          <w:t>http://en.wikipedia.org/wiki/Sweden</w:t>
        </w:r>
      </w:hyperlink>
    </w:p>
    <w:p w:rsidR="000F4E17" w:rsidRDefault="00A91765" w:rsidP="000F4E17">
      <w:pPr>
        <w:numPr>
          <w:ilvl w:val="0"/>
          <w:numId w:val="2"/>
        </w:numPr>
        <w:rPr>
          <w:rFonts w:ascii="Arial" w:hAnsi="Arial" w:cs="Arial"/>
        </w:rPr>
      </w:pPr>
      <w:hyperlink r:id="rId32" w:history="1">
        <w:r w:rsidR="000F4E17" w:rsidRPr="007641A3">
          <w:rPr>
            <w:rStyle w:val="Hyperlink"/>
            <w:rFonts w:ascii="Arial" w:hAnsi="Arial" w:cs="Arial"/>
          </w:rPr>
          <w:t>http://www.izvoznookno.si/index.php?act=2&amp;act2=1&amp;act3=1&amp;dId=2002082713411865</w:t>
        </w:r>
      </w:hyperlink>
    </w:p>
    <w:p w:rsidR="000F4E17" w:rsidRPr="003330AA" w:rsidRDefault="000F4E17" w:rsidP="000F4E17">
      <w:pPr>
        <w:ind w:left="360"/>
        <w:rPr>
          <w:rFonts w:ascii="Arial" w:hAnsi="Arial" w:cs="Arial"/>
        </w:rPr>
      </w:pPr>
    </w:p>
    <w:p w:rsidR="000F4E17" w:rsidRPr="00810C1E" w:rsidRDefault="000F4E17" w:rsidP="000F4E17">
      <w:pPr>
        <w:rPr>
          <w:rFonts w:ascii="Arial" w:hAnsi="Arial" w:cs="Arial"/>
        </w:rPr>
      </w:pPr>
    </w:p>
    <w:p w:rsidR="000F4E17" w:rsidRDefault="000F4E17"/>
    <w:sectPr w:rsidR="000F4E17" w:rsidSect="000F4E17">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73B" w:rsidRDefault="0010273B">
      <w:r>
        <w:separator/>
      </w:r>
    </w:p>
  </w:endnote>
  <w:endnote w:type="continuationSeparator" w:id="0">
    <w:p w:rsidR="0010273B" w:rsidRDefault="0010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BE2" w:rsidRDefault="00DE0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E17" w:rsidRPr="007F1910" w:rsidRDefault="000F4E17" w:rsidP="000F4E17">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BE2" w:rsidRDefault="00DE0B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E17" w:rsidRPr="007F1910" w:rsidRDefault="000F4E17" w:rsidP="000F4E17">
    <w:pPr>
      <w:pStyle w:val="Footer"/>
    </w:pPr>
    <w:r>
      <w:tab/>
      <w:t xml:space="preserve">- </w:t>
    </w:r>
    <w:r>
      <w:fldChar w:fldCharType="begin"/>
    </w:r>
    <w:r>
      <w:instrText xml:space="preserve"> PAGE </w:instrText>
    </w:r>
    <w:r>
      <w:fldChar w:fldCharType="separate"/>
    </w:r>
    <w:r w:rsidR="00AB2AB7">
      <w:rPr>
        <w:noProof/>
      </w:rPr>
      <w:t>5</w:t>
    </w:r>
    <w:r>
      <w:fldChar w:fldCharType="end"/>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73B" w:rsidRDefault="0010273B">
      <w:r>
        <w:separator/>
      </w:r>
    </w:p>
  </w:footnote>
  <w:footnote w:type="continuationSeparator" w:id="0">
    <w:p w:rsidR="0010273B" w:rsidRDefault="00102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BE2" w:rsidRDefault="00DE0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BE2" w:rsidRDefault="00DE0B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BE2" w:rsidRDefault="00DE0B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E17" w:rsidRDefault="000F4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43C7"/>
    <w:multiLevelType w:val="hybridMultilevel"/>
    <w:tmpl w:val="C386769A"/>
    <w:lvl w:ilvl="0" w:tplc="3238EDE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67258F"/>
    <w:multiLevelType w:val="hybridMultilevel"/>
    <w:tmpl w:val="471A2440"/>
    <w:lvl w:ilvl="0" w:tplc="3238EDE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4E17"/>
    <w:rsid w:val="000F4E17"/>
    <w:rsid w:val="0010273B"/>
    <w:rsid w:val="0034314B"/>
    <w:rsid w:val="00A91765"/>
    <w:rsid w:val="00AB2AB7"/>
    <w:rsid w:val="00B35E53"/>
    <w:rsid w:val="00DE0BE2"/>
    <w:rsid w:val="00FA04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4E1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222222">
    <w:name w:val="22222222"/>
    <w:link w:val="22222222ZnakZnak"/>
    <w:rsid w:val="000F4E17"/>
    <w:rPr>
      <w:rFonts w:ascii="Arial" w:hAnsi="Arial"/>
      <w:b/>
      <w:i/>
      <w:caps/>
      <w:imprint/>
      <w:sz w:val="36"/>
      <w:szCs w:val="44"/>
    </w:rPr>
  </w:style>
  <w:style w:type="paragraph" w:styleId="Header">
    <w:name w:val="header"/>
    <w:basedOn w:val="Normal"/>
    <w:rsid w:val="000F4E17"/>
    <w:pPr>
      <w:tabs>
        <w:tab w:val="center" w:pos="4536"/>
        <w:tab w:val="right" w:pos="9072"/>
      </w:tabs>
    </w:pPr>
  </w:style>
  <w:style w:type="paragraph" w:styleId="Footer">
    <w:name w:val="footer"/>
    <w:basedOn w:val="Normal"/>
    <w:rsid w:val="000F4E17"/>
    <w:pPr>
      <w:tabs>
        <w:tab w:val="center" w:pos="4536"/>
        <w:tab w:val="right" w:pos="9072"/>
      </w:tabs>
    </w:pPr>
  </w:style>
  <w:style w:type="character" w:styleId="Hyperlink">
    <w:name w:val="Hyperlink"/>
    <w:rsid w:val="000F4E17"/>
    <w:rPr>
      <w:color w:val="0000FF"/>
      <w:u w:val="single"/>
    </w:rPr>
  </w:style>
  <w:style w:type="paragraph" w:styleId="Caption">
    <w:name w:val="caption"/>
    <w:basedOn w:val="Normal"/>
    <w:next w:val="Normal"/>
    <w:qFormat/>
    <w:rsid w:val="000F4E17"/>
    <w:pPr>
      <w:spacing w:before="120" w:after="120"/>
    </w:pPr>
    <w:rPr>
      <w:b/>
      <w:bCs/>
      <w:sz w:val="20"/>
      <w:szCs w:val="20"/>
    </w:rPr>
  </w:style>
  <w:style w:type="paragraph" w:styleId="TOC1">
    <w:name w:val="toc 1"/>
    <w:basedOn w:val="Normal"/>
    <w:next w:val="Normal"/>
    <w:autoRedefine/>
    <w:semiHidden/>
    <w:rsid w:val="000F4E17"/>
    <w:pPr>
      <w:tabs>
        <w:tab w:val="left" w:pos="480"/>
        <w:tab w:val="right" w:leader="underscore" w:pos="9062"/>
      </w:tabs>
    </w:pPr>
    <w:rPr>
      <w:rFonts w:ascii="Palatino Linotype" w:hAnsi="Palatino Linotype"/>
      <w:b/>
      <w:noProof/>
    </w:rPr>
  </w:style>
  <w:style w:type="character" w:customStyle="1" w:styleId="22222222ZnakZnak">
    <w:name w:val="22222222 Znak Znak"/>
    <w:link w:val="22222222"/>
    <w:rsid w:val="000F4E17"/>
    <w:rPr>
      <w:rFonts w:ascii="Arial" w:hAnsi="Arial"/>
      <w:b/>
      <w:i/>
      <w:caps/>
      <w:imprint/>
      <w:sz w:val="36"/>
      <w:szCs w:val="44"/>
      <w:lang w:val="sl-SI" w:eastAsia="sl-SI" w:bidi="ar-SA"/>
    </w:rPr>
  </w:style>
  <w:style w:type="paragraph" w:styleId="TOC2">
    <w:name w:val="toc 2"/>
    <w:basedOn w:val="Normal"/>
    <w:next w:val="Normal"/>
    <w:autoRedefine/>
    <w:semiHidden/>
    <w:rsid w:val="000F4E17"/>
    <w:pPr>
      <w:ind w:left="240"/>
    </w:pPr>
  </w:style>
  <w:style w:type="paragraph" w:styleId="TableofFigures">
    <w:name w:val="table of figures"/>
    <w:basedOn w:val="Normal"/>
    <w:next w:val="Normal"/>
    <w:semiHidden/>
    <w:rsid w:val="000F4E17"/>
    <w:pPr>
      <w:ind w:left="480" w:hanging="480"/>
    </w:pPr>
  </w:style>
  <w:style w:type="paragraph" w:customStyle="1" w:styleId="1111111111">
    <w:name w:val="1111111111"/>
    <w:rsid w:val="000F4E17"/>
    <w:rPr>
      <w:rFonts w:ascii="Arial" w:hAnsi="Arial"/>
      <w:b/>
      <w:caps/>
      <w:imprint/>
      <w:sz w:val="44"/>
      <w:szCs w:val="4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en.wikipedia.org/wiki/Sweden" TargetMode="Externa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en.wikipedia.org/wiki/Sweden" TargetMode="External"/><Relationship Id="rId20" Type="http://schemas.openxmlformats.org/officeDocument/2006/relationships/image" Target="media/image6.jpeg"/><Relationship Id="rId29" Type="http://schemas.openxmlformats.org/officeDocument/2006/relationships/hyperlink" Target="http://en.wikipedia.org/wiki/Oresund_brid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en.wikipedia.org/wiki/Sweden" TargetMode="External"/><Relationship Id="rId32" Type="http://schemas.openxmlformats.org/officeDocument/2006/relationships/hyperlink" Target="http://www.izvoznookno.si/index.php?act=2&amp;act2=1&amp;act3=1&amp;dId=2002082713411865"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en.wikipedia.org/wiki/Sweden" TargetMode="External"/><Relationship Id="rId31" Type="http://schemas.openxmlformats.org/officeDocument/2006/relationships/hyperlink" Target="http://en.wikipedia.org/wiki/Sweden"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10.jpeg"/><Relationship Id="rId30" Type="http://schemas.openxmlformats.org/officeDocument/2006/relationships/hyperlink" Target="http://en.wikipedia.org/wiki/Oresund_bridg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3425</Words>
  <Characters>19528</Characters>
  <Application>Microsoft Office Word</Application>
  <DocSecurity>0</DocSecurity>
  <Lines>162</Lines>
  <Paragraphs>45</Paragraphs>
  <ScaleCrop>false</ScaleCrop>
  <Company/>
  <LinksUpToDate>false</LinksUpToDate>
  <CharactersWithSpaces>22908</CharactersWithSpaces>
  <SharedDoc>false</SharedDoc>
  <HLinks>
    <vt:vector size="234" baseType="variant">
      <vt:variant>
        <vt:i4>4915282</vt:i4>
      </vt:variant>
      <vt:variant>
        <vt:i4>240</vt:i4>
      </vt:variant>
      <vt:variant>
        <vt:i4>0</vt:i4>
      </vt:variant>
      <vt:variant>
        <vt:i4>5</vt:i4>
      </vt:variant>
      <vt:variant>
        <vt:lpwstr>http://www.izvoznookno.si/index.php?act=2&amp;act2=1&amp;act3=1&amp;dId=2002082713411865</vt:lpwstr>
      </vt:variant>
      <vt:variant>
        <vt:lpwstr/>
      </vt:variant>
      <vt:variant>
        <vt:i4>7077926</vt:i4>
      </vt:variant>
      <vt:variant>
        <vt:i4>237</vt:i4>
      </vt:variant>
      <vt:variant>
        <vt:i4>0</vt:i4>
      </vt:variant>
      <vt:variant>
        <vt:i4>5</vt:i4>
      </vt:variant>
      <vt:variant>
        <vt:lpwstr>http://en.wikipedia.org/wiki/Sweden</vt:lpwstr>
      </vt:variant>
      <vt:variant>
        <vt:lpwstr/>
      </vt:variant>
      <vt:variant>
        <vt:i4>6815763</vt:i4>
      </vt:variant>
      <vt:variant>
        <vt:i4>234</vt:i4>
      </vt:variant>
      <vt:variant>
        <vt:i4>0</vt:i4>
      </vt:variant>
      <vt:variant>
        <vt:i4>5</vt:i4>
      </vt:variant>
      <vt:variant>
        <vt:lpwstr>http://en.wikipedia.org/wiki/Oresund_bridge</vt:lpwstr>
      </vt:variant>
      <vt:variant>
        <vt:lpwstr/>
      </vt:variant>
      <vt:variant>
        <vt:i4>6815763</vt:i4>
      </vt:variant>
      <vt:variant>
        <vt:i4>231</vt:i4>
      </vt:variant>
      <vt:variant>
        <vt:i4>0</vt:i4>
      </vt:variant>
      <vt:variant>
        <vt:i4>5</vt:i4>
      </vt:variant>
      <vt:variant>
        <vt:lpwstr>http://en.wikipedia.org/wiki/Oresund_bridge</vt:lpwstr>
      </vt:variant>
      <vt:variant>
        <vt:lpwstr/>
      </vt:variant>
      <vt:variant>
        <vt:i4>7077926</vt:i4>
      </vt:variant>
      <vt:variant>
        <vt:i4>222</vt:i4>
      </vt:variant>
      <vt:variant>
        <vt:i4>0</vt:i4>
      </vt:variant>
      <vt:variant>
        <vt:i4>5</vt:i4>
      </vt:variant>
      <vt:variant>
        <vt:lpwstr>http://en.wikipedia.org/wiki/Sweden</vt:lpwstr>
      </vt:variant>
      <vt:variant>
        <vt:lpwstr/>
      </vt:variant>
      <vt:variant>
        <vt:i4>7077926</vt:i4>
      </vt:variant>
      <vt:variant>
        <vt:i4>216</vt:i4>
      </vt:variant>
      <vt:variant>
        <vt:i4>0</vt:i4>
      </vt:variant>
      <vt:variant>
        <vt:i4>5</vt:i4>
      </vt:variant>
      <vt:variant>
        <vt:lpwstr>http://en.wikipedia.org/wiki/Sweden</vt:lpwstr>
      </vt:variant>
      <vt:variant>
        <vt:lpwstr/>
      </vt:variant>
      <vt:variant>
        <vt:i4>7077926</vt:i4>
      </vt:variant>
      <vt:variant>
        <vt:i4>201</vt:i4>
      </vt:variant>
      <vt:variant>
        <vt:i4>0</vt:i4>
      </vt:variant>
      <vt:variant>
        <vt:i4>5</vt:i4>
      </vt:variant>
      <vt:variant>
        <vt:lpwstr>http://en.wikipedia.org/wiki/Sweden</vt:lpwstr>
      </vt:variant>
      <vt:variant>
        <vt:lpwstr/>
      </vt:variant>
      <vt:variant>
        <vt:i4>7077926</vt:i4>
      </vt:variant>
      <vt:variant>
        <vt:i4>192</vt:i4>
      </vt:variant>
      <vt:variant>
        <vt:i4>0</vt:i4>
      </vt:variant>
      <vt:variant>
        <vt:i4>5</vt:i4>
      </vt:variant>
      <vt:variant>
        <vt:lpwstr>http://en.wikipedia.org/wiki/Sweden</vt:lpwstr>
      </vt:variant>
      <vt:variant>
        <vt:lpwstr/>
      </vt:variant>
      <vt:variant>
        <vt:i4>1507385</vt:i4>
      </vt:variant>
      <vt:variant>
        <vt:i4>182</vt:i4>
      </vt:variant>
      <vt:variant>
        <vt:i4>0</vt:i4>
      </vt:variant>
      <vt:variant>
        <vt:i4>5</vt:i4>
      </vt:variant>
      <vt:variant>
        <vt:lpwstr/>
      </vt:variant>
      <vt:variant>
        <vt:lpwstr>_Toc161382171</vt:lpwstr>
      </vt:variant>
      <vt:variant>
        <vt:i4>1507385</vt:i4>
      </vt:variant>
      <vt:variant>
        <vt:i4>179</vt:i4>
      </vt:variant>
      <vt:variant>
        <vt:i4>0</vt:i4>
      </vt:variant>
      <vt:variant>
        <vt:i4>5</vt:i4>
      </vt:variant>
      <vt:variant>
        <vt:lpwstr/>
      </vt:variant>
      <vt:variant>
        <vt:lpwstr>_Toc161382170</vt:lpwstr>
      </vt:variant>
      <vt:variant>
        <vt:i4>1441849</vt:i4>
      </vt:variant>
      <vt:variant>
        <vt:i4>173</vt:i4>
      </vt:variant>
      <vt:variant>
        <vt:i4>0</vt:i4>
      </vt:variant>
      <vt:variant>
        <vt:i4>5</vt:i4>
      </vt:variant>
      <vt:variant>
        <vt:lpwstr/>
      </vt:variant>
      <vt:variant>
        <vt:lpwstr>_Toc161382169</vt:lpwstr>
      </vt:variant>
      <vt:variant>
        <vt:i4>1441849</vt:i4>
      </vt:variant>
      <vt:variant>
        <vt:i4>167</vt:i4>
      </vt:variant>
      <vt:variant>
        <vt:i4>0</vt:i4>
      </vt:variant>
      <vt:variant>
        <vt:i4>5</vt:i4>
      </vt:variant>
      <vt:variant>
        <vt:lpwstr/>
      </vt:variant>
      <vt:variant>
        <vt:lpwstr>_Toc161382168</vt:lpwstr>
      </vt:variant>
      <vt:variant>
        <vt:i4>1441849</vt:i4>
      </vt:variant>
      <vt:variant>
        <vt:i4>161</vt:i4>
      </vt:variant>
      <vt:variant>
        <vt:i4>0</vt:i4>
      </vt:variant>
      <vt:variant>
        <vt:i4>5</vt:i4>
      </vt:variant>
      <vt:variant>
        <vt:lpwstr/>
      </vt:variant>
      <vt:variant>
        <vt:lpwstr>_Toc161382167</vt:lpwstr>
      </vt:variant>
      <vt:variant>
        <vt:i4>1441849</vt:i4>
      </vt:variant>
      <vt:variant>
        <vt:i4>155</vt:i4>
      </vt:variant>
      <vt:variant>
        <vt:i4>0</vt:i4>
      </vt:variant>
      <vt:variant>
        <vt:i4>5</vt:i4>
      </vt:variant>
      <vt:variant>
        <vt:lpwstr/>
      </vt:variant>
      <vt:variant>
        <vt:lpwstr>_Toc161382166</vt:lpwstr>
      </vt:variant>
      <vt:variant>
        <vt:i4>1441849</vt:i4>
      </vt:variant>
      <vt:variant>
        <vt:i4>149</vt:i4>
      </vt:variant>
      <vt:variant>
        <vt:i4>0</vt:i4>
      </vt:variant>
      <vt:variant>
        <vt:i4>5</vt:i4>
      </vt:variant>
      <vt:variant>
        <vt:lpwstr/>
      </vt:variant>
      <vt:variant>
        <vt:lpwstr>_Toc161382165</vt:lpwstr>
      </vt:variant>
      <vt:variant>
        <vt:i4>1441849</vt:i4>
      </vt:variant>
      <vt:variant>
        <vt:i4>143</vt:i4>
      </vt:variant>
      <vt:variant>
        <vt:i4>0</vt:i4>
      </vt:variant>
      <vt:variant>
        <vt:i4>5</vt:i4>
      </vt:variant>
      <vt:variant>
        <vt:lpwstr/>
      </vt:variant>
      <vt:variant>
        <vt:lpwstr>_Toc161382164</vt:lpwstr>
      </vt:variant>
      <vt:variant>
        <vt:i4>1441849</vt:i4>
      </vt:variant>
      <vt:variant>
        <vt:i4>137</vt:i4>
      </vt:variant>
      <vt:variant>
        <vt:i4>0</vt:i4>
      </vt:variant>
      <vt:variant>
        <vt:i4>5</vt:i4>
      </vt:variant>
      <vt:variant>
        <vt:lpwstr/>
      </vt:variant>
      <vt:variant>
        <vt:lpwstr>_Toc161382163</vt:lpwstr>
      </vt:variant>
      <vt:variant>
        <vt:i4>1114169</vt:i4>
      </vt:variant>
      <vt:variant>
        <vt:i4>128</vt:i4>
      </vt:variant>
      <vt:variant>
        <vt:i4>0</vt:i4>
      </vt:variant>
      <vt:variant>
        <vt:i4>5</vt:i4>
      </vt:variant>
      <vt:variant>
        <vt:lpwstr/>
      </vt:variant>
      <vt:variant>
        <vt:lpwstr>_Toc161382118</vt:lpwstr>
      </vt:variant>
      <vt:variant>
        <vt:i4>1114169</vt:i4>
      </vt:variant>
      <vt:variant>
        <vt:i4>122</vt:i4>
      </vt:variant>
      <vt:variant>
        <vt:i4>0</vt:i4>
      </vt:variant>
      <vt:variant>
        <vt:i4>5</vt:i4>
      </vt:variant>
      <vt:variant>
        <vt:lpwstr/>
      </vt:variant>
      <vt:variant>
        <vt:lpwstr>_Toc161382117</vt:lpwstr>
      </vt:variant>
      <vt:variant>
        <vt:i4>1114169</vt:i4>
      </vt:variant>
      <vt:variant>
        <vt:i4>116</vt:i4>
      </vt:variant>
      <vt:variant>
        <vt:i4>0</vt:i4>
      </vt:variant>
      <vt:variant>
        <vt:i4>5</vt:i4>
      </vt:variant>
      <vt:variant>
        <vt:lpwstr/>
      </vt:variant>
      <vt:variant>
        <vt:lpwstr>_Toc161382116</vt:lpwstr>
      </vt:variant>
      <vt:variant>
        <vt:i4>1114169</vt:i4>
      </vt:variant>
      <vt:variant>
        <vt:i4>110</vt:i4>
      </vt:variant>
      <vt:variant>
        <vt:i4>0</vt:i4>
      </vt:variant>
      <vt:variant>
        <vt:i4>5</vt:i4>
      </vt:variant>
      <vt:variant>
        <vt:lpwstr/>
      </vt:variant>
      <vt:variant>
        <vt:lpwstr>_Toc161382115</vt:lpwstr>
      </vt:variant>
      <vt:variant>
        <vt:i4>1114169</vt:i4>
      </vt:variant>
      <vt:variant>
        <vt:i4>104</vt:i4>
      </vt:variant>
      <vt:variant>
        <vt:i4>0</vt:i4>
      </vt:variant>
      <vt:variant>
        <vt:i4>5</vt:i4>
      </vt:variant>
      <vt:variant>
        <vt:lpwstr/>
      </vt:variant>
      <vt:variant>
        <vt:lpwstr>_Toc161382114</vt:lpwstr>
      </vt:variant>
      <vt:variant>
        <vt:i4>1114169</vt:i4>
      </vt:variant>
      <vt:variant>
        <vt:i4>98</vt:i4>
      </vt:variant>
      <vt:variant>
        <vt:i4>0</vt:i4>
      </vt:variant>
      <vt:variant>
        <vt:i4>5</vt:i4>
      </vt:variant>
      <vt:variant>
        <vt:lpwstr/>
      </vt:variant>
      <vt:variant>
        <vt:lpwstr>_Toc161382113</vt:lpwstr>
      </vt:variant>
      <vt:variant>
        <vt:i4>1114169</vt:i4>
      </vt:variant>
      <vt:variant>
        <vt:i4>92</vt:i4>
      </vt:variant>
      <vt:variant>
        <vt:i4>0</vt:i4>
      </vt:variant>
      <vt:variant>
        <vt:i4>5</vt:i4>
      </vt:variant>
      <vt:variant>
        <vt:lpwstr/>
      </vt:variant>
      <vt:variant>
        <vt:lpwstr>_Toc161382112</vt:lpwstr>
      </vt:variant>
      <vt:variant>
        <vt:i4>1114169</vt:i4>
      </vt:variant>
      <vt:variant>
        <vt:i4>86</vt:i4>
      </vt:variant>
      <vt:variant>
        <vt:i4>0</vt:i4>
      </vt:variant>
      <vt:variant>
        <vt:i4>5</vt:i4>
      </vt:variant>
      <vt:variant>
        <vt:lpwstr/>
      </vt:variant>
      <vt:variant>
        <vt:lpwstr>_Toc161382111</vt:lpwstr>
      </vt:variant>
      <vt:variant>
        <vt:i4>1114169</vt:i4>
      </vt:variant>
      <vt:variant>
        <vt:i4>80</vt:i4>
      </vt:variant>
      <vt:variant>
        <vt:i4>0</vt:i4>
      </vt:variant>
      <vt:variant>
        <vt:i4>5</vt:i4>
      </vt:variant>
      <vt:variant>
        <vt:lpwstr/>
      </vt:variant>
      <vt:variant>
        <vt:lpwstr>_Toc161382110</vt:lpwstr>
      </vt:variant>
      <vt:variant>
        <vt:i4>1048633</vt:i4>
      </vt:variant>
      <vt:variant>
        <vt:i4>74</vt:i4>
      </vt:variant>
      <vt:variant>
        <vt:i4>0</vt:i4>
      </vt:variant>
      <vt:variant>
        <vt:i4>5</vt:i4>
      </vt:variant>
      <vt:variant>
        <vt:lpwstr/>
      </vt:variant>
      <vt:variant>
        <vt:lpwstr>_Toc161382109</vt:lpwstr>
      </vt:variant>
      <vt:variant>
        <vt:i4>1048633</vt:i4>
      </vt:variant>
      <vt:variant>
        <vt:i4>68</vt:i4>
      </vt:variant>
      <vt:variant>
        <vt:i4>0</vt:i4>
      </vt:variant>
      <vt:variant>
        <vt:i4>5</vt:i4>
      </vt:variant>
      <vt:variant>
        <vt:lpwstr/>
      </vt:variant>
      <vt:variant>
        <vt:lpwstr>_Toc161382108</vt:lpwstr>
      </vt:variant>
      <vt:variant>
        <vt:i4>1048633</vt:i4>
      </vt:variant>
      <vt:variant>
        <vt:i4>62</vt:i4>
      </vt:variant>
      <vt:variant>
        <vt:i4>0</vt:i4>
      </vt:variant>
      <vt:variant>
        <vt:i4>5</vt:i4>
      </vt:variant>
      <vt:variant>
        <vt:lpwstr/>
      </vt:variant>
      <vt:variant>
        <vt:lpwstr>_Toc161382107</vt:lpwstr>
      </vt:variant>
      <vt:variant>
        <vt:i4>1048633</vt:i4>
      </vt:variant>
      <vt:variant>
        <vt:i4>56</vt:i4>
      </vt:variant>
      <vt:variant>
        <vt:i4>0</vt:i4>
      </vt:variant>
      <vt:variant>
        <vt:i4>5</vt:i4>
      </vt:variant>
      <vt:variant>
        <vt:lpwstr/>
      </vt:variant>
      <vt:variant>
        <vt:lpwstr>_Toc161382106</vt:lpwstr>
      </vt:variant>
      <vt:variant>
        <vt:i4>1048633</vt:i4>
      </vt:variant>
      <vt:variant>
        <vt:i4>50</vt:i4>
      </vt:variant>
      <vt:variant>
        <vt:i4>0</vt:i4>
      </vt:variant>
      <vt:variant>
        <vt:i4>5</vt:i4>
      </vt:variant>
      <vt:variant>
        <vt:lpwstr/>
      </vt:variant>
      <vt:variant>
        <vt:lpwstr>_Toc161382105</vt:lpwstr>
      </vt:variant>
      <vt:variant>
        <vt:i4>1048633</vt:i4>
      </vt:variant>
      <vt:variant>
        <vt:i4>44</vt:i4>
      </vt:variant>
      <vt:variant>
        <vt:i4>0</vt:i4>
      </vt:variant>
      <vt:variant>
        <vt:i4>5</vt:i4>
      </vt:variant>
      <vt:variant>
        <vt:lpwstr/>
      </vt:variant>
      <vt:variant>
        <vt:lpwstr>_Toc161382104</vt:lpwstr>
      </vt:variant>
      <vt:variant>
        <vt:i4>1048633</vt:i4>
      </vt:variant>
      <vt:variant>
        <vt:i4>38</vt:i4>
      </vt:variant>
      <vt:variant>
        <vt:i4>0</vt:i4>
      </vt:variant>
      <vt:variant>
        <vt:i4>5</vt:i4>
      </vt:variant>
      <vt:variant>
        <vt:lpwstr/>
      </vt:variant>
      <vt:variant>
        <vt:lpwstr>_Toc161382103</vt:lpwstr>
      </vt:variant>
      <vt:variant>
        <vt:i4>1048633</vt:i4>
      </vt:variant>
      <vt:variant>
        <vt:i4>32</vt:i4>
      </vt:variant>
      <vt:variant>
        <vt:i4>0</vt:i4>
      </vt:variant>
      <vt:variant>
        <vt:i4>5</vt:i4>
      </vt:variant>
      <vt:variant>
        <vt:lpwstr/>
      </vt:variant>
      <vt:variant>
        <vt:lpwstr>_Toc161382102</vt:lpwstr>
      </vt:variant>
      <vt:variant>
        <vt:i4>1048633</vt:i4>
      </vt:variant>
      <vt:variant>
        <vt:i4>26</vt:i4>
      </vt:variant>
      <vt:variant>
        <vt:i4>0</vt:i4>
      </vt:variant>
      <vt:variant>
        <vt:i4>5</vt:i4>
      </vt:variant>
      <vt:variant>
        <vt:lpwstr/>
      </vt:variant>
      <vt:variant>
        <vt:lpwstr>_Toc161382101</vt:lpwstr>
      </vt:variant>
      <vt:variant>
        <vt:i4>1048633</vt:i4>
      </vt:variant>
      <vt:variant>
        <vt:i4>20</vt:i4>
      </vt:variant>
      <vt:variant>
        <vt:i4>0</vt:i4>
      </vt:variant>
      <vt:variant>
        <vt:i4>5</vt:i4>
      </vt:variant>
      <vt:variant>
        <vt:lpwstr/>
      </vt:variant>
      <vt:variant>
        <vt:lpwstr>_Toc161382100</vt:lpwstr>
      </vt:variant>
      <vt:variant>
        <vt:i4>1638456</vt:i4>
      </vt:variant>
      <vt:variant>
        <vt:i4>14</vt:i4>
      </vt:variant>
      <vt:variant>
        <vt:i4>0</vt:i4>
      </vt:variant>
      <vt:variant>
        <vt:i4>5</vt:i4>
      </vt:variant>
      <vt:variant>
        <vt:lpwstr/>
      </vt:variant>
      <vt:variant>
        <vt:lpwstr>_Toc161382099</vt:lpwstr>
      </vt:variant>
      <vt:variant>
        <vt:i4>1638456</vt:i4>
      </vt:variant>
      <vt:variant>
        <vt:i4>8</vt:i4>
      </vt:variant>
      <vt:variant>
        <vt:i4>0</vt:i4>
      </vt:variant>
      <vt:variant>
        <vt:i4>5</vt:i4>
      </vt:variant>
      <vt:variant>
        <vt:lpwstr/>
      </vt:variant>
      <vt:variant>
        <vt:lpwstr>_Toc161382098</vt:lpwstr>
      </vt:variant>
      <vt:variant>
        <vt:i4>1638456</vt:i4>
      </vt:variant>
      <vt:variant>
        <vt:i4>2</vt:i4>
      </vt:variant>
      <vt:variant>
        <vt:i4>0</vt:i4>
      </vt:variant>
      <vt:variant>
        <vt:i4>5</vt:i4>
      </vt:variant>
      <vt:variant>
        <vt:lpwstr/>
      </vt:variant>
      <vt:variant>
        <vt:lpwstr>_Toc161382097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