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C9DE" w14:textId="2C8E5A94" w:rsidR="001255CC" w:rsidRPr="007E0CC4" w:rsidRDefault="007E0CC4" w:rsidP="001255CC">
      <w:pPr>
        <w:pStyle w:val="Heading1"/>
        <w:shd w:val="clear" w:color="auto" w:fill="F8FCFF"/>
        <w:rPr>
          <w:rFonts w:ascii="Garamond" w:hAnsi="Garamond"/>
          <w:color w:val="000000"/>
          <w:sz w:val="24"/>
          <w:szCs w:val="20"/>
          <w:lang w:val="sl-SI"/>
        </w:rPr>
      </w:pPr>
      <w:bookmarkStart w:id="0" w:name="_GoBack"/>
      <w:bookmarkEnd w:id="0"/>
      <w:r w:rsidRPr="007E0CC4">
        <w:rPr>
          <w:rFonts w:ascii="Garamond" w:hAnsi="Garamond"/>
          <w:color w:val="000000"/>
          <w:sz w:val="24"/>
          <w:szCs w:val="20"/>
          <w:lang w:val="sl-SI"/>
        </w:rPr>
        <w:t>TOČA</w:t>
      </w:r>
    </w:p>
    <w:p w14:paraId="423F3865" w14:textId="77777777" w:rsidR="001255CC" w:rsidRPr="00291331" w:rsidRDefault="001255CC" w:rsidP="001255CC">
      <w:pPr>
        <w:pStyle w:val="Heading1"/>
        <w:shd w:val="clear" w:color="auto" w:fill="F8FCFF"/>
        <w:rPr>
          <w:rFonts w:ascii="Garamond" w:hAnsi="Garamond"/>
          <w:color w:val="000000"/>
          <w:sz w:val="20"/>
          <w:szCs w:val="20"/>
          <w:lang w:val="sl-SI"/>
        </w:rPr>
      </w:pPr>
      <w:r w:rsidRPr="00291331">
        <w:rPr>
          <w:rFonts w:ascii="Garamond" w:hAnsi="Garamond"/>
          <w:b w:val="0"/>
          <w:bCs w:val="0"/>
          <w:color w:val="000000"/>
          <w:sz w:val="20"/>
          <w:szCs w:val="20"/>
          <w:lang w:val="sl-SI"/>
        </w:rPr>
        <w:t>Toča</w:t>
      </w:r>
      <w:r w:rsidRPr="00291331">
        <w:rPr>
          <w:rFonts w:ascii="Garamond" w:hAnsi="Garamond"/>
          <w:color w:val="000000"/>
          <w:sz w:val="20"/>
          <w:szCs w:val="20"/>
          <w:lang w:val="sl-SI"/>
        </w:rPr>
        <w:t xml:space="preserve"> je </w:t>
      </w:r>
      <w:hyperlink r:id="rId4" w:tooltip="Padavina" w:history="1">
        <w:r w:rsidRPr="00291331">
          <w:rPr>
            <w:rStyle w:val="Hyperlink"/>
            <w:rFonts w:ascii="Garamond" w:hAnsi="Garamond"/>
            <w:color w:val="000000"/>
            <w:sz w:val="20"/>
            <w:szCs w:val="20"/>
            <w:lang w:val="sl-SI"/>
          </w:rPr>
          <w:t>padavina</w:t>
        </w:r>
      </w:hyperlink>
      <w:r w:rsidRPr="00291331">
        <w:rPr>
          <w:rFonts w:ascii="Garamond" w:hAnsi="Garamond"/>
          <w:color w:val="000000"/>
          <w:sz w:val="20"/>
          <w:szCs w:val="20"/>
          <w:lang w:val="sl-SI"/>
        </w:rPr>
        <w:t xml:space="preserve"> v </w:t>
      </w:r>
      <w:hyperlink r:id="rId5" w:tooltip="Trdnina" w:history="1">
        <w:r w:rsidRPr="00291331">
          <w:rPr>
            <w:rStyle w:val="Hyperlink"/>
            <w:rFonts w:ascii="Garamond" w:hAnsi="Garamond"/>
            <w:color w:val="000000"/>
            <w:sz w:val="20"/>
            <w:szCs w:val="20"/>
            <w:lang w:val="sl-SI"/>
          </w:rPr>
          <w:t>trdem stanju</w:t>
        </w:r>
      </w:hyperlink>
      <w:r w:rsidRPr="00291331">
        <w:rPr>
          <w:rFonts w:ascii="Garamond" w:hAnsi="Garamond"/>
          <w:color w:val="000000"/>
          <w:sz w:val="20"/>
          <w:szCs w:val="20"/>
          <w:lang w:val="sl-SI"/>
        </w:rPr>
        <w:t xml:space="preserve">, ki nastaja v </w:t>
      </w:r>
      <w:hyperlink r:id="rId6" w:tooltip="Oblak" w:history="1">
        <w:r w:rsidRPr="00291331">
          <w:rPr>
            <w:rStyle w:val="Hyperlink"/>
            <w:rFonts w:ascii="Garamond" w:hAnsi="Garamond"/>
            <w:color w:val="000000"/>
            <w:sz w:val="20"/>
            <w:szCs w:val="20"/>
            <w:lang w:val="sl-SI"/>
          </w:rPr>
          <w:t>oblakih</w:t>
        </w:r>
      </w:hyperlink>
      <w:r w:rsidRPr="00291331">
        <w:rPr>
          <w:rFonts w:ascii="Garamond" w:hAnsi="Garamond"/>
          <w:color w:val="000000"/>
          <w:sz w:val="20"/>
          <w:szCs w:val="20"/>
          <w:lang w:val="sl-SI"/>
        </w:rPr>
        <w:t xml:space="preserve"> - to so </w:t>
      </w:r>
      <w:hyperlink r:id="rId7" w:tooltip="Led" w:history="1">
        <w:r w:rsidRPr="00291331">
          <w:rPr>
            <w:rStyle w:val="Hyperlink"/>
            <w:rFonts w:ascii="Garamond" w:hAnsi="Garamond"/>
            <w:color w:val="000000"/>
            <w:sz w:val="20"/>
            <w:szCs w:val="20"/>
            <w:lang w:val="sl-SI"/>
          </w:rPr>
          <w:t>ledene</w:t>
        </w:r>
      </w:hyperlink>
      <w:r w:rsidRPr="00291331">
        <w:rPr>
          <w:rFonts w:ascii="Garamond" w:hAnsi="Garamond"/>
          <w:color w:val="000000"/>
          <w:sz w:val="20"/>
          <w:szCs w:val="20"/>
          <w:lang w:val="sl-SI"/>
        </w:rPr>
        <w:t xml:space="preserve"> kroglice različnih velikosti in tudi nepravilnih oblik s premerom od 5 do 90 mm ali še celo več. So ali popolnoma prozorne ali pa sestavljene iz prosojnih, motnih, snegu podobnih plasti, ki so debele do 1 mm. Toča pada predvsem pri močnem </w:t>
      </w:r>
      <w:hyperlink r:id="rId8" w:tooltip="Nevihta" w:history="1">
        <w:r w:rsidRPr="00291331">
          <w:rPr>
            <w:rStyle w:val="Hyperlink"/>
            <w:rFonts w:ascii="Garamond" w:hAnsi="Garamond"/>
            <w:color w:val="000000"/>
            <w:sz w:val="20"/>
            <w:szCs w:val="20"/>
            <w:lang w:val="sl-SI"/>
          </w:rPr>
          <w:t>nevihtnem vremenu</w:t>
        </w:r>
      </w:hyperlink>
      <w:r w:rsidRPr="00291331">
        <w:rPr>
          <w:rFonts w:ascii="Garamond" w:hAnsi="Garamond"/>
          <w:color w:val="000000"/>
          <w:sz w:val="20"/>
          <w:szCs w:val="20"/>
          <w:lang w:val="sl-SI"/>
        </w:rPr>
        <w:t xml:space="preserve">, ki ga spremljajo močni električni pojavi, vendar temperatura </w:t>
      </w:r>
      <w:hyperlink r:id="rId9" w:tooltip="Zrak" w:history="1">
        <w:r w:rsidRPr="00291331">
          <w:rPr>
            <w:rStyle w:val="Hyperlink"/>
            <w:rFonts w:ascii="Garamond" w:hAnsi="Garamond"/>
            <w:color w:val="000000"/>
            <w:sz w:val="20"/>
            <w:szCs w:val="20"/>
            <w:lang w:val="sl-SI"/>
          </w:rPr>
          <w:t>zraka</w:t>
        </w:r>
      </w:hyperlink>
      <w:r w:rsidRPr="00291331">
        <w:rPr>
          <w:rFonts w:ascii="Garamond" w:hAnsi="Garamond"/>
          <w:color w:val="000000"/>
          <w:sz w:val="20"/>
          <w:szCs w:val="20"/>
          <w:lang w:val="sl-SI"/>
        </w:rPr>
        <w:t xml:space="preserve"> v prizemnih plasteh ni pod 0ºC. Toča pada iz nevihtnih oblakov </w:t>
      </w:r>
      <w:hyperlink r:id="rId10" w:tooltip="Kumulonimbus" w:history="1">
        <w:r w:rsidRPr="00291331">
          <w:rPr>
            <w:rStyle w:val="Hyperlink"/>
            <w:rFonts w:ascii="Garamond" w:hAnsi="Garamond"/>
            <w:color w:val="000000"/>
            <w:sz w:val="20"/>
            <w:szCs w:val="20"/>
            <w:lang w:val="sl-SI"/>
          </w:rPr>
          <w:t>kumulonimbusov</w:t>
        </w:r>
      </w:hyperlink>
      <w:r w:rsidRPr="00291331">
        <w:rPr>
          <w:rFonts w:ascii="Garamond" w:hAnsi="Garamond"/>
          <w:color w:val="000000"/>
          <w:sz w:val="20"/>
          <w:szCs w:val="20"/>
          <w:lang w:val="sl-SI"/>
        </w:rPr>
        <w:t>.</w:t>
      </w:r>
    </w:p>
    <w:p w14:paraId="0E634027" w14:textId="77777777" w:rsidR="001255CC" w:rsidRPr="00291331" w:rsidRDefault="001255CC" w:rsidP="001255CC">
      <w:pPr>
        <w:pStyle w:val="Heading2"/>
        <w:shd w:val="clear" w:color="auto" w:fill="F8FCFF"/>
        <w:rPr>
          <w:rFonts w:ascii="Garamond" w:hAnsi="Garamond"/>
          <w:sz w:val="20"/>
          <w:szCs w:val="20"/>
          <w:lang w:val="sl-SI"/>
        </w:rPr>
      </w:pPr>
      <w:r w:rsidRPr="00291331">
        <w:rPr>
          <w:rStyle w:val="mw-headline"/>
          <w:rFonts w:ascii="Garamond" w:hAnsi="Garamond"/>
          <w:sz w:val="20"/>
          <w:szCs w:val="20"/>
          <w:lang w:val="sl-SI"/>
        </w:rPr>
        <w:t>Nastanek toče</w:t>
      </w:r>
    </w:p>
    <w:p w14:paraId="10A0DA42" w14:textId="77777777" w:rsidR="001255CC" w:rsidRPr="00291331" w:rsidRDefault="001255CC" w:rsidP="001255CC">
      <w:pPr>
        <w:pStyle w:val="NormalWeb"/>
        <w:shd w:val="clear" w:color="auto" w:fill="F8FCFF"/>
        <w:rPr>
          <w:rFonts w:ascii="Garamond" w:hAnsi="Garamond"/>
          <w:color w:val="000000"/>
          <w:sz w:val="20"/>
          <w:szCs w:val="20"/>
          <w:lang w:val="sl-SI"/>
        </w:rPr>
      </w:pPr>
      <w:r w:rsidRPr="00291331">
        <w:rPr>
          <w:rFonts w:ascii="Garamond" w:hAnsi="Garamond"/>
          <w:color w:val="000000"/>
          <w:sz w:val="20"/>
          <w:szCs w:val="20"/>
          <w:lang w:val="sl-SI"/>
        </w:rPr>
        <w:t xml:space="preserve">V prvi fazi se pri dovolj razvitem kumulonimbusu na njegovem vrhu ustvarijo jedrski elementi </w:t>
      </w:r>
      <w:hyperlink r:id="rId11" w:tooltip="Kristal" w:history="1">
        <w:r w:rsidRPr="00291331">
          <w:rPr>
            <w:rStyle w:val="Hyperlink"/>
            <w:rFonts w:ascii="Garamond" w:hAnsi="Garamond"/>
            <w:color w:val="000000"/>
            <w:sz w:val="20"/>
            <w:szCs w:val="20"/>
            <w:lang w:val="sl-SI"/>
          </w:rPr>
          <w:t>kristalov</w:t>
        </w:r>
      </w:hyperlink>
      <w:r w:rsidRPr="00291331">
        <w:rPr>
          <w:rFonts w:ascii="Garamond" w:hAnsi="Garamond"/>
          <w:color w:val="000000"/>
          <w:sz w:val="20"/>
          <w:szCs w:val="20"/>
          <w:lang w:val="sl-SI"/>
        </w:rPr>
        <w:t xml:space="preserve"> v obliki </w:t>
      </w:r>
      <w:hyperlink r:id="rId12" w:tooltip="Sodra" w:history="1">
        <w:r w:rsidRPr="00291331">
          <w:rPr>
            <w:rStyle w:val="Hyperlink"/>
            <w:rFonts w:ascii="Garamond" w:hAnsi="Garamond"/>
            <w:color w:val="000000"/>
            <w:sz w:val="20"/>
            <w:szCs w:val="20"/>
            <w:lang w:val="sl-SI"/>
          </w:rPr>
          <w:t>sodre</w:t>
        </w:r>
      </w:hyperlink>
      <w:r w:rsidRPr="00291331">
        <w:rPr>
          <w:rFonts w:ascii="Garamond" w:hAnsi="Garamond"/>
          <w:color w:val="000000"/>
          <w:sz w:val="20"/>
          <w:szCs w:val="20"/>
          <w:lang w:val="sl-SI"/>
        </w:rPr>
        <w:t xml:space="preserve">. Na te kristale se lepijo </w:t>
      </w:r>
      <w:hyperlink r:id="rId13" w:tooltip="Podhlajena kapljevina" w:history="1">
        <w:r w:rsidRPr="00291331">
          <w:rPr>
            <w:rStyle w:val="Hyperlink"/>
            <w:rFonts w:ascii="Garamond" w:hAnsi="Garamond"/>
            <w:color w:val="000000"/>
            <w:sz w:val="20"/>
            <w:szCs w:val="20"/>
            <w:lang w:val="sl-SI"/>
          </w:rPr>
          <w:t>podhlajene vodne kapljice</w:t>
        </w:r>
      </w:hyperlink>
      <w:r w:rsidRPr="00291331">
        <w:rPr>
          <w:rFonts w:ascii="Garamond" w:hAnsi="Garamond"/>
          <w:color w:val="000000"/>
          <w:sz w:val="20"/>
          <w:szCs w:val="20"/>
          <w:lang w:val="sl-SI"/>
        </w:rPr>
        <w:t xml:space="preserve">, ki zaradi </w:t>
      </w:r>
      <w:hyperlink r:id="rId14" w:tooltip="Kondenzacija" w:history="1">
        <w:r w:rsidRPr="00291331">
          <w:rPr>
            <w:rStyle w:val="Hyperlink"/>
            <w:rFonts w:ascii="Garamond" w:hAnsi="Garamond"/>
            <w:color w:val="000000"/>
            <w:sz w:val="20"/>
            <w:szCs w:val="20"/>
            <w:lang w:val="sl-SI"/>
          </w:rPr>
          <w:t>kondenzacije</w:t>
        </w:r>
      </w:hyperlink>
      <w:r w:rsidRPr="00291331">
        <w:rPr>
          <w:rFonts w:ascii="Garamond" w:hAnsi="Garamond"/>
          <w:color w:val="000000"/>
          <w:sz w:val="20"/>
          <w:szCs w:val="20"/>
          <w:lang w:val="sl-SI"/>
        </w:rPr>
        <w:t xml:space="preserve"> nastajajo istočasno kot kristali zaradi </w:t>
      </w:r>
      <w:hyperlink r:id="rId15" w:tooltip="Sublimacija" w:history="1">
        <w:r w:rsidRPr="00291331">
          <w:rPr>
            <w:rStyle w:val="Hyperlink"/>
            <w:rFonts w:ascii="Garamond" w:hAnsi="Garamond"/>
            <w:color w:val="000000"/>
            <w:sz w:val="20"/>
            <w:szCs w:val="20"/>
            <w:lang w:val="sl-SI"/>
          </w:rPr>
          <w:t>sublimacije</w:t>
        </w:r>
      </w:hyperlink>
      <w:r w:rsidRPr="00291331">
        <w:rPr>
          <w:rFonts w:ascii="Garamond" w:hAnsi="Garamond"/>
          <w:color w:val="000000"/>
          <w:sz w:val="20"/>
          <w:szCs w:val="20"/>
          <w:lang w:val="sl-SI"/>
        </w:rPr>
        <w:t xml:space="preserve">. Voda se okoli kristalov spreminja v tanke plasti ledu. Ker pa je v kumulonimbusu zelo močno </w:t>
      </w:r>
      <w:hyperlink r:id="rId16" w:tooltip="Turbulenca" w:history="1">
        <w:r w:rsidRPr="00291331">
          <w:rPr>
            <w:rStyle w:val="Hyperlink"/>
            <w:rFonts w:ascii="Garamond" w:hAnsi="Garamond"/>
            <w:color w:val="000000"/>
            <w:sz w:val="20"/>
            <w:szCs w:val="20"/>
            <w:lang w:val="sl-SI"/>
          </w:rPr>
          <w:t>turbulentno gibanje</w:t>
        </w:r>
      </w:hyperlink>
      <w:r w:rsidRPr="00291331">
        <w:rPr>
          <w:rFonts w:ascii="Garamond" w:hAnsi="Garamond"/>
          <w:color w:val="000000"/>
          <w:sz w:val="20"/>
          <w:szCs w:val="20"/>
          <w:lang w:val="sl-SI"/>
        </w:rPr>
        <w:t xml:space="preserve">, se jedra toče v oblaku gibljejo v </w:t>
      </w:r>
      <w:hyperlink r:id="rId17" w:tooltip="Krožnica" w:history="1">
        <w:r w:rsidRPr="00291331">
          <w:rPr>
            <w:rStyle w:val="Hyperlink"/>
            <w:rFonts w:ascii="Garamond" w:hAnsi="Garamond"/>
            <w:color w:val="000000"/>
            <w:sz w:val="20"/>
            <w:szCs w:val="20"/>
            <w:lang w:val="sl-SI"/>
          </w:rPr>
          <w:t>krožnici</w:t>
        </w:r>
      </w:hyperlink>
      <w:r w:rsidRPr="00291331">
        <w:rPr>
          <w:rFonts w:ascii="Garamond" w:hAnsi="Garamond"/>
          <w:color w:val="000000"/>
          <w:sz w:val="20"/>
          <w:szCs w:val="20"/>
          <w:lang w:val="sl-SI"/>
        </w:rPr>
        <w:t xml:space="preserve"> vse dotlej, dokler njihova teže ni večja, kakor pa vzgonsko gibanje v oblaku. Pri gibanju ali kroženju se zrna toče v oblaku stalno večajo na račun podhlajenih vodnih kapljic. Ko toliko narastejo in pridobijo težo, da jih vzponski tokovi ne morejo več dvigniti, padajo na zemeljsko površino. Ko presekamo zrno toče, se pokaže, da je jedro sestavljeno iz trdega </w:t>
      </w:r>
      <w:hyperlink r:id="rId18" w:tooltip="Sneg" w:history="1">
        <w:r w:rsidRPr="00291331">
          <w:rPr>
            <w:rStyle w:val="Hyperlink"/>
            <w:rFonts w:ascii="Garamond" w:hAnsi="Garamond"/>
            <w:color w:val="000000"/>
            <w:sz w:val="20"/>
            <w:szCs w:val="20"/>
            <w:lang w:val="sl-SI"/>
          </w:rPr>
          <w:t>snega</w:t>
        </w:r>
      </w:hyperlink>
      <w:r w:rsidRPr="00291331">
        <w:rPr>
          <w:rFonts w:ascii="Garamond" w:hAnsi="Garamond"/>
          <w:color w:val="000000"/>
          <w:sz w:val="20"/>
          <w:szCs w:val="20"/>
          <w:lang w:val="sl-SI"/>
        </w:rPr>
        <w:t>, okrog katerega so nalepljene plasti ledu.</w:t>
      </w:r>
    </w:p>
    <w:p w14:paraId="05E1D166" w14:textId="77777777" w:rsidR="001255CC" w:rsidRPr="00291331" w:rsidRDefault="001255CC" w:rsidP="001255CC">
      <w:pPr>
        <w:pStyle w:val="Heading2"/>
        <w:shd w:val="clear" w:color="auto" w:fill="F8FCFF"/>
        <w:rPr>
          <w:rFonts w:ascii="Garamond" w:hAnsi="Garamond"/>
          <w:sz w:val="20"/>
          <w:szCs w:val="20"/>
          <w:lang w:val="sl-SI"/>
        </w:rPr>
      </w:pPr>
      <w:r w:rsidRPr="00291331">
        <w:rPr>
          <w:rStyle w:val="mw-headline"/>
          <w:rFonts w:ascii="Garamond" w:hAnsi="Garamond"/>
          <w:sz w:val="20"/>
          <w:szCs w:val="20"/>
          <w:lang w:val="sl-SI"/>
        </w:rPr>
        <w:t>Velikost zrn</w:t>
      </w:r>
    </w:p>
    <w:p w14:paraId="432AEB1B" w14:textId="77777777" w:rsidR="001255CC" w:rsidRPr="00291331" w:rsidRDefault="001255CC" w:rsidP="001255CC">
      <w:pPr>
        <w:pStyle w:val="NormalWeb"/>
        <w:shd w:val="clear" w:color="auto" w:fill="F8FCFF"/>
        <w:rPr>
          <w:rFonts w:ascii="Garamond" w:hAnsi="Garamond"/>
          <w:color w:val="000000"/>
          <w:sz w:val="20"/>
          <w:szCs w:val="20"/>
          <w:lang w:val="sl-SI"/>
        </w:rPr>
      </w:pPr>
      <w:r w:rsidRPr="00291331">
        <w:rPr>
          <w:rFonts w:ascii="Garamond" w:hAnsi="Garamond"/>
          <w:color w:val="000000"/>
          <w:sz w:val="20"/>
          <w:szCs w:val="20"/>
          <w:lang w:val="sl-SI"/>
        </w:rPr>
        <w:t xml:space="preserve">Velikost zrn toče je zelo različna. Najpogosteje so zrna toče v območju premera do 1 cm. Vendar se pojavlja tudi toča s premerom 2 do 3 cm. Pri zelo močnih nevihtah pa je že nastala toča, ki je bila debela kot golobja in kokošja jajca. Ta zrna toče so tehtala od 500 gramov do 1 kilograma. Do sedaj največja zrna toče so padala na </w:t>
      </w:r>
      <w:hyperlink r:id="rId19" w:tooltip="Kitajska" w:history="1">
        <w:r w:rsidRPr="00291331">
          <w:rPr>
            <w:rStyle w:val="Hyperlink"/>
            <w:rFonts w:ascii="Garamond" w:hAnsi="Garamond"/>
            <w:color w:val="000000"/>
            <w:sz w:val="20"/>
            <w:szCs w:val="20"/>
            <w:lang w:val="sl-SI"/>
          </w:rPr>
          <w:t>Kitajskem</w:t>
        </w:r>
      </w:hyperlink>
      <w:r w:rsidRPr="00291331">
        <w:rPr>
          <w:rFonts w:ascii="Garamond" w:hAnsi="Garamond"/>
          <w:color w:val="000000"/>
          <w:sz w:val="20"/>
          <w:szCs w:val="20"/>
          <w:lang w:val="sl-SI"/>
        </w:rPr>
        <w:t xml:space="preserve"> leta </w:t>
      </w:r>
      <w:hyperlink r:id="rId20" w:tooltip="1902" w:history="1">
        <w:r w:rsidRPr="00291331">
          <w:rPr>
            <w:rStyle w:val="Hyperlink"/>
            <w:rFonts w:ascii="Garamond" w:hAnsi="Garamond"/>
            <w:color w:val="000000"/>
            <w:sz w:val="20"/>
            <w:szCs w:val="20"/>
            <w:lang w:val="sl-SI"/>
          </w:rPr>
          <w:t>1902</w:t>
        </w:r>
      </w:hyperlink>
      <w:r w:rsidRPr="00291331">
        <w:rPr>
          <w:rFonts w:ascii="Garamond" w:hAnsi="Garamond"/>
          <w:color w:val="000000"/>
          <w:sz w:val="20"/>
          <w:szCs w:val="20"/>
          <w:lang w:val="sl-SI"/>
        </w:rPr>
        <w:t xml:space="preserve">, ko so izmerili zrno toče s premerom 21 cm in težko 4.5 kg. Tudi pri nas se debela toča pojavi vsakih nekaj let. V </w:t>
      </w:r>
      <w:hyperlink r:id="rId21" w:tooltip="Ljubljana" w:history="1">
        <w:r w:rsidRPr="00291331">
          <w:rPr>
            <w:rStyle w:val="Hyperlink"/>
            <w:rFonts w:ascii="Garamond" w:hAnsi="Garamond"/>
            <w:color w:val="000000"/>
            <w:sz w:val="20"/>
            <w:szCs w:val="20"/>
            <w:lang w:val="sl-SI"/>
          </w:rPr>
          <w:t>Ljubljani</w:t>
        </w:r>
      </w:hyperlink>
      <w:r w:rsidRPr="00291331">
        <w:rPr>
          <w:rFonts w:ascii="Garamond" w:hAnsi="Garamond"/>
          <w:color w:val="000000"/>
          <w:sz w:val="20"/>
          <w:szCs w:val="20"/>
          <w:lang w:val="sl-SI"/>
        </w:rPr>
        <w:t xml:space="preserve"> je junija leta 2000 padala toča, debela kar 5 cm.</w:t>
      </w:r>
    </w:p>
    <w:p w14:paraId="608A355C" w14:textId="77777777" w:rsidR="001255CC" w:rsidRPr="00291331" w:rsidRDefault="001255CC" w:rsidP="001255CC">
      <w:pPr>
        <w:pStyle w:val="Heading2"/>
        <w:shd w:val="clear" w:color="auto" w:fill="F8FCFF"/>
        <w:rPr>
          <w:rFonts w:ascii="Garamond" w:hAnsi="Garamond"/>
          <w:sz w:val="20"/>
          <w:szCs w:val="20"/>
          <w:lang w:val="sl-SI"/>
        </w:rPr>
      </w:pPr>
      <w:bookmarkStart w:id="1" w:name="Kje_pada_to.C4.8Da"/>
      <w:bookmarkEnd w:id="1"/>
      <w:r w:rsidRPr="00291331">
        <w:rPr>
          <w:rStyle w:val="mw-headline"/>
          <w:rFonts w:ascii="Garamond" w:hAnsi="Garamond"/>
          <w:sz w:val="20"/>
          <w:szCs w:val="20"/>
          <w:lang w:val="sl-SI"/>
        </w:rPr>
        <w:t>Kje pada toča</w:t>
      </w:r>
    </w:p>
    <w:p w14:paraId="312E005C" w14:textId="77777777" w:rsidR="001255CC" w:rsidRPr="00291331" w:rsidRDefault="001255CC" w:rsidP="001255CC">
      <w:pPr>
        <w:pStyle w:val="NormalWeb"/>
        <w:shd w:val="clear" w:color="auto" w:fill="F8FCFF"/>
        <w:rPr>
          <w:rFonts w:ascii="Garamond" w:hAnsi="Garamond"/>
          <w:color w:val="000000"/>
          <w:sz w:val="20"/>
          <w:szCs w:val="20"/>
          <w:lang w:val="sl-SI"/>
        </w:rPr>
      </w:pPr>
      <w:r w:rsidRPr="00291331">
        <w:rPr>
          <w:rFonts w:ascii="Garamond" w:hAnsi="Garamond"/>
          <w:color w:val="000000"/>
          <w:sz w:val="20"/>
          <w:szCs w:val="20"/>
          <w:lang w:val="sl-SI"/>
        </w:rPr>
        <w:t xml:space="preserve">Toča pada vedno le na ožjih podolgovatih odsekih. So določeni predeli zemeljske površine, kjer toča izredno pogosto pada, medtem ko se na drugih področjih sorazmerno poredko pojavi. Ta naravni pojav je odvisen predvsem od </w:t>
      </w:r>
      <w:hyperlink r:id="rId22" w:tooltip="Orografija" w:history="1">
        <w:r w:rsidRPr="00291331">
          <w:rPr>
            <w:rStyle w:val="Hyperlink"/>
            <w:rFonts w:ascii="Garamond" w:hAnsi="Garamond"/>
            <w:color w:val="000000"/>
            <w:sz w:val="20"/>
            <w:szCs w:val="20"/>
            <w:lang w:val="sl-SI"/>
          </w:rPr>
          <w:t>orografije</w:t>
        </w:r>
      </w:hyperlink>
      <w:r w:rsidRPr="00291331">
        <w:rPr>
          <w:rFonts w:ascii="Garamond" w:hAnsi="Garamond"/>
          <w:color w:val="000000"/>
          <w:sz w:val="20"/>
          <w:szCs w:val="20"/>
          <w:lang w:val="sl-SI"/>
        </w:rPr>
        <w:t xml:space="preserve"> in pa smeri gibanja </w:t>
      </w:r>
      <w:hyperlink r:id="rId23" w:tooltip="Nevihta" w:history="1">
        <w:r w:rsidRPr="00291331">
          <w:rPr>
            <w:rStyle w:val="Hyperlink"/>
            <w:rFonts w:ascii="Garamond" w:hAnsi="Garamond"/>
            <w:color w:val="000000"/>
            <w:sz w:val="20"/>
            <w:szCs w:val="20"/>
            <w:lang w:val="sl-SI"/>
          </w:rPr>
          <w:t>neviht</w:t>
        </w:r>
      </w:hyperlink>
      <w:r w:rsidRPr="00291331">
        <w:rPr>
          <w:rFonts w:ascii="Garamond" w:hAnsi="Garamond"/>
          <w:color w:val="000000"/>
          <w:sz w:val="20"/>
          <w:szCs w:val="20"/>
          <w:lang w:val="sl-SI"/>
        </w:rPr>
        <w:t>.</w:t>
      </w:r>
    </w:p>
    <w:p w14:paraId="4CD09F84" w14:textId="77777777" w:rsidR="001255CC" w:rsidRPr="00291331" w:rsidRDefault="001255CC" w:rsidP="001255CC">
      <w:pPr>
        <w:pStyle w:val="Heading2"/>
        <w:shd w:val="clear" w:color="auto" w:fill="F8FCFF"/>
        <w:rPr>
          <w:rFonts w:ascii="Garamond" w:hAnsi="Garamond"/>
          <w:sz w:val="20"/>
          <w:szCs w:val="20"/>
          <w:lang w:val="sl-SI"/>
        </w:rPr>
      </w:pPr>
      <w:bookmarkStart w:id="2" w:name=".C5.A0koda_zaradi_to.C4.8De"/>
      <w:bookmarkEnd w:id="2"/>
      <w:r w:rsidRPr="00291331">
        <w:rPr>
          <w:rStyle w:val="mw-headline"/>
          <w:rFonts w:ascii="Garamond" w:hAnsi="Garamond"/>
          <w:sz w:val="20"/>
          <w:szCs w:val="20"/>
          <w:lang w:val="sl-SI"/>
        </w:rPr>
        <w:t>Škoda zaradi toče</w:t>
      </w:r>
    </w:p>
    <w:p w14:paraId="7A84597A" w14:textId="77777777" w:rsidR="001255CC" w:rsidRPr="00291331" w:rsidRDefault="001255CC" w:rsidP="001255CC">
      <w:pPr>
        <w:pStyle w:val="NormalWeb"/>
        <w:shd w:val="clear" w:color="auto" w:fill="F8FCFF"/>
        <w:rPr>
          <w:rFonts w:ascii="Garamond" w:hAnsi="Garamond"/>
          <w:color w:val="000000"/>
          <w:sz w:val="20"/>
          <w:szCs w:val="20"/>
          <w:lang w:val="sl-SI"/>
        </w:rPr>
      </w:pPr>
      <w:r w:rsidRPr="00291331">
        <w:rPr>
          <w:rFonts w:ascii="Garamond" w:hAnsi="Garamond"/>
          <w:color w:val="000000"/>
          <w:sz w:val="20"/>
          <w:szCs w:val="20"/>
          <w:lang w:val="sl-SI"/>
        </w:rPr>
        <w:t>Že drobna toča spremerom okoli 1 cm povzroča škodo na poljščinah in v vinogradih, saj zrna scefrajo liste in lomijo mladike. Debelejša toča dela škodo tudi na avtomobilih, na strehah in na okenskih steklih. Toča, debela 2 cm, lahko pusti na strehi avtomobila že majhno jamico, toča debela 5 cm, pa takoj razbije strešnik in na nezaščiteni človeški glavi lahko povzroči resne poškodbe.</w:t>
      </w:r>
    </w:p>
    <w:p w14:paraId="426984F2" w14:textId="77777777" w:rsidR="001255CC" w:rsidRPr="00291331" w:rsidRDefault="001255CC" w:rsidP="001255CC">
      <w:pPr>
        <w:pStyle w:val="Heading1"/>
        <w:shd w:val="clear" w:color="auto" w:fill="F8FCFF"/>
        <w:rPr>
          <w:rFonts w:ascii="Garamond" w:hAnsi="Garamond"/>
          <w:color w:val="000000"/>
          <w:sz w:val="20"/>
          <w:szCs w:val="20"/>
          <w:lang w:val="sl-SI"/>
        </w:rPr>
      </w:pPr>
    </w:p>
    <w:sectPr w:rsidR="001255CC" w:rsidRPr="00291331" w:rsidSect="001255CC">
      <w:pgSz w:w="12240" w:h="15840"/>
      <w:pgMar w:top="1440" w:right="126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5CC"/>
    <w:rsid w:val="001255CC"/>
    <w:rsid w:val="00291331"/>
    <w:rsid w:val="00515EEC"/>
    <w:rsid w:val="007E0CC4"/>
    <w:rsid w:val="00E868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25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
      <w:color w:val="000000"/>
      <w:sz w:val="22"/>
      <w:szCs w:val="22"/>
      <w:lang w:val="en-US" w:eastAsia="en-US"/>
    </w:rPr>
  </w:style>
  <w:style w:type="paragraph" w:styleId="Heading1">
    <w:name w:val="heading 1"/>
    <w:basedOn w:val="Normal"/>
    <w:qFormat/>
    <w:rsid w:val="001255CC"/>
    <w:pPr>
      <w:spacing w:before="100" w:beforeAutospacing="1" w:after="100" w:afterAutospacing="1"/>
      <w:outlineLvl w:val="0"/>
    </w:pPr>
    <w:rPr>
      <w:rFonts w:ascii="Times New Roman" w:hAnsi="Times New Roman" w:cs="Times New Roman"/>
      <w:bCs/>
      <w:color w:val="auto"/>
      <w:kern w:val="36"/>
      <w:sz w:val="48"/>
      <w:szCs w:val="48"/>
    </w:rPr>
  </w:style>
  <w:style w:type="paragraph" w:styleId="Heading2">
    <w:name w:val="heading 2"/>
    <w:basedOn w:val="Normal"/>
    <w:next w:val="Normal"/>
    <w:qFormat/>
    <w:rsid w:val="001255CC"/>
    <w:pPr>
      <w:keepNext/>
      <w:spacing w:before="240" w:after="60"/>
      <w:outlineLvl w:val="1"/>
    </w:pPr>
    <w:rPr>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5CC"/>
    <w:rPr>
      <w:color w:val="0000FF"/>
      <w:u w:val="single"/>
    </w:rPr>
  </w:style>
  <w:style w:type="paragraph" w:styleId="NormalWeb">
    <w:name w:val="Normal (Web)"/>
    <w:basedOn w:val="Normal"/>
    <w:rsid w:val="001255CC"/>
    <w:pPr>
      <w:spacing w:before="100" w:beforeAutospacing="1" w:after="100" w:afterAutospacing="1"/>
    </w:pPr>
    <w:rPr>
      <w:rFonts w:ascii="Times New Roman" w:hAnsi="Times New Roman" w:cs="Times New Roman"/>
      <w:b w:val="0"/>
      <w:color w:val="auto"/>
      <w:sz w:val="24"/>
      <w:szCs w:val="24"/>
    </w:rPr>
  </w:style>
  <w:style w:type="character" w:customStyle="1" w:styleId="editsection">
    <w:name w:val="editsection"/>
    <w:basedOn w:val="DefaultParagraphFont"/>
    <w:rsid w:val="001255CC"/>
  </w:style>
  <w:style w:type="character" w:customStyle="1" w:styleId="mw-headline">
    <w:name w:val="mw-headline"/>
    <w:basedOn w:val="DefaultParagraphFont"/>
    <w:rsid w:val="0012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83452">
      <w:bodyDiv w:val="1"/>
      <w:marLeft w:val="0"/>
      <w:marRight w:val="0"/>
      <w:marTop w:val="0"/>
      <w:marBottom w:val="0"/>
      <w:divBdr>
        <w:top w:val="none" w:sz="0" w:space="0" w:color="auto"/>
        <w:left w:val="none" w:sz="0" w:space="0" w:color="auto"/>
        <w:bottom w:val="none" w:sz="0" w:space="0" w:color="auto"/>
        <w:right w:val="none" w:sz="0" w:space="0" w:color="auto"/>
      </w:divBdr>
      <w:divsChild>
        <w:div w:id="212891657">
          <w:marLeft w:val="0"/>
          <w:marRight w:val="0"/>
          <w:marTop w:val="0"/>
          <w:marBottom w:val="0"/>
          <w:divBdr>
            <w:top w:val="none" w:sz="0" w:space="0" w:color="auto"/>
            <w:left w:val="none" w:sz="0" w:space="0" w:color="auto"/>
            <w:bottom w:val="none" w:sz="0" w:space="0" w:color="auto"/>
            <w:right w:val="none" w:sz="0" w:space="0" w:color="auto"/>
          </w:divBdr>
          <w:divsChild>
            <w:div w:id="209805979">
              <w:marLeft w:val="0"/>
              <w:marRight w:val="0"/>
              <w:marTop w:val="0"/>
              <w:marBottom w:val="0"/>
              <w:divBdr>
                <w:top w:val="none" w:sz="0" w:space="0" w:color="auto"/>
                <w:left w:val="none" w:sz="0" w:space="0" w:color="auto"/>
                <w:bottom w:val="none" w:sz="0" w:space="0" w:color="auto"/>
                <w:right w:val="none" w:sz="0" w:space="0" w:color="auto"/>
              </w:divBdr>
              <w:divsChild>
                <w:div w:id="1758283838">
                  <w:marLeft w:val="2928"/>
                  <w:marRight w:val="0"/>
                  <w:marTop w:val="720"/>
                  <w:marBottom w:val="0"/>
                  <w:divBdr>
                    <w:top w:val="none" w:sz="0" w:space="0" w:color="auto"/>
                    <w:left w:val="none" w:sz="0" w:space="0" w:color="auto"/>
                    <w:bottom w:val="none" w:sz="0" w:space="0" w:color="auto"/>
                    <w:right w:val="none" w:sz="0" w:space="0" w:color="auto"/>
                  </w:divBdr>
                  <w:divsChild>
                    <w:div w:id="72333533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789276824">
      <w:bodyDiv w:val="1"/>
      <w:marLeft w:val="0"/>
      <w:marRight w:val="0"/>
      <w:marTop w:val="0"/>
      <w:marBottom w:val="0"/>
      <w:divBdr>
        <w:top w:val="none" w:sz="0" w:space="0" w:color="auto"/>
        <w:left w:val="none" w:sz="0" w:space="0" w:color="auto"/>
        <w:bottom w:val="none" w:sz="0" w:space="0" w:color="auto"/>
        <w:right w:val="none" w:sz="0" w:space="0" w:color="auto"/>
      </w:divBdr>
      <w:divsChild>
        <w:div w:id="1956015413">
          <w:marLeft w:val="0"/>
          <w:marRight w:val="0"/>
          <w:marTop w:val="0"/>
          <w:marBottom w:val="0"/>
          <w:divBdr>
            <w:top w:val="none" w:sz="0" w:space="0" w:color="auto"/>
            <w:left w:val="none" w:sz="0" w:space="0" w:color="auto"/>
            <w:bottom w:val="none" w:sz="0" w:space="0" w:color="auto"/>
            <w:right w:val="none" w:sz="0" w:space="0" w:color="auto"/>
          </w:divBdr>
          <w:divsChild>
            <w:div w:id="508256556">
              <w:marLeft w:val="0"/>
              <w:marRight w:val="0"/>
              <w:marTop w:val="0"/>
              <w:marBottom w:val="0"/>
              <w:divBdr>
                <w:top w:val="none" w:sz="0" w:space="0" w:color="auto"/>
                <w:left w:val="none" w:sz="0" w:space="0" w:color="auto"/>
                <w:bottom w:val="none" w:sz="0" w:space="0" w:color="auto"/>
                <w:right w:val="none" w:sz="0" w:space="0" w:color="auto"/>
              </w:divBdr>
              <w:divsChild>
                <w:div w:id="187356645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154755301">
      <w:bodyDiv w:val="1"/>
      <w:marLeft w:val="0"/>
      <w:marRight w:val="0"/>
      <w:marTop w:val="0"/>
      <w:marBottom w:val="0"/>
      <w:divBdr>
        <w:top w:val="none" w:sz="0" w:space="0" w:color="auto"/>
        <w:left w:val="none" w:sz="0" w:space="0" w:color="auto"/>
        <w:bottom w:val="none" w:sz="0" w:space="0" w:color="auto"/>
        <w:right w:val="none" w:sz="0" w:space="0" w:color="auto"/>
      </w:divBdr>
      <w:divsChild>
        <w:div w:id="1051465391">
          <w:marLeft w:val="0"/>
          <w:marRight w:val="0"/>
          <w:marTop w:val="0"/>
          <w:marBottom w:val="0"/>
          <w:divBdr>
            <w:top w:val="none" w:sz="0" w:space="0" w:color="auto"/>
            <w:left w:val="none" w:sz="0" w:space="0" w:color="auto"/>
            <w:bottom w:val="none" w:sz="0" w:space="0" w:color="auto"/>
            <w:right w:val="none" w:sz="0" w:space="0" w:color="auto"/>
          </w:divBdr>
          <w:divsChild>
            <w:div w:id="163790137">
              <w:marLeft w:val="0"/>
              <w:marRight w:val="0"/>
              <w:marTop w:val="0"/>
              <w:marBottom w:val="0"/>
              <w:divBdr>
                <w:top w:val="none" w:sz="0" w:space="0" w:color="auto"/>
                <w:left w:val="none" w:sz="0" w:space="0" w:color="auto"/>
                <w:bottom w:val="none" w:sz="0" w:space="0" w:color="auto"/>
                <w:right w:val="none" w:sz="0" w:space="0" w:color="auto"/>
              </w:divBdr>
              <w:divsChild>
                <w:div w:id="621883559">
                  <w:marLeft w:val="2928"/>
                  <w:marRight w:val="0"/>
                  <w:marTop w:val="720"/>
                  <w:marBottom w:val="0"/>
                  <w:divBdr>
                    <w:top w:val="none" w:sz="0" w:space="0" w:color="auto"/>
                    <w:left w:val="none" w:sz="0" w:space="0" w:color="auto"/>
                    <w:bottom w:val="none" w:sz="0" w:space="0" w:color="auto"/>
                    <w:right w:val="none" w:sz="0" w:space="0" w:color="auto"/>
                  </w:divBdr>
                  <w:divsChild>
                    <w:div w:id="2124685639">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Nevihta&amp;action=edit" TargetMode="External"/><Relationship Id="rId13" Type="http://schemas.openxmlformats.org/officeDocument/2006/relationships/hyperlink" Target="http://sl.wikipedia.org/w/index.php?title=Podhlajena_kapljevina&amp;action=edit" TargetMode="External"/><Relationship Id="rId18" Type="http://schemas.openxmlformats.org/officeDocument/2006/relationships/hyperlink" Target="http://sl.wikipedia.org/wiki/Sneg" TargetMode="External"/><Relationship Id="rId3" Type="http://schemas.openxmlformats.org/officeDocument/2006/relationships/webSettings" Target="webSettings.xml"/><Relationship Id="rId21" Type="http://schemas.openxmlformats.org/officeDocument/2006/relationships/hyperlink" Target="http://sl.wikipedia.org/wiki/Ljubljana" TargetMode="External"/><Relationship Id="rId7" Type="http://schemas.openxmlformats.org/officeDocument/2006/relationships/hyperlink" Target="http://sl.wikipedia.org/wiki/Led" TargetMode="External"/><Relationship Id="rId12" Type="http://schemas.openxmlformats.org/officeDocument/2006/relationships/hyperlink" Target="http://sl.wikipedia.org/wiki/Sodra" TargetMode="External"/><Relationship Id="rId17" Type="http://schemas.openxmlformats.org/officeDocument/2006/relationships/hyperlink" Target="http://sl.wikipedia.org/wiki/Kro%C5%BEnic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wikipedia.org/w/index.php?title=Turbulenca&amp;action=edit" TargetMode="External"/><Relationship Id="rId20" Type="http://schemas.openxmlformats.org/officeDocument/2006/relationships/hyperlink" Target="http://sl.wikipedia.org/wiki/1902" TargetMode="External"/><Relationship Id="rId1" Type="http://schemas.openxmlformats.org/officeDocument/2006/relationships/styles" Target="styles.xml"/><Relationship Id="rId6" Type="http://schemas.openxmlformats.org/officeDocument/2006/relationships/hyperlink" Target="http://sl.wikipedia.org/wiki/Oblak" TargetMode="External"/><Relationship Id="rId11" Type="http://schemas.openxmlformats.org/officeDocument/2006/relationships/hyperlink" Target="http://sl.wikipedia.org/wiki/Kristal" TargetMode="External"/><Relationship Id="rId24" Type="http://schemas.openxmlformats.org/officeDocument/2006/relationships/fontTable" Target="fontTable.xml"/><Relationship Id="rId5" Type="http://schemas.openxmlformats.org/officeDocument/2006/relationships/hyperlink" Target="http://sl.wikipedia.org/wiki/Trdnina" TargetMode="External"/><Relationship Id="rId15" Type="http://schemas.openxmlformats.org/officeDocument/2006/relationships/hyperlink" Target="http://sl.wikipedia.org/wiki/Sublimacija" TargetMode="External"/><Relationship Id="rId23" Type="http://schemas.openxmlformats.org/officeDocument/2006/relationships/hyperlink" Target="http://sl.wikipedia.org/w/index.php?title=Nevihta&amp;action=edit" TargetMode="External"/><Relationship Id="rId10" Type="http://schemas.openxmlformats.org/officeDocument/2006/relationships/hyperlink" Target="http://sl.wikipedia.org/wiki/Kumulonimbus" TargetMode="External"/><Relationship Id="rId19" Type="http://schemas.openxmlformats.org/officeDocument/2006/relationships/hyperlink" Target="http://sl.wikipedia.org/wiki/Kitajska" TargetMode="External"/><Relationship Id="rId4" Type="http://schemas.openxmlformats.org/officeDocument/2006/relationships/hyperlink" Target="http://sl.wikipedia.org/wiki/Padavina" TargetMode="External"/><Relationship Id="rId9" Type="http://schemas.openxmlformats.org/officeDocument/2006/relationships/hyperlink" Target="http://sl.wikipedia.org/wiki/Zrak" TargetMode="External"/><Relationship Id="rId14" Type="http://schemas.openxmlformats.org/officeDocument/2006/relationships/hyperlink" Target="http://sl.wikipedia.org/wiki/Kondenzacija" TargetMode="External"/><Relationship Id="rId22" Type="http://schemas.openxmlformats.org/officeDocument/2006/relationships/hyperlink" Target="http://sl.wikipedia.org/w/index.php?title=Orografija&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Links>
    <vt:vector size="120" baseType="variant">
      <vt:variant>
        <vt:i4>5898321</vt:i4>
      </vt:variant>
      <vt:variant>
        <vt:i4>57</vt:i4>
      </vt:variant>
      <vt:variant>
        <vt:i4>0</vt:i4>
      </vt:variant>
      <vt:variant>
        <vt:i4>5</vt:i4>
      </vt:variant>
      <vt:variant>
        <vt:lpwstr>http://sl.wikipedia.org/w/index.php?title=Nevihta&amp;action=edit</vt:lpwstr>
      </vt:variant>
      <vt:variant>
        <vt:lpwstr/>
      </vt:variant>
      <vt:variant>
        <vt:i4>4653139</vt:i4>
      </vt:variant>
      <vt:variant>
        <vt:i4>54</vt:i4>
      </vt:variant>
      <vt:variant>
        <vt:i4>0</vt:i4>
      </vt:variant>
      <vt:variant>
        <vt:i4>5</vt:i4>
      </vt:variant>
      <vt:variant>
        <vt:lpwstr>http://sl.wikipedia.org/w/index.php?title=Orografija&amp;action=edit</vt:lpwstr>
      </vt:variant>
      <vt:variant>
        <vt:lpwstr/>
      </vt:variant>
      <vt:variant>
        <vt:i4>8126523</vt:i4>
      </vt:variant>
      <vt:variant>
        <vt:i4>51</vt:i4>
      </vt:variant>
      <vt:variant>
        <vt:i4>0</vt:i4>
      </vt:variant>
      <vt:variant>
        <vt:i4>5</vt:i4>
      </vt:variant>
      <vt:variant>
        <vt:lpwstr>http://sl.wikipedia.org/wiki/Ljubljana</vt:lpwstr>
      </vt:variant>
      <vt:variant>
        <vt:lpwstr/>
      </vt:variant>
      <vt:variant>
        <vt:i4>524302</vt:i4>
      </vt:variant>
      <vt:variant>
        <vt:i4>48</vt:i4>
      </vt:variant>
      <vt:variant>
        <vt:i4>0</vt:i4>
      </vt:variant>
      <vt:variant>
        <vt:i4>5</vt:i4>
      </vt:variant>
      <vt:variant>
        <vt:lpwstr>http://sl.wikipedia.org/wiki/1902</vt:lpwstr>
      </vt:variant>
      <vt:variant>
        <vt:lpwstr/>
      </vt:variant>
      <vt:variant>
        <vt:i4>1507404</vt:i4>
      </vt:variant>
      <vt:variant>
        <vt:i4>45</vt:i4>
      </vt:variant>
      <vt:variant>
        <vt:i4>0</vt:i4>
      </vt:variant>
      <vt:variant>
        <vt:i4>5</vt:i4>
      </vt:variant>
      <vt:variant>
        <vt:lpwstr>http://sl.wikipedia.org/wiki/Kitajska</vt:lpwstr>
      </vt:variant>
      <vt:variant>
        <vt:lpwstr/>
      </vt:variant>
      <vt:variant>
        <vt:i4>2031705</vt:i4>
      </vt:variant>
      <vt:variant>
        <vt:i4>42</vt:i4>
      </vt:variant>
      <vt:variant>
        <vt:i4>0</vt:i4>
      </vt:variant>
      <vt:variant>
        <vt:i4>5</vt:i4>
      </vt:variant>
      <vt:variant>
        <vt:lpwstr>http://sl.wikipedia.org/wiki/Sneg</vt:lpwstr>
      </vt:variant>
      <vt:variant>
        <vt:lpwstr/>
      </vt:variant>
      <vt:variant>
        <vt:i4>2490426</vt:i4>
      </vt:variant>
      <vt:variant>
        <vt:i4>39</vt:i4>
      </vt:variant>
      <vt:variant>
        <vt:i4>0</vt:i4>
      </vt:variant>
      <vt:variant>
        <vt:i4>5</vt:i4>
      </vt:variant>
      <vt:variant>
        <vt:lpwstr>http://sl.wikipedia.org/wiki/Kro%C5%BEnica</vt:lpwstr>
      </vt:variant>
      <vt:variant>
        <vt:lpwstr/>
      </vt:variant>
      <vt:variant>
        <vt:i4>5177432</vt:i4>
      </vt:variant>
      <vt:variant>
        <vt:i4>36</vt:i4>
      </vt:variant>
      <vt:variant>
        <vt:i4>0</vt:i4>
      </vt:variant>
      <vt:variant>
        <vt:i4>5</vt:i4>
      </vt:variant>
      <vt:variant>
        <vt:lpwstr>http://sl.wikipedia.org/w/index.php?title=Turbulenca&amp;action=edit</vt:lpwstr>
      </vt:variant>
      <vt:variant>
        <vt:lpwstr/>
      </vt:variant>
      <vt:variant>
        <vt:i4>1572938</vt:i4>
      </vt:variant>
      <vt:variant>
        <vt:i4>33</vt:i4>
      </vt:variant>
      <vt:variant>
        <vt:i4>0</vt:i4>
      </vt:variant>
      <vt:variant>
        <vt:i4>5</vt:i4>
      </vt:variant>
      <vt:variant>
        <vt:lpwstr>http://sl.wikipedia.org/wiki/Sublimacija</vt:lpwstr>
      </vt:variant>
      <vt:variant>
        <vt:lpwstr/>
      </vt:variant>
      <vt:variant>
        <vt:i4>1704026</vt:i4>
      </vt:variant>
      <vt:variant>
        <vt:i4>30</vt:i4>
      </vt:variant>
      <vt:variant>
        <vt:i4>0</vt:i4>
      </vt:variant>
      <vt:variant>
        <vt:i4>5</vt:i4>
      </vt:variant>
      <vt:variant>
        <vt:lpwstr>http://sl.wikipedia.org/wiki/Kondenzacija</vt:lpwstr>
      </vt:variant>
      <vt:variant>
        <vt:lpwstr/>
      </vt:variant>
      <vt:variant>
        <vt:i4>2686979</vt:i4>
      </vt:variant>
      <vt:variant>
        <vt:i4>27</vt:i4>
      </vt:variant>
      <vt:variant>
        <vt:i4>0</vt:i4>
      </vt:variant>
      <vt:variant>
        <vt:i4>5</vt:i4>
      </vt:variant>
      <vt:variant>
        <vt:lpwstr>http://sl.wikipedia.org/w/index.php?title=Podhlajena_kapljevina&amp;action=edit</vt:lpwstr>
      </vt:variant>
      <vt:variant>
        <vt:lpwstr/>
      </vt:variant>
      <vt:variant>
        <vt:i4>8323114</vt:i4>
      </vt:variant>
      <vt:variant>
        <vt:i4>24</vt:i4>
      </vt:variant>
      <vt:variant>
        <vt:i4>0</vt:i4>
      </vt:variant>
      <vt:variant>
        <vt:i4>5</vt:i4>
      </vt:variant>
      <vt:variant>
        <vt:lpwstr>http://sl.wikipedia.org/wiki/Sodra</vt:lpwstr>
      </vt:variant>
      <vt:variant>
        <vt:lpwstr/>
      </vt:variant>
      <vt:variant>
        <vt:i4>1245271</vt:i4>
      </vt:variant>
      <vt:variant>
        <vt:i4>21</vt:i4>
      </vt:variant>
      <vt:variant>
        <vt:i4>0</vt:i4>
      </vt:variant>
      <vt:variant>
        <vt:i4>5</vt:i4>
      </vt:variant>
      <vt:variant>
        <vt:lpwstr>http://sl.wikipedia.org/wiki/Kristal</vt:lpwstr>
      </vt:variant>
      <vt:variant>
        <vt:lpwstr/>
      </vt:variant>
      <vt:variant>
        <vt:i4>1376339</vt:i4>
      </vt:variant>
      <vt:variant>
        <vt:i4>18</vt:i4>
      </vt:variant>
      <vt:variant>
        <vt:i4>0</vt:i4>
      </vt:variant>
      <vt:variant>
        <vt:i4>5</vt:i4>
      </vt:variant>
      <vt:variant>
        <vt:lpwstr>http://sl.wikipedia.org/wiki/Kumulonimbus</vt:lpwstr>
      </vt:variant>
      <vt:variant>
        <vt:lpwstr/>
      </vt:variant>
      <vt:variant>
        <vt:i4>1179717</vt:i4>
      </vt:variant>
      <vt:variant>
        <vt:i4>15</vt:i4>
      </vt:variant>
      <vt:variant>
        <vt:i4>0</vt:i4>
      </vt:variant>
      <vt:variant>
        <vt:i4>5</vt:i4>
      </vt:variant>
      <vt:variant>
        <vt:lpwstr>http://sl.wikipedia.org/wiki/Zrak</vt:lpwstr>
      </vt:variant>
      <vt:variant>
        <vt:lpwstr/>
      </vt:variant>
      <vt:variant>
        <vt:i4>5898321</vt:i4>
      </vt:variant>
      <vt:variant>
        <vt:i4>12</vt:i4>
      </vt:variant>
      <vt:variant>
        <vt:i4>0</vt:i4>
      </vt:variant>
      <vt:variant>
        <vt:i4>5</vt:i4>
      </vt:variant>
      <vt:variant>
        <vt:lpwstr>http://sl.wikipedia.org/w/index.php?title=Nevihta&amp;action=edit</vt:lpwstr>
      </vt:variant>
      <vt:variant>
        <vt:lpwstr/>
      </vt:variant>
      <vt:variant>
        <vt:i4>65618</vt:i4>
      </vt:variant>
      <vt:variant>
        <vt:i4>9</vt:i4>
      </vt:variant>
      <vt:variant>
        <vt:i4>0</vt:i4>
      </vt:variant>
      <vt:variant>
        <vt:i4>5</vt:i4>
      </vt:variant>
      <vt:variant>
        <vt:lpwstr>http://sl.wikipedia.org/wiki/Led</vt:lpwstr>
      </vt:variant>
      <vt:variant>
        <vt:lpwstr/>
      </vt:variant>
      <vt:variant>
        <vt:i4>6357044</vt:i4>
      </vt:variant>
      <vt:variant>
        <vt:i4>6</vt:i4>
      </vt:variant>
      <vt:variant>
        <vt:i4>0</vt:i4>
      </vt:variant>
      <vt:variant>
        <vt:i4>5</vt:i4>
      </vt:variant>
      <vt:variant>
        <vt:lpwstr>http://sl.wikipedia.org/wiki/Oblak</vt:lpwstr>
      </vt:variant>
      <vt:variant>
        <vt:lpwstr/>
      </vt:variant>
      <vt:variant>
        <vt:i4>1114181</vt:i4>
      </vt:variant>
      <vt:variant>
        <vt:i4>3</vt:i4>
      </vt:variant>
      <vt:variant>
        <vt:i4>0</vt:i4>
      </vt:variant>
      <vt:variant>
        <vt:i4>5</vt:i4>
      </vt:variant>
      <vt:variant>
        <vt:lpwstr>http://sl.wikipedia.org/wiki/Trdnina</vt:lpwstr>
      </vt:variant>
      <vt:variant>
        <vt:lpwstr/>
      </vt:variant>
      <vt:variant>
        <vt:i4>327774</vt:i4>
      </vt:variant>
      <vt:variant>
        <vt:i4>0</vt:i4>
      </vt:variant>
      <vt:variant>
        <vt:i4>0</vt:i4>
      </vt:variant>
      <vt:variant>
        <vt:i4>5</vt:i4>
      </vt:variant>
      <vt:variant>
        <vt:lpwstr>http://sl.wikipedia.org/wiki/Padavina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