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55" w:rsidRDefault="00673E79">
      <w:pPr>
        <w:pStyle w:val="NoSpacing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AFRIKA</w:t>
      </w:r>
    </w:p>
    <w:p w:rsidR="00311355" w:rsidRDefault="00311355">
      <w:pPr>
        <w:pStyle w:val="NoSpacing"/>
        <w:jc w:val="center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Razvoj in nastanek površja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Afrika leži na </w:t>
      </w:r>
      <w:r>
        <w:rPr>
          <w:rFonts w:ascii="Times New Roman" w:hAnsi="Times New Roman" w:cs="Times New Roman"/>
          <w:sz w:val="24"/>
          <w:szCs w:val="24"/>
          <w:u w:val="double"/>
        </w:rPr>
        <w:t>Afriški litosferski plošči</w:t>
      </w:r>
      <w:r>
        <w:rPr>
          <w:rFonts w:ascii="Times New Roman" w:hAnsi="Times New Roman" w:cs="Times New Roman"/>
          <w:sz w:val="24"/>
          <w:szCs w:val="24"/>
        </w:rPr>
        <w:t xml:space="preserve"> in meji na </w:t>
      </w:r>
      <w:r>
        <w:rPr>
          <w:rFonts w:ascii="Times New Roman" w:hAnsi="Times New Roman" w:cs="Times New Roman"/>
          <w:sz w:val="24"/>
          <w:szCs w:val="24"/>
          <w:u w:val="double"/>
        </w:rPr>
        <w:t>Arabsko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Evrazijsko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Ameriško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double"/>
        </w:rPr>
        <w:t>Antarktično</w:t>
      </w:r>
      <w:r>
        <w:rPr>
          <w:rFonts w:ascii="Times New Roman" w:hAnsi="Times New Roman" w:cs="Times New Roman"/>
          <w:sz w:val="24"/>
          <w:szCs w:val="24"/>
        </w:rPr>
        <w:t xml:space="preserve">; uravnana je v </w:t>
      </w:r>
      <w:r>
        <w:rPr>
          <w:rFonts w:ascii="Times New Roman" w:hAnsi="Times New Roman" w:cs="Times New Roman"/>
          <w:sz w:val="24"/>
          <w:szCs w:val="24"/>
          <w:u w:val="double"/>
        </w:rPr>
        <w:t>Afriški ščit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Je stara celina, ki je nastala je v </w:t>
      </w:r>
      <w:r>
        <w:rPr>
          <w:rFonts w:ascii="Times New Roman" w:hAnsi="Times New Roman" w:cs="Times New Roman"/>
          <w:sz w:val="24"/>
          <w:szCs w:val="24"/>
          <w:u w:val="double"/>
        </w:rPr>
        <w:t>predkambriju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Obrise dobila z razpadanjem praceline Pangee in potovanjem litosferskih plošč v času </w:t>
      </w:r>
      <w:r>
        <w:rPr>
          <w:rFonts w:ascii="Times New Roman" w:hAnsi="Times New Roman" w:cs="Times New Roman"/>
          <w:sz w:val="24"/>
          <w:szCs w:val="24"/>
          <w:u w:val="double"/>
        </w:rPr>
        <w:t>perma,</w:t>
      </w:r>
      <w:r>
        <w:rPr>
          <w:rFonts w:ascii="Times New Roman" w:hAnsi="Times New Roman" w:cs="Times New Roman"/>
          <w:sz w:val="24"/>
          <w:szCs w:val="24"/>
        </w:rPr>
        <w:t xml:space="preserve"> današnjo podobo pa pred 135 mio leti v </w:t>
      </w:r>
      <w:r>
        <w:rPr>
          <w:rFonts w:ascii="Times New Roman" w:hAnsi="Times New Roman" w:cs="Times New Roman"/>
          <w:sz w:val="24"/>
          <w:szCs w:val="24"/>
          <w:u w:val="double"/>
        </w:rPr>
        <w:t>kredi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Afriko so spremljali gorotvorni procesi (orogeneze), vendar so njihove posledice in gubanje površja zabrisani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Učinki tektonskega delovanja so izrazitejši na območju </w:t>
      </w:r>
      <w:r>
        <w:rPr>
          <w:rFonts w:ascii="Times New Roman" w:hAnsi="Times New Roman" w:cs="Times New Roman"/>
          <w:sz w:val="24"/>
          <w:szCs w:val="24"/>
          <w:u w:val="double"/>
        </w:rPr>
        <w:t>Atlasa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double"/>
        </w:rPr>
        <w:t>Vzhodnoafriškega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tektonskega jarka </w:t>
      </w:r>
      <w:r>
        <w:rPr>
          <w:rFonts w:ascii="Times New Roman" w:hAnsi="Times New Roman" w:cs="Times New Roman"/>
          <w:sz w:val="24"/>
          <w:szCs w:val="24"/>
        </w:rPr>
        <w:t>(jarek poteka po sredi Etiopskega višavja, do Rudolfovega jezera, kjer se razcepi in rokava se pod Malavijskem jezeru združita in gresta do Mozambiškega preliva)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Na območju Atlasa so zaradi primikanja Afriške litosferske plošče Evrazijski pogosti </w:t>
      </w:r>
      <w:r>
        <w:rPr>
          <w:rFonts w:ascii="Times New Roman" w:hAnsi="Times New Roman" w:cs="Times New Roman"/>
          <w:sz w:val="24"/>
          <w:szCs w:val="24"/>
          <w:u w:val="double"/>
        </w:rPr>
        <w:t>potresi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Posledica razpadanja Afriške litosferske plošče je vulkansko in potresno delovanje ter nastanek poglobljenih kotanj, kotlin in tektonskih jarkov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Zaradi spreminjanja večjega dela površja v zadnjih milijonih letih predvsem pod vplivom oblikovalnih procesov se je površje (granit, gnajs, skrilavci) na največjem delu celine uravnalo v </w:t>
      </w:r>
      <w:r>
        <w:rPr>
          <w:rFonts w:ascii="Times New Roman" w:hAnsi="Times New Roman" w:cs="Times New Roman"/>
          <w:sz w:val="24"/>
          <w:szCs w:val="24"/>
          <w:u w:val="double"/>
        </w:rPr>
        <w:t>Afriški ščit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Afriko delimo na </w:t>
      </w:r>
      <w:r>
        <w:rPr>
          <w:rFonts w:ascii="Times New Roman" w:hAnsi="Times New Roman" w:cs="Times New Roman"/>
          <w:sz w:val="24"/>
          <w:szCs w:val="24"/>
          <w:u w:val="double"/>
        </w:rPr>
        <w:t>Visoko Afriko</w:t>
      </w:r>
      <w:r>
        <w:rPr>
          <w:rFonts w:ascii="Times New Roman" w:hAnsi="Times New Roman" w:cs="Times New Roman"/>
          <w:sz w:val="24"/>
          <w:szCs w:val="24"/>
        </w:rPr>
        <w:t xml:space="preserve"> (nad 1000m nadm. višine) in na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Nizko Afriko </w:t>
      </w:r>
      <w:r>
        <w:rPr>
          <w:rFonts w:ascii="Times New Roman" w:hAnsi="Times New Roman" w:cs="Times New Roman"/>
          <w:sz w:val="24"/>
          <w:szCs w:val="24"/>
        </w:rPr>
        <w:t>(pod 1000m nadm. višine); njuna meja pa poteka vzhodno od Etiopskega in Jezerskega višavja in južno od Kongove kotline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Kotline</w:t>
      </w:r>
      <w:r>
        <w:rPr>
          <w:rFonts w:ascii="Times New Roman" w:hAnsi="Times New Roman" w:cs="Times New Roman"/>
          <w:sz w:val="24"/>
          <w:szCs w:val="24"/>
        </w:rPr>
        <w:t>: Kongova, kotlina Viktorijnega jezera, kotlina Belega Nila, Čadska, kotlina El Džuf in Senegalsko nižavje</w:t>
      </w: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Podnebje, površje, rastlinstvo in vodovje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Afrika leži v </w:t>
      </w:r>
      <w:r>
        <w:rPr>
          <w:rFonts w:ascii="Times New Roman" w:hAnsi="Times New Roman" w:cs="Times New Roman"/>
          <w:sz w:val="24"/>
          <w:szCs w:val="24"/>
          <w:u w:val="double"/>
        </w:rPr>
        <w:t>tropskem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double"/>
        </w:rPr>
        <w:t>subtropskem</w:t>
      </w:r>
      <w:r>
        <w:rPr>
          <w:rFonts w:ascii="Times New Roman" w:hAnsi="Times New Roman" w:cs="Times New Roman"/>
          <w:sz w:val="24"/>
          <w:szCs w:val="24"/>
        </w:rPr>
        <w:t xml:space="preserve"> toplotnem pasu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Na njeno podnebje vpliva </w:t>
      </w:r>
      <w:r>
        <w:rPr>
          <w:rFonts w:ascii="Times New Roman" w:hAnsi="Times New Roman" w:cs="Times New Roman"/>
          <w:sz w:val="24"/>
          <w:szCs w:val="24"/>
          <w:u w:val="double"/>
        </w:rPr>
        <w:t>geografska širina</w:t>
      </w:r>
      <w:r>
        <w:rPr>
          <w:rFonts w:ascii="Times New Roman" w:hAnsi="Times New Roman" w:cs="Times New Roman"/>
          <w:sz w:val="24"/>
          <w:szCs w:val="24"/>
        </w:rPr>
        <w:t xml:space="preserve"> (od ekvatorja proti severu in jugu si v dokaj pravilnih pasovih sledijo podnebni tipi)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podnebje južnega dela celine vplivata </w:t>
      </w:r>
      <w:r>
        <w:rPr>
          <w:rFonts w:ascii="Times New Roman" w:hAnsi="Times New Roman" w:cs="Times New Roman"/>
          <w:sz w:val="24"/>
          <w:szCs w:val="24"/>
          <w:u w:val="double"/>
        </w:rPr>
        <w:t>topli in hladni morski tok</w:t>
      </w:r>
      <w:r>
        <w:rPr>
          <w:rFonts w:ascii="Times New Roman" w:hAnsi="Times New Roman" w:cs="Times New Roman"/>
          <w:sz w:val="24"/>
          <w:szCs w:val="24"/>
        </w:rPr>
        <w:t>, kar povzroči podnebne razlike v smeri vzhod – zahod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podnebje goratih predelov pa vpliva nadmorska višina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gorsko podnebje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Območja z ekvatorialnim podnebjem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Kje? </w:t>
      </w:r>
      <w:r>
        <w:rPr>
          <w:rFonts w:ascii="Times New Roman" w:hAnsi="Times New Roman" w:cs="Times New Roman"/>
          <w:sz w:val="24"/>
          <w:szCs w:val="24"/>
        </w:rPr>
        <w:t>Območja ob ekvatorju, ki ležijo pod 1000m nadm. višine</w:t>
      </w:r>
      <w:r w:rsidR="007141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9" type="#_x0000_t75" alt="A description..." style="position:absolute;margin-left:345.35pt;margin-top:5.4pt;width:84pt;height:120pt;z-index:251656192;visibility:visible;mso-wrap-distance-left:0;mso-wrap-distance-right:0;mso-position-horizontal-relative:char;mso-position-vertical-relative:line">
            <w10:wrap type="square"/>
          </v:shape>
        </w:pic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zenitne padavine, enakomerno razporejene padavine, temperature so vse leto visoke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Naravno rastlinstvo: </w:t>
      </w:r>
      <w:r>
        <w:rPr>
          <w:rFonts w:ascii="Times New Roman" w:hAnsi="Times New Roman" w:cs="Times New Roman"/>
          <w:sz w:val="24"/>
          <w:szCs w:val="24"/>
        </w:rPr>
        <w:t>tropski deževni gozd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Prst: </w:t>
      </w:r>
      <w:r>
        <w:rPr>
          <w:rFonts w:ascii="Times New Roman" w:hAnsi="Times New Roman" w:cs="Times New Roman"/>
          <w:sz w:val="24"/>
          <w:szCs w:val="24"/>
        </w:rPr>
        <w:t>rdečkasto rumena, slaba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Poseljenost</w:t>
      </w:r>
      <w:r>
        <w:rPr>
          <w:rFonts w:ascii="Times New Roman" w:hAnsi="Times New Roman" w:cs="Times New Roman"/>
          <w:sz w:val="24"/>
          <w:szCs w:val="24"/>
        </w:rPr>
        <w:t>: redka zaradi visoke vlage in izprane prsti, razen rečni bregovi, ki so gosto naseljeni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Območja s savanskim podnebjem</w:t>
      </w:r>
      <w:r w:rsidR="00714171">
        <w:rPr>
          <w:noProof/>
        </w:rPr>
        <w:pict>
          <v:shape id="_x0000_s1028" type="#_x0000_t75" alt="A description..." style="position:absolute;margin-left:375.4pt;margin-top:1.9pt;width:87pt;height:135.7pt;z-index:251657216;visibility:visible;mso-wrap-distance-left:0;mso-wrap-distance-right:0;mso-position-horizontal-relative:char;mso-position-vertical-relative:line">
            <w10:wrap type="square"/>
          </v:shape>
        </w:pic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Severno in južno od ekvatorja ter Etiopsko višavje, Vzhodnoafriško višavje, Južnoafriško višavje z Zmajevimi gorami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izrazita sušna in deževna obdobja; srednje letne temperature nad 21°C; dežuje v najbolj vročih mesecih, v drugih mesecih so sušna obdobja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Naravno rastlinstvo: </w:t>
      </w:r>
      <w:r>
        <w:rPr>
          <w:rFonts w:ascii="Times New Roman" w:hAnsi="Times New Roman" w:cs="Times New Roman"/>
          <w:sz w:val="24"/>
          <w:szCs w:val="24"/>
        </w:rPr>
        <w:t>vlažna savana (visoka, sočna trava in akacije), suha savana (nižja trava, trnaste rastline) in savana trnastih rastlin (šopasta trava, grmičevje, posamična drevesa)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Prst:</w:t>
      </w:r>
      <w:r>
        <w:rPr>
          <w:rFonts w:ascii="Times New Roman" w:hAnsi="Times New Roman" w:cs="Times New Roman"/>
          <w:sz w:val="24"/>
          <w:szCs w:val="24"/>
        </w:rPr>
        <w:t xml:space="preserve"> rdečkasto - rumena prst, t.i. savanska, rodovitna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Poseljenost</w:t>
      </w:r>
      <w:r>
        <w:rPr>
          <w:rFonts w:ascii="Times New Roman" w:hAnsi="Times New Roman" w:cs="Times New Roman"/>
          <w:sz w:val="24"/>
          <w:szCs w:val="24"/>
        </w:rPr>
        <w:t>: gosta (zaradi rodovitne prsti)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Območja s puščavskim podnebjem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Sahara, Namib in del Somalskega polotoka</w:t>
      </w:r>
      <w:r w:rsidR="00714171">
        <w:rPr>
          <w:noProof/>
        </w:rPr>
        <w:pict>
          <v:shape id="_x0000_s1027" type="#_x0000_t75" alt="A description..." style="position:absolute;margin-left:385.15pt;margin-top:1.55pt;width:69.75pt;height:96.75pt;z-index:251658240;visibility:visible;mso-wrap-distance-left:0;mso-wrap-distance-right:0;mso-position-horizontal-relative:char;mso-position-vertical-relative:line">
            <w10:wrap type="square"/>
          </v:shape>
        </w:pic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Značilnosti: sončno in jasno vreme, visok tlak, suhi pasati, manj kot 250mm padavin letno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Naravno rastlinstvo</w:t>
      </w:r>
      <w:r>
        <w:rPr>
          <w:rFonts w:ascii="Times New Roman" w:hAnsi="Times New Roman" w:cs="Times New Roman"/>
          <w:sz w:val="24"/>
          <w:szCs w:val="24"/>
        </w:rPr>
        <w:t>: ga ni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Prst:</w:t>
      </w:r>
      <w:r>
        <w:rPr>
          <w:rFonts w:ascii="Times New Roman" w:hAnsi="Times New Roman" w:cs="Times New Roman"/>
          <w:sz w:val="24"/>
          <w:szCs w:val="24"/>
        </w:rPr>
        <w:t xml:space="preserve"> slaba puščavska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Poseljenost:</w:t>
      </w:r>
      <w:r>
        <w:rPr>
          <w:rFonts w:ascii="Times New Roman" w:hAnsi="Times New Roman" w:cs="Times New Roman"/>
          <w:sz w:val="24"/>
          <w:szCs w:val="24"/>
        </w:rPr>
        <w:t xml:space="preserve"> le ob oazah, izvirih in osamelcih (Ahagar, Air, Tibesti, Enedi)</w:t>
      </w:r>
      <w:r>
        <w:rPr>
          <w:lang w:eastAsia="sl-SI"/>
        </w:rPr>
        <w:t xml:space="preserve"> 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Izjema:</w:t>
      </w:r>
      <w:r>
        <w:rPr>
          <w:rFonts w:ascii="Times New Roman" w:hAnsi="Times New Roman" w:cs="Times New Roman"/>
          <w:sz w:val="24"/>
          <w:szCs w:val="24"/>
        </w:rPr>
        <w:t xml:space="preserve"> reka Nil, ki z vodo in rodovitnimi naplavinami omogoča življenje 50 mio prebivalcev devetih držav; je eno najgosteje poseljenih območij na svetu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Območja s sredozemskim podnebjem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Območja ob Sredozemskem morju in na jugu Afrike ob Kapskih gorah</w:t>
      </w:r>
      <w:r w:rsidR="00714171">
        <w:rPr>
          <w:noProof/>
        </w:rPr>
        <w:pict>
          <v:shape id="_x0000_s1026" type="#_x0000_t75" alt="A description..." style="position:absolute;margin-left:367.9pt;margin-top:2.65pt;width:75.75pt;height:105.75pt;z-index:251659264;visibility:visible;mso-wrap-distance-left:0;mso-wrap-distance-right:0;mso-position-horizontal-relative:char;mso-position-vertical-relative:line">
            <w10:wrap type="square"/>
          </v:shape>
        </w:pic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vroča in suha poletja, mile in deževne zime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Naravno rastlinstvo:</w:t>
      </w:r>
      <w:r>
        <w:rPr>
          <w:rFonts w:ascii="Times New Roman" w:hAnsi="Times New Roman" w:cs="Times New Roman"/>
          <w:sz w:val="24"/>
          <w:szCs w:val="24"/>
        </w:rPr>
        <w:t xml:space="preserve"> zimzelene listavce ter bore nadomestilo grmičevje (makija)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Prst:</w:t>
      </w:r>
      <w:r>
        <w:rPr>
          <w:rFonts w:ascii="Times New Roman" w:hAnsi="Times New Roman" w:cs="Times New Roman"/>
          <w:sz w:val="24"/>
          <w:szCs w:val="24"/>
        </w:rPr>
        <w:t xml:space="preserve"> rodovitne rdeče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Poseljenost</w:t>
      </w:r>
      <w:r>
        <w:rPr>
          <w:rFonts w:ascii="Times New Roman" w:hAnsi="Times New Roman" w:cs="Times New Roman"/>
          <w:sz w:val="24"/>
          <w:szCs w:val="24"/>
        </w:rPr>
        <w:t>: gosta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Obala Afrike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Značilnosti obale:</w:t>
      </w:r>
      <w:r>
        <w:rPr>
          <w:rFonts w:ascii="Times New Roman" w:hAnsi="Times New Roman" w:cs="Times New Roman"/>
          <w:sz w:val="24"/>
          <w:szCs w:val="24"/>
        </w:rPr>
        <w:t xml:space="preserve"> slabo razčlenjena, površje se strmo spušča v morje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Kje?</w:t>
      </w:r>
      <w:r>
        <w:rPr>
          <w:rFonts w:ascii="Times New Roman" w:hAnsi="Times New Roman" w:cs="Times New Roman"/>
          <w:sz w:val="24"/>
          <w:szCs w:val="24"/>
        </w:rPr>
        <w:t xml:space="preserve"> Obala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Značilnosti:</w:t>
      </w:r>
    </w:p>
    <w:p w:rsidR="00311355" w:rsidRDefault="00673E79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zahodna obala juga je pod stalnim vplivom hladnega Benguelskega morskega toka (malo vlage, hladni pasati, minimalno izhlapevanje, suhi pasasti)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puščavsko podnebje</w:t>
      </w:r>
      <w:r>
        <w:rPr>
          <w:rFonts w:ascii="Times New Roman" w:hAnsi="Times New Roman" w:cs="Times New Roman"/>
          <w:sz w:val="24"/>
          <w:szCs w:val="24"/>
        </w:rPr>
        <w:t xml:space="preserve"> (Namib)</w:t>
      </w:r>
    </w:p>
    <w:p w:rsidR="00311355" w:rsidRDefault="00673E79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vzhodne obale juga so pod vplivom toplega Agulhaškega morskega toka (namočene, vlažni pasati, vodnate reke, porasle z gozdovi)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Poseljenost:</w:t>
      </w:r>
      <w:r>
        <w:rPr>
          <w:rFonts w:ascii="Times New Roman" w:hAnsi="Times New Roman" w:cs="Times New Roman"/>
          <w:sz w:val="24"/>
          <w:szCs w:val="24"/>
        </w:rPr>
        <w:t xml:space="preserve"> v povprečju so redko naseljene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 oddaljevanjem od vzhodne obale proti notranjosti se količina padavin nenehno zmanjšuje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Kolonialna preteklost in njene posledice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Kolonizacija</w:t>
      </w:r>
      <w:r>
        <w:rPr>
          <w:rFonts w:ascii="Times New Roman" w:hAnsi="Times New Roman" w:cs="Times New Roman"/>
          <w:sz w:val="24"/>
          <w:szCs w:val="24"/>
        </w:rPr>
        <w:t xml:space="preserve"> = čas, ko so Evropejci širili ozemlja izven Evrope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Afrika je celina, ki so jo kot neizčrpan vir poceni delovne sile in surovin Evropejci najdalj izkoriščali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Kolonizacija je usodno spremenila nekdanjo plemensko organizacijo večine afriških držav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Preganjali, razlastili in zaničevali so domače prebivalstvo in uveljavili rasno teorijo o različnih vrednostih človeških ras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Afrika v tem času pridobila šolstvo, medicino in industrializacijo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lastRenderedPageBreak/>
        <w:t>Neokolonializem</w:t>
      </w:r>
      <w:r>
        <w:rPr>
          <w:rFonts w:ascii="Times New Roman" w:hAnsi="Times New Roman" w:cs="Times New Roman"/>
          <w:sz w:val="24"/>
          <w:szCs w:val="24"/>
        </w:rPr>
        <w:t xml:space="preserve"> = odvisnost nekdanjih kolonizatorjev in multinacionalk, ki se kaže v poceni izvozu afriških surovin, zadolževanju v tujini, oboroževanju in nadzorom nad rudnim in naftnim bogastvom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Prisvajali so si ogromna </w:t>
      </w:r>
      <w:r>
        <w:rPr>
          <w:rFonts w:ascii="Times New Roman" w:hAnsi="Times New Roman" w:cs="Times New Roman"/>
          <w:sz w:val="24"/>
          <w:szCs w:val="24"/>
          <w:u w:val="double"/>
        </w:rPr>
        <w:t>ozemlja in rudna bogastva: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sodobno tehnologijo, denar, strokovnjake namenjali samo za dobičkonosne dejavnosti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 razvoj posameznih dežel, šolstva, zdravstva, infrastrukture, lokalne industrije namenjali malo ali nič denarja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Proces razpada kolonialnih imperijev se je začel po 2.svetovni vojni (zadnja kolonija bila Namibija, ki se je osvobodila šele leta 1990)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Osamosvojitve niso pomenile mirnega življenja in hitrega gospodarskega razvoja </w:t>
      </w:r>
      <w:r>
        <w:rPr>
          <w:rFonts w:ascii="Times New Roman" w:hAnsi="Times New Roman" w:cs="Times New Roman"/>
          <w:sz w:val="24"/>
          <w:szCs w:val="24"/>
        </w:rPr>
        <w:t> številne nove države so zaradi revščine in gospodarsko političnih problemov pristale na različne oblike odvisnosti nekdanjih kolonizatorjev in multinacionalk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Države in njihove kolonije: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Španija</w:t>
      </w:r>
      <w:r>
        <w:rPr>
          <w:rFonts w:ascii="Times New Roman" w:hAnsi="Times New Roman" w:cs="Times New Roman"/>
          <w:sz w:val="24"/>
          <w:szCs w:val="24"/>
        </w:rPr>
        <w:t xml:space="preserve"> (Zahodna Sahara)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Italija</w:t>
      </w:r>
      <w:r>
        <w:rPr>
          <w:rFonts w:ascii="Times New Roman" w:hAnsi="Times New Roman" w:cs="Times New Roman"/>
          <w:sz w:val="24"/>
          <w:szCs w:val="24"/>
        </w:rPr>
        <w:t xml:space="preserve"> (Somalija, Libija)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Portugalska </w:t>
      </w:r>
      <w:r>
        <w:rPr>
          <w:rFonts w:ascii="Times New Roman" w:hAnsi="Times New Roman" w:cs="Times New Roman"/>
          <w:sz w:val="24"/>
          <w:szCs w:val="24"/>
        </w:rPr>
        <w:t>(Angola, Mozambik)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Francija </w:t>
      </w:r>
      <w:r>
        <w:rPr>
          <w:rFonts w:ascii="Times New Roman" w:hAnsi="Times New Roman" w:cs="Times New Roman"/>
          <w:sz w:val="24"/>
          <w:szCs w:val="24"/>
        </w:rPr>
        <w:t>(Maroko, Alžirija, Niger, Čad, Kongo, Slonokoščena obala, Madagaskar)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Nemčija</w:t>
      </w:r>
      <w:r>
        <w:rPr>
          <w:rFonts w:ascii="Times New Roman" w:hAnsi="Times New Roman" w:cs="Times New Roman"/>
          <w:sz w:val="24"/>
          <w:szCs w:val="24"/>
        </w:rPr>
        <w:t xml:space="preserve"> (Tanzanija, Namibija)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Anglija</w:t>
      </w:r>
      <w:r>
        <w:rPr>
          <w:rFonts w:ascii="Times New Roman" w:hAnsi="Times New Roman" w:cs="Times New Roman"/>
          <w:sz w:val="24"/>
          <w:szCs w:val="24"/>
        </w:rPr>
        <w:t xml:space="preserve"> (JAR, Zimbabve, Kenija, Egipt, Sudan)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Belgija</w:t>
      </w:r>
      <w:r>
        <w:rPr>
          <w:rFonts w:ascii="Times New Roman" w:hAnsi="Times New Roman" w:cs="Times New Roman"/>
          <w:sz w:val="24"/>
          <w:szCs w:val="24"/>
        </w:rPr>
        <w:t xml:space="preserve"> (Etiopija, Dem. Republika Kongo)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Problemi novonastalih držav: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Pomanjkljiva izobrazba prebivalcev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Pomanjkanje učinkovitih izobraževalnih sistemov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Stare ozemeljske zahteve zaradi ohranjanje plemenske pripadnosti in organiziranosti prebivalstva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Nerazvito gospodarstvo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Globoke družbene razlike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Izginotje kapitala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Pomanjkanje tujih investicij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Odvisnost od nekdanjih kolonizatorjev in multinacionalk (neokolonializem) se kaže v: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Poceni izvozu afriških surovin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Popolnem nadzoru nad rudnim in naftnim bogastvom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Zadolževanju v tujini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Oboroževanju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 sedanjosti večina afriških držav zaostaja za gospodarskim razvojem ostalega sveta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Posledice danes: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Plantažno kmetijstvo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Bela rasa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JAR </w:t>
      </w:r>
      <w:r>
        <w:rPr>
          <w:rFonts w:ascii="Times New Roman" w:hAnsi="Times New Roman" w:cs="Times New Roman"/>
          <w:sz w:val="24"/>
          <w:szCs w:val="24"/>
        </w:rPr>
        <w:t> angleški jezik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Izkoriščanje naravnega bogastva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Nenačrtna rast mest, prenaseljenost </w:t>
      </w:r>
      <w:r>
        <w:rPr>
          <w:rFonts w:ascii="Times New Roman" w:hAnsi="Times New Roman" w:cs="Times New Roman"/>
          <w:sz w:val="24"/>
          <w:szCs w:val="24"/>
        </w:rPr>
        <w:t> širjenje puščav, lakote, brezposelnosti, bolezni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Kmetijstvo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Kmetijstvo je najbolj razširjena gospodarska panoga v večini afriških držav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Samooskrbno ekstenzivno kmetijstvo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Velika odvisnost od naravnih razmer, majhnosti posesti, veliko je revščine, oskrba je na zadovoljevanju lastnih potreb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Ni dovolj sredstev za nakup gnojil, semen, kmetijske mehanizacije in sodobne tehnologije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Veliko je otrok (večja delovna sila) </w:t>
      </w:r>
      <w:r>
        <w:rPr>
          <w:rFonts w:ascii="Times New Roman" w:hAnsi="Times New Roman" w:cs="Times New Roman"/>
          <w:sz w:val="24"/>
          <w:szCs w:val="24"/>
        </w:rPr>
        <w:t> povzroča lakoto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Občasne presežke prodajo na trg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Selilno ali požigalno poljedelstvo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Je najstarejša oblika samooskrbnega poljedelstva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Požiganje dreves, s katerim se ukvarja prebivalstvo tropskega deževnega gozda (podrejo in sežgejo drevesa </w:t>
      </w:r>
      <w:r>
        <w:rPr>
          <w:rFonts w:ascii="Times New Roman" w:hAnsi="Times New Roman" w:cs="Times New Roman"/>
          <w:sz w:val="24"/>
          <w:szCs w:val="24"/>
        </w:rPr>
        <w:t xml:space="preserve"> pridobijo jase </w:t>
      </w:r>
      <w:r>
        <w:rPr>
          <w:rFonts w:ascii="Times New Roman" w:hAnsi="Times New Roman" w:cs="Times New Roman"/>
          <w:sz w:val="24"/>
          <w:szCs w:val="24"/>
        </w:rPr>
        <w:t xml:space="preserve"> pognojijo jih s pepelom </w:t>
      </w:r>
      <w:r>
        <w:rPr>
          <w:rFonts w:ascii="Times New Roman" w:hAnsi="Times New Roman" w:cs="Times New Roman"/>
          <w:sz w:val="24"/>
          <w:szCs w:val="24"/>
        </w:rPr>
        <w:t xml:space="preserve"> posadijo gomoljnice – maniok in batate </w:t>
      </w:r>
      <w:r>
        <w:rPr>
          <w:rFonts w:ascii="Times New Roman" w:hAnsi="Times New Roman" w:cs="Times New Roman"/>
          <w:sz w:val="24"/>
          <w:szCs w:val="24"/>
        </w:rPr>
        <w:t> po nekaj letih izčrpano njivo opustijo in se preselijo na drugo območje)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Redno obdelovanje parcel ali pa jih izmenično pustijo neobdelane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Stalno poljedelstvo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Omogoča ga rodovitna prst na vulkanskih območjih na vzhodu in predeli ob rekah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dobro obdelanih površinah </w:t>
      </w:r>
      <w:r>
        <w:rPr>
          <w:rFonts w:ascii="Times New Roman" w:hAnsi="Times New Roman" w:cs="Times New Roman"/>
          <w:sz w:val="24"/>
          <w:szCs w:val="24"/>
        </w:rPr>
        <w:t> proso, riž, maniok, koruza, banane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plantažah </w:t>
      </w:r>
      <w:r>
        <w:rPr>
          <w:rFonts w:ascii="Times New Roman" w:hAnsi="Times New Roman" w:cs="Times New Roman"/>
          <w:sz w:val="24"/>
          <w:szCs w:val="24"/>
        </w:rPr>
        <w:t> čaj, kava, sizal, tobak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Namakalno poljedelstvo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Je najstarejša oblika stalnega poljedelstva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Ob reki Nil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Tri letine na leto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Pšenica, bombaž, trs, koruza, proso, zelenjava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Intenzivno tržno poljedelstvo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Presežki grejo na svetovni trg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 njim se ukvarjajo: JAR, Kenija, Tanzanija, Gana, Slonokoščena obala, Nigerija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Velike, opremljene kmetije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Agrumi, grozdje, arašidi, tropsko sadje, kakav, kava, čaj, oljne palme, tobak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Vse več površin za to kmetijstvo in manj za pridelavo hrane za lastne potrebe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Kulture in države, kjer to gojijo za na trg: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Tropsko sadje </w:t>
      </w:r>
      <w:r>
        <w:rPr>
          <w:rFonts w:ascii="Times New Roman" w:hAnsi="Times New Roman" w:cs="Times New Roman"/>
          <w:sz w:val="24"/>
          <w:szCs w:val="24"/>
        </w:rPr>
        <w:t>(Gana, Slonokoščena obala)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Kakav</w:t>
      </w:r>
      <w:r>
        <w:rPr>
          <w:rFonts w:ascii="Times New Roman" w:hAnsi="Times New Roman" w:cs="Times New Roman"/>
          <w:sz w:val="24"/>
          <w:szCs w:val="24"/>
        </w:rPr>
        <w:t xml:space="preserve"> (Nigerija, Gana)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Čaj</w:t>
      </w:r>
      <w:r>
        <w:rPr>
          <w:rFonts w:ascii="Times New Roman" w:hAnsi="Times New Roman" w:cs="Times New Roman"/>
          <w:sz w:val="24"/>
          <w:szCs w:val="24"/>
        </w:rPr>
        <w:t xml:space="preserve"> (Mozambik, Kenija)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Kava </w:t>
      </w:r>
      <w:r>
        <w:rPr>
          <w:rFonts w:ascii="Times New Roman" w:hAnsi="Times New Roman" w:cs="Times New Roman"/>
          <w:sz w:val="24"/>
          <w:szCs w:val="24"/>
        </w:rPr>
        <w:t>(Etiopija, Madagaskar, Kenija)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Oljna palma </w:t>
      </w:r>
      <w:r>
        <w:rPr>
          <w:rFonts w:ascii="Times New Roman" w:hAnsi="Times New Roman" w:cs="Times New Roman"/>
          <w:sz w:val="24"/>
          <w:szCs w:val="24"/>
        </w:rPr>
        <w:t>(Mozambik, Dem. Republika Kongo)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Tobak </w:t>
      </w:r>
      <w:r>
        <w:rPr>
          <w:rFonts w:ascii="Times New Roman" w:hAnsi="Times New Roman" w:cs="Times New Roman"/>
          <w:sz w:val="24"/>
          <w:szCs w:val="24"/>
        </w:rPr>
        <w:t>(Madagaskar, Zimbabve)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Sladkorni trs </w:t>
      </w:r>
      <w:r>
        <w:rPr>
          <w:rFonts w:ascii="Times New Roman" w:hAnsi="Times New Roman" w:cs="Times New Roman"/>
          <w:sz w:val="24"/>
          <w:szCs w:val="24"/>
        </w:rPr>
        <w:t>(JAR, Mozambik)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Sisal </w:t>
      </w:r>
      <w:r>
        <w:rPr>
          <w:rFonts w:ascii="Times New Roman" w:hAnsi="Times New Roman" w:cs="Times New Roman"/>
          <w:sz w:val="24"/>
          <w:szCs w:val="24"/>
        </w:rPr>
        <w:t>(Kenija, Tanzanija)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Grozdje</w:t>
      </w:r>
      <w:r>
        <w:rPr>
          <w:rFonts w:ascii="Times New Roman" w:hAnsi="Times New Roman" w:cs="Times New Roman"/>
          <w:sz w:val="24"/>
          <w:szCs w:val="24"/>
        </w:rPr>
        <w:t xml:space="preserve"> (JAR, Alžirija)</w:t>
      </w:r>
    </w:p>
    <w:p w:rsidR="00311355" w:rsidRDefault="00673E79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Bombaž</w:t>
      </w:r>
      <w:r>
        <w:rPr>
          <w:rFonts w:ascii="Times New Roman" w:hAnsi="Times New Roman" w:cs="Times New Roman"/>
          <w:sz w:val="24"/>
          <w:szCs w:val="24"/>
        </w:rPr>
        <w:t xml:space="preserve"> (Egipt, Sudan, Niger)</w:t>
      </w: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Živinoreja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Zaradi naravnih in družbenogeografskih razmer se pojavlja v treh oblikah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Nomadska in polnomadska živinoreja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Sever in jug Sahare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Kmetje s seboj prenašajo celotno imetje in domovanje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Pašna živinoreja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Angola, Čad, Etiopija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Dnevno ali sezonsko ženejo črede na bolj ali manj bogate pašnike in v bližino vode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Intenzivna govedoreja in ovčjereja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JAR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Belci mesne in mlečne izdelke, kožo, krzno in volno izvažajo v ZDA, Japonsko in Evropsko unijo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Turizem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Afrika je zanimiva in eksotična celina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Med najbolj obiskana območja sodijo: Egipt, sredozemske dežele, JAR ter naravni parki Tanzanije in Kenije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Na bogatih in rodovitnih vulkanskih prsteh V Afrike so se izoblikovali bogati ekosistemi rastlinskih in živalskih vrst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Zaradi naraščanja prebivalstva prišlo do vedno večjih zahtev po obdelovalnih površinah in do krčenja nekoč naravnih, nedotaknjenih predelov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Možnosti za hitrejši razvoj: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Narodni parki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Poudarjanje umetnosti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Nižje cene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Avanturistični turizem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''je malo poznana''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Ovire pri razvoju: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Bolezni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Nezaupanje domačinov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Politična nestabilnost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Suša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Nestrpnost do turistov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Pomanjkanje hotelov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Naravni park Serengeti v Tanzaniji:</w:t>
      </w:r>
    </w:p>
    <w:p w:rsidR="00311355" w:rsidRDefault="00673E79">
      <w:pPr>
        <w:pStyle w:val="NoSpacing"/>
        <w:numPr>
          <w:ilvl w:val="0"/>
          <w:numId w:val="4"/>
        </w:numPr>
      </w:pPr>
      <w:r>
        <w:rPr>
          <w:rFonts w:ascii="Times New Roman" w:hAnsi="Times New Roman" w:cs="Times New Roman"/>
          <w:b/>
          <w:sz w:val="24"/>
          <w:szCs w:val="24"/>
        </w:rPr>
        <w:t>Prednosti: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Država pridobila nova sredstva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Nastala so turistična središča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Število fotosafari turistov narašča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Zaposlitev vojakov kot čuvaji in vodiči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Zaposlitev lokalnega prebivalstva, pospešek trgovine s kmetijskimi pridelki in izdelki domače obrti</w:t>
      </w:r>
    </w:p>
    <w:p w:rsidR="00311355" w:rsidRDefault="00311355">
      <w:pPr>
        <w:pStyle w:val="NoSpacing"/>
        <w:ind w:left="1080"/>
      </w:pPr>
    </w:p>
    <w:p w:rsidR="00311355" w:rsidRDefault="00673E79">
      <w:pPr>
        <w:pStyle w:val="NoSpacing"/>
        <w:numPr>
          <w:ilvl w:val="0"/>
          <w:numId w:val="4"/>
        </w:numPr>
      </w:pPr>
      <w:r>
        <w:rPr>
          <w:rFonts w:ascii="Times New Roman" w:hAnsi="Times New Roman" w:cs="Times New Roman"/>
          <w:b/>
          <w:sz w:val="24"/>
          <w:szCs w:val="24"/>
        </w:rPr>
        <w:t>Slabosti: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Naraščanje števila živali, ki popasejo posevke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Širjenje nedovoljenega lova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Spreminjanje tradicionalnega življenja plemen na območju parka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Nezadovoljstvo okoliških kmetov zaradi pridobivanja kmetijskih površin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Rudarstvo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Vezano je na stare magmatske in metamorfne kamnine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Večje izkoriščanje bilo povezano s kolonialnim osvajanjem in odkrivanjem rudnih nahajališč, s finančnim in tehničnim vlaganjem tujih multinacionalk ter z izkoriščanjem domače, poceni delovne sile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Velika ponudba surovin in nižanje cen na svetovnem trgu povzročili manjše izkoriščanje rudnih bogastev, zapiranje rudnikov in prekinitev načrtovanih del za pridobivanje velikih nahajališč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JAR: 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nahajališča skoraj vseh rud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 izvoz pomembne: zlato, diamanti, mangan, krom, azbest, uranova ruda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visoka gospodarska razvitost ravno zaradi izvažanja teh rud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razvoj se je začel šele v 19.stol., ko so odkrili diamantna polja in polja zlata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poceni delovne sile in dobre možnosti za zaslužek so pritegnile tuje vlagatelje </w:t>
      </w:r>
      <w:r>
        <w:rPr>
          <w:rFonts w:ascii="Times New Roman" w:hAnsi="Times New Roman" w:cs="Times New Roman"/>
          <w:sz w:val="24"/>
          <w:szCs w:val="24"/>
        </w:rPr>
        <w:t> spodbudili razvoj celotne industrije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Kongovska kotlina: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Bakreni pas</w:t>
      </w:r>
      <w:r>
        <w:rPr>
          <w:rFonts w:ascii="Times New Roman" w:hAnsi="Times New Roman" w:cs="Times New Roman"/>
          <w:sz w:val="24"/>
          <w:szCs w:val="24"/>
        </w:rPr>
        <w:t xml:space="preserve"> (baker vsebuje kobalt, srebro, zlato, cink) </w:t>
      </w:r>
      <w:r>
        <w:rPr>
          <w:rFonts w:ascii="Times New Roman" w:hAnsi="Times New Roman" w:cs="Times New Roman"/>
          <w:sz w:val="24"/>
          <w:szCs w:val="24"/>
        </w:rPr>
        <w:t xml:space="preserve"> tu so se razvila številna rudarska središča s kopi, topilnicami in jalovišči </w:t>
      </w:r>
      <w:r>
        <w:rPr>
          <w:rFonts w:ascii="Times New Roman" w:hAnsi="Times New Roman" w:cs="Times New Roman"/>
          <w:sz w:val="24"/>
          <w:szCs w:val="24"/>
        </w:rPr>
        <w:t xml:space="preserve"> pas poteka tudi pred </w:t>
      </w:r>
      <w:r>
        <w:rPr>
          <w:rFonts w:ascii="Times New Roman" w:hAnsi="Times New Roman" w:cs="Times New Roman"/>
          <w:sz w:val="24"/>
          <w:szCs w:val="24"/>
          <w:u w:val="double"/>
        </w:rPr>
        <w:t>Dem. Republike Kongo in Zambije</w:t>
      </w:r>
      <w:r>
        <w:rPr>
          <w:rFonts w:ascii="Times New Roman" w:hAnsi="Times New Roman" w:cs="Times New Roman"/>
          <w:sz w:val="24"/>
          <w:szCs w:val="24"/>
        </w:rPr>
        <w:t xml:space="preserve"> (ti dve državi močno odvisni od izvoza surovin na svetovni trg </w:t>
      </w:r>
      <w:r>
        <w:rPr>
          <w:rFonts w:ascii="Times New Roman" w:hAnsi="Times New Roman" w:cs="Times New Roman"/>
          <w:sz w:val="24"/>
          <w:szCs w:val="24"/>
        </w:rPr>
        <w:t> dvig cen surovinam lahko pomeni dvig življenjskega standarda, padec cen pa gospodarsko – politično krizo, kar pripelje do brezposelnosti, zadolževanja v tujini, vsesplošnega nezadovoljstva med ljudmi, spopadov in vojn)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Izkoriščanje naravnih bogastev je odvisno od manjšega izkoriščanja (politične razmere, pomanjkanje financ, pomanjkanje vode, dobava energije) in od večjega izkoriščanja (geološka nahajališča, tehnika, visoke cene na trgu)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Rudna bogastva po državah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JAR</w:t>
      </w:r>
      <w:r>
        <w:rPr>
          <w:rFonts w:ascii="Times New Roman" w:hAnsi="Times New Roman" w:cs="Times New Roman"/>
          <w:sz w:val="24"/>
          <w:szCs w:val="24"/>
        </w:rPr>
        <w:t xml:space="preserve"> (baker, zlato, železo, jeklo, cink, diamanti)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Kongo, Zambija, Zimbabve</w:t>
      </w:r>
      <w:r>
        <w:rPr>
          <w:rFonts w:ascii="Times New Roman" w:hAnsi="Times New Roman" w:cs="Times New Roman"/>
          <w:sz w:val="24"/>
          <w:szCs w:val="24"/>
        </w:rPr>
        <w:t xml:space="preserve"> (Bakrov pas)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DR Kongo </w:t>
      </w:r>
      <w:r>
        <w:rPr>
          <w:rFonts w:ascii="Times New Roman" w:hAnsi="Times New Roman" w:cs="Times New Roman"/>
          <w:sz w:val="24"/>
          <w:szCs w:val="24"/>
        </w:rPr>
        <w:t>(nafta, baker, svinec, kositer, diamanti)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Zambija </w:t>
      </w:r>
      <w:r>
        <w:rPr>
          <w:rFonts w:ascii="Times New Roman" w:hAnsi="Times New Roman" w:cs="Times New Roman"/>
          <w:sz w:val="24"/>
          <w:szCs w:val="24"/>
        </w:rPr>
        <w:t>(železo, svinec, črni premog, baker)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Zimbabve </w:t>
      </w:r>
      <w:r>
        <w:rPr>
          <w:rFonts w:ascii="Times New Roman" w:hAnsi="Times New Roman" w:cs="Times New Roman"/>
          <w:sz w:val="24"/>
          <w:szCs w:val="24"/>
        </w:rPr>
        <w:t>(železo, jeklo, zlato, baker)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Maroko</w:t>
      </w:r>
      <w:r>
        <w:rPr>
          <w:rFonts w:ascii="Times New Roman" w:hAnsi="Times New Roman" w:cs="Times New Roman"/>
          <w:sz w:val="24"/>
          <w:szCs w:val="24"/>
        </w:rPr>
        <w:t xml:space="preserve"> (baker, jeklo, svinec, železo, fosfati)</w:t>
      </w:r>
    </w:p>
    <w:p w:rsidR="00311355" w:rsidRDefault="00673E79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Gana</w:t>
      </w:r>
      <w:r>
        <w:rPr>
          <w:rFonts w:ascii="Times New Roman" w:hAnsi="Times New Roman" w:cs="Times New Roman"/>
          <w:sz w:val="24"/>
          <w:szCs w:val="24"/>
        </w:rPr>
        <w:t xml:space="preserve"> (zlato, kositer, jeklo)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Nafta in zemeljski plin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Alžirija: </w:t>
      </w:r>
      <w:r>
        <w:rPr>
          <w:rFonts w:ascii="Times New Roman" w:hAnsi="Times New Roman" w:cs="Times New Roman"/>
          <w:sz w:val="24"/>
          <w:szCs w:val="24"/>
        </w:rPr>
        <w:t>pridobivanje, predelava in izvoz nafte prinašajo 90% izvoznega prihodka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Tunizija</w:t>
      </w:r>
      <w:r>
        <w:rPr>
          <w:rFonts w:ascii="Times New Roman" w:hAnsi="Times New Roman" w:cs="Times New Roman"/>
          <w:sz w:val="24"/>
          <w:szCs w:val="24"/>
        </w:rPr>
        <w:t>: prodaja surove nafte prinaša več kot 50% narodnega dohodka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Libija</w:t>
      </w:r>
      <w:r>
        <w:rPr>
          <w:rFonts w:ascii="Times New Roman" w:hAnsi="Times New Roman" w:cs="Times New Roman"/>
          <w:sz w:val="24"/>
          <w:szCs w:val="24"/>
        </w:rPr>
        <w:t>: z izvozom nafte si je zgradila petrokemične tovarne, raziskovalne inštitute, namakalni sistem ''Velika umetna reka''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Egipt: </w:t>
      </w:r>
      <w:r>
        <w:rPr>
          <w:rFonts w:ascii="Times New Roman" w:hAnsi="Times New Roman" w:cs="Times New Roman"/>
          <w:sz w:val="24"/>
          <w:szCs w:val="24"/>
        </w:rPr>
        <w:t>načrpa dovolj nafte za lastne potrebe, presežek pa izvaža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Kamerun</w:t>
      </w:r>
      <w:r>
        <w:rPr>
          <w:rFonts w:ascii="Times New Roman" w:hAnsi="Times New Roman" w:cs="Times New Roman"/>
          <w:sz w:val="24"/>
          <w:szCs w:val="24"/>
        </w:rPr>
        <w:t>: v 80 letih nafta povzročila ''mali afriški gospodarski čudež''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Angola: </w:t>
      </w:r>
      <w:r>
        <w:rPr>
          <w:rFonts w:ascii="Times New Roman" w:hAnsi="Times New Roman" w:cs="Times New Roman"/>
          <w:sz w:val="24"/>
          <w:szCs w:val="24"/>
        </w:rPr>
        <w:t>odvisna od izvoza nafte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Naftna nahajališča so ob </w:t>
      </w:r>
      <w:r>
        <w:rPr>
          <w:rFonts w:ascii="Times New Roman" w:hAnsi="Times New Roman" w:cs="Times New Roman"/>
          <w:sz w:val="24"/>
          <w:szCs w:val="24"/>
          <w:u w:val="double"/>
        </w:rPr>
        <w:t>atlantski obali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Kdo lahko ustavi širjenje puščave?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Najhitreje se širi </w:t>
      </w:r>
      <w:r>
        <w:rPr>
          <w:rFonts w:ascii="Times New Roman" w:hAnsi="Times New Roman" w:cs="Times New Roman"/>
          <w:sz w:val="24"/>
          <w:szCs w:val="24"/>
          <w:u w:val="double"/>
        </w:rPr>
        <w:t>Sahara</w:t>
      </w:r>
      <w:r>
        <w:rPr>
          <w:rFonts w:ascii="Times New Roman" w:hAnsi="Times New Roman" w:cs="Times New Roman"/>
          <w:sz w:val="24"/>
          <w:szCs w:val="24"/>
        </w:rPr>
        <w:t xml:space="preserve"> (prodiranje proti jugu ogroža rastlinstvo, živalstvo in ljudi Sahela)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Sahel</w:t>
      </w:r>
      <w:r>
        <w:rPr>
          <w:rFonts w:ascii="Times New Roman" w:hAnsi="Times New Roman" w:cs="Times New Roman"/>
          <w:sz w:val="24"/>
          <w:szCs w:val="24"/>
        </w:rPr>
        <w:t xml:space="preserve"> = območje s polsuhim podnebjem, ki leži ob južnem robu Sahare 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Širjenje puščave ali dezertifikacija = proces, proti kateremu se revne države zelo težko borijo, saj je povezan z umetnim namakanjem, ki zahteva veliko denarja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Družbenogeografski vzroki in posledice: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Prebivalstvo</w:t>
      </w:r>
      <w:r>
        <w:rPr>
          <w:rFonts w:ascii="Times New Roman" w:hAnsi="Times New Roman" w:cs="Times New Roman"/>
          <w:sz w:val="24"/>
          <w:szCs w:val="24"/>
        </w:rPr>
        <w:t xml:space="preserve"> (večanje števila prebivalcev </w:t>
      </w:r>
      <w:r>
        <w:rPr>
          <w:rFonts w:ascii="Times New Roman" w:hAnsi="Times New Roman" w:cs="Times New Roman"/>
          <w:sz w:val="24"/>
          <w:szCs w:val="24"/>
        </w:rPr>
        <w:t xml:space="preserve"> večanje števila kmetovalcev </w:t>
      </w:r>
      <w:r>
        <w:rPr>
          <w:rFonts w:ascii="Times New Roman" w:hAnsi="Times New Roman" w:cs="Times New Roman"/>
          <w:sz w:val="24"/>
          <w:szCs w:val="24"/>
        </w:rPr>
        <w:t xml:space="preserve"> večja potreba po hrani in kurjavi </w:t>
      </w:r>
      <w:r>
        <w:rPr>
          <w:rFonts w:ascii="Times New Roman" w:hAnsi="Times New Roman" w:cs="Times New Roman"/>
          <w:sz w:val="24"/>
          <w:szCs w:val="24"/>
        </w:rPr>
        <w:t xml:space="preserve"> preveliko izkoriščanje tal in sekanje dreves </w:t>
      </w:r>
      <w:r>
        <w:rPr>
          <w:rFonts w:ascii="Times New Roman" w:hAnsi="Times New Roman" w:cs="Times New Roman"/>
          <w:sz w:val="24"/>
          <w:szCs w:val="24"/>
        </w:rPr>
        <w:t xml:space="preserve"> prevelika poraba obstoječih vodnih virov </w:t>
      </w:r>
      <w:r>
        <w:rPr>
          <w:rFonts w:ascii="Times New Roman" w:hAnsi="Times New Roman" w:cs="Times New Roman"/>
          <w:sz w:val="24"/>
          <w:szCs w:val="24"/>
        </w:rPr>
        <w:t xml:space="preserve"> propadanje rastlinstva </w:t>
      </w:r>
      <w:r>
        <w:rPr>
          <w:rFonts w:ascii="Times New Roman" w:hAnsi="Times New Roman" w:cs="Times New Roman"/>
          <w:sz w:val="24"/>
          <w:szCs w:val="24"/>
        </w:rPr>
        <w:t> erozija prsti)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Kmetijstvo</w:t>
      </w:r>
      <w:r>
        <w:rPr>
          <w:rFonts w:ascii="Times New Roman" w:hAnsi="Times New Roman" w:cs="Times New Roman"/>
          <w:sz w:val="24"/>
          <w:szCs w:val="24"/>
        </w:rPr>
        <w:t xml:space="preserve"> (večanje števila glav živine </w:t>
      </w:r>
      <w:r>
        <w:rPr>
          <w:rFonts w:ascii="Times New Roman" w:hAnsi="Times New Roman" w:cs="Times New Roman"/>
          <w:sz w:val="24"/>
          <w:szCs w:val="24"/>
        </w:rPr>
        <w:t xml:space="preserve"> čezmerna paša </w:t>
      </w:r>
      <w:r>
        <w:rPr>
          <w:rFonts w:ascii="Times New Roman" w:hAnsi="Times New Roman" w:cs="Times New Roman"/>
          <w:sz w:val="24"/>
          <w:szCs w:val="24"/>
        </w:rPr>
        <w:t xml:space="preserve"> uničevanje skromne rastlinske odeje </w:t>
      </w:r>
      <w:r>
        <w:rPr>
          <w:rFonts w:ascii="Times New Roman" w:hAnsi="Times New Roman" w:cs="Times New Roman"/>
          <w:sz w:val="24"/>
          <w:szCs w:val="24"/>
        </w:rPr>
        <w:t xml:space="preserve"> prevelika poraba obstoječih vodnih virov </w:t>
      </w:r>
      <w:r>
        <w:rPr>
          <w:rFonts w:ascii="Times New Roman" w:hAnsi="Times New Roman" w:cs="Times New Roman"/>
          <w:sz w:val="24"/>
          <w:szCs w:val="24"/>
        </w:rPr>
        <w:t xml:space="preserve"> propadanje rastlinstva </w:t>
      </w:r>
      <w:r>
        <w:rPr>
          <w:rFonts w:ascii="Times New Roman" w:hAnsi="Times New Roman" w:cs="Times New Roman"/>
          <w:sz w:val="24"/>
          <w:szCs w:val="24"/>
        </w:rPr>
        <w:t> erozija prsti)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Naravnogeografski vzroki in posledice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Temperatura zraka </w:t>
      </w:r>
      <w:r>
        <w:rPr>
          <w:rFonts w:ascii="Times New Roman" w:hAnsi="Times New Roman" w:cs="Times New Roman"/>
          <w:sz w:val="24"/>
          <w:szCs w:val="24"/>
        </w:rPr>
        <w:t xml:space="preserve">(segrevanje ozračja </w:t>
      </w:r>
      <w:r>
        <w:rPr>
          <w:rFonts w:ascii="Times New Roman" w:hAnsi="Times New Roman" w:cs="Times New Roman"/>
          <w:sz w:val="24"/>
          <w:szCs w:val="24"/>
        </w:rPr>
        <w:t xml:space="preserve"> višje temperature </w:t>
      </w:r>
      <w:r>
        <w:rPr>
          <w:rFonts w:ascii="Times New Roman" w:hAnsi="Times New Roman" w:cs="Times New Roman"/>
          <w:sz w:val="24"/>
          <w:szCs w:val="24"/>
        </w:rPr>
        <w:t xml:space="preserve"> večje izhlapevanje </w:t>
      </w:r>
      <w:r>
        <w:rPr>
          <w:rFonts w:ascii="Times New Roman" w:hAnsi="Times New Roman" w:cs="Times New Roman"/>
          <w:sz w:val="24"/>
          <w:szCs w:val="24"/>
        </w:rPr>
        <w:t> neredne padavine)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Padavine</w:t>
      </w:r>
      <w:r>
        <w:rPr>
          <w:rFonts w:ascii="Times New Roman" w:hAnsi="Times New Roman" w:cs="Times New Roman"/>
          <w:sz w:val="24"/>
          <w:szCs w:val="24"/>
        </w:rPr>
        <w:t xml:space="preserve"> (vedno manj padavin </w:t>
      </w:r>
      <w:r>
        <w:rPr>
          <w:rFonts w:ascii="Times New Roman" w:hAnsi="Times New Roman" w:cs="Times New Roman"/>
          <w:sz w:val="24"/>
          <w:szCs w:val="24"/>
        </w:rPr>
        <w:t xml:space="preserve"> vedno daljše in pogostejše suše </w:t>
      </w:r>
      <w:r>
        <w:rPr>
          <w:rFonts w:ascii="Times New Roman" w:hAnsi="Times New Roman" w:cs="Times New Roman"/>
          <w:sz w:val="24"/>
          <w:szCs w:val="24"/>
        </w:rPr>
        <w:t xml:space="preserve"> sušenje rek, potokov in vodnjakov </w:t>
      </w:r>
      <w:r>
        <w:rPr>
          <w:rFonts w:ascii="Times New Roman" w:hAnsi="Times New Roman" w:cs="Times New Roman"/>
          <w:sz w:val="24"/>
          <w:szCs w:val="24"/>
        </w:rPr>
        <w:t xml:space="preserve"> propadanje rastlinstva </w:t>
      </w:r>
      <w:r>
        <w:rPr>
          <w:rFonts w:ascii="Times New Roman" w:hAnsi="Times New Roman" w:cs="Times New Roman"/>
          <w:sz w:val="24"/>
          <w:szCs w:val="24"/>
        </w:rPr>
        <w:t> vetrna erozija)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Vetrna erozija</w:t>
      </w:r>
      <w:r>
        <w:rPr>
          <w:rFonts w:ascii="Times New Roman" w:hAnsi="Times New Roman" w:cs="Times New Roman"/>
          <w:sz w:val="24"/>
          <w:szCs w:val="24"/>
        </w:rPr>
        <w:t xml:space="preserve"> (vedno močnejša vetrna erozija </w:t>
      </w:r>
      <w:r>
        <w:rPr>
          <w:rFonts w:ascii="Times New Roman" w:hAnsi="Times New Roman" w:cs="Times New Roman"/>
          <w:sz w:val="24"/>
          <w:szCs w:val="24"/>
        </w:rPr>
        <w:t xml:space="preserve"> propadanje rastlinstva </w:t>
      </w:r>
      <w:r>
        <w:rPr>
          <w:rFonts w:ascii="Times New Roman" w:hAnsi="Times New Roman" w:cs="Times New Roman"/>
          <w:sz w:val="24"/>
          <w:szCs w:val="24"/>
        </w:rPr>
        <w:t> erozija prsti)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Stopnja širjenja puščave:</w:t>
      </w:r>
    </w:p>
    <w:p w:rsidR="00311355" w:rsidRDefault="00673E79">
      <w:pPr>
        <w:pStyle w:val="NoSpacing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4"/>
          <w:szCs w:val="24"/>
        </w:rPr>
        <w:t>Stopnja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Lokalno pomanjkanje vode v prsti in rahla erozija prsti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Vzroki: manjše napake pri rabi tal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Posledice: odpraviš z ustreznejšo rabo tal ali začasnim prenehanjem uporabe zemljišč </w:t>
      </w:r>
      <w:r>
        <w:rPr>
          <w:rFonts w:ascii="Times New Roman" w:hAnsi="Times New Roman" w:cs="Times New Roman"/>
          <w:sz w:val="24"/>
          <w:szCs w:val="24"/>
        </w:rPr>
        <w:t> tla si popolnoma opomorejo</w:t>
      </w:r>
    </w:p>
    <w:p w:rsidR="00311355" w:rsidRDefault="00673E79">
      <w:pPr>
        <w:pStyle w:val="NoSpacing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4"/>
          <w:szCs w:val="24"/>
        </w:rPr>
        <w:t>Stopnja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Delno uničenje travnega rastlinstva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Napredovanje procesa je še mogoče preprečiti z sidranjem peščenih sipin, pogozdovanjem, namakanjem obsežnih površin z zajezitvijo rek, selektivnim namakanjem, kapljičnim sistemom namakanja</w:t>
      </w:r>
    </w:p>
    <w:p w:rsidR="00311355" w:rsidRDefault="00673E79">
      <w:pPr>
        <w:pStyle w:val="NoSpacing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4"/>
          <w:szCs w:val="24"/>
        </w:rPr>
        <w:t>Stopnja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Sprememba travnatih savan v savane trnastih rastlin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Obnovitev pokrajine je težka in dolgotrajna, zahteva velika finančna vlaganja</w:t>
      </w:r>
    </w:p>
    <w:p w:rsidR="00311355" w:rsidRDefault="00311355">
      <w:pPr>
        <w:pStyle w:val="NoSpacing"/>
      </w:pPr>
    </w:p>
    <w:p w:rsidR="00311355" w:rsidRDefault="00673E79">
      <w:pPr>
        <w:pStyle w:val="NoSpacing"/>
        <w:numPr>
          <w:ilvl w:val="0"/>
          <w:numId w:val="6"/>
        </w:numPr>
      </w:pPr>
      <w:r>
        <w:rPr>
          <w:rFonts w:ascii="Times New Roman" w:hAnsi="Times New Roman" w:cs="Times New Roman"/>
          <w:b/>
          <w:sz w:val="24"/>
          <w:szCs w:val="24"/>
        </w:rPr>
        <w:t>Stopnja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Puščavska tla; rastlinstvo je popolnoma uničeno, erozija prsti je popolna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Posledice: velike površinske spremembe, premiki peščenih sipin, pojavljanje plasti soli na površju, depopulacija (odselitev prebivalstva)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Tehnologije za vrnitev tal v prejšnje stanje ne poznamo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Načini preprečevanja dezertifikacije:</w:t>
      </w:r>
    </w:p>
    <w:p w:rsidR="00311355" w:rsidRDefault="00673E79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Sidranje peščenih sipin in pogozdovanje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Najstarejša oblika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Poznane na saharskem in obsaharskem območju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Območje ogradijo z ovirami, ob ovirah nasadijo pas grmičevja in za njim pas dreves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Drago, dolgotrajno</w:t>
      </w:r>
    </w:p>
    <w:p w:rsidR="00311355" w:rsidRDefault="00673E79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Namakanje obsežnih površin z zajezitvijo rek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Velike količine vode, zato je možno ob velikih rekah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Pri taki obliki se po določenem času na površini lahko pojavijo večje količine soli, ki povzročijo odmiranje rastlin</w:t>
      </w:r>
    </w:p>
    <w:p w:rsidR="00311355" w:rsidRDefault="00673E79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Selektivno namakanje (škropljenje)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Uporablja se na novonastalih kmetijskih površinah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Pojavi se lahko tanka plast soli </w:t>
      </w:r>
      <w:r>
        <w:rPr>
          <w:rFonts w:ascii="Times New Roman" w:hAnsi="Times New Roman" w:cs="Times New Roman"/>
          <w:sz w:val="24"/>
          <w:szCs w:val="24"/>
        </w:rPr>
        <w:t> to odpravijo s sejanjem trave, ki prsti odvzema sol in je hkrati paša za živino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Škropljenje omogoča hkratno dognojevanje, saj vodi dodana topljiva gnojila dovaja neposredno do rastlin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Veliko financ in stroški vzdrževanja</w:t>
      </w:r>
    </w:p>
    <w:p w:rsidR="00311355" w:rsidRDefault="00673E79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Kapljični sistem namakanja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Najdražji način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Egipt, Tunizija, Libija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To je gradnja cevovodov, napeljava cevi do rastlin in namakanje korenin po kapljicah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Bistveno zmanjša izhlapevanje in porabo vode </w:t>
      </w:r>
      <w:r>
        <w:rPr>
          <w:rFonts w:ascii="Times New Roman" w:hAnsi="Times New Roman" w:cs="Times New Roman"/>
          <w:sz w:val="24"/>
          <w:szCs w:val="24"/>
        </w:rPr>
        <w:t> sol se ne izloča</w:t>
      </w:r>
    </w:p>
    <w:p w:rsidR="00311355" w:rsidRDefault="00311355">
      <w:pPr>
        <w:pStyle w:val="NoSpacing"/>
      </w:pPr>
    </w:p>
    <w:p w:rsidR="00311355" w:rsidRDefault="00311355">
      <w:pPr>
        <w:pStyle w:val="NoSpacing"/>
      </w:pPr>
    </w:p>
    <w:p w:rsidR="00311355" w:rsidRDefault="00673E79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Lakota in bolezen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Eden največjih problemov v Afriki je lakota in bolezen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Vzroki za lakoto in bolezen so posledica prepletenih naravnih, predvsem pa družbeno geografskih razmer.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Premagati lakoto in bolezni je dolgoročen cilj Afrike, ki pa ga ni mogoče doseči brez pomoči razvitega sveta 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Vzroki za lakoto: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Suše vedno daljše in pogostejše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Erozija prsti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Prst vedno manj rodovitna in izčrpana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Veliko št otrok-ni dovolj hrane za vse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Podeželsko prebivalstvo se preseljuje v mesta kjer pa so nezaposleni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Vzrok za razširjenost št. Bolezni v Afriki in pogosto obolevanje Afričanov za njimi so: 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Pomanjkanje čiste vode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Podhranjenost ki oslabi človekov imunski sistem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Visoka temp. in vlaga ki pospešita razvoj in prenos bolezni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Pomanjkanje sredstev za dolgotrajno uničevanje bolezni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Posledice obolevanja: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Velika umrljivost dojenčkov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Zmanjšani delež aktivnega prebivalstva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Veliki stroški ki jih ima država z zagotavljanjem medicinskih sredstev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Zaradi stroškov zdravljenja država namenja manj denarja drugim investicija</w:t>
      </w:r>
    </w:p>
    <w:p w:rsidR="00311355" w:rsidRDefault="00673E79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Najpogostejše bolezni v Afriki: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Aids:  </w:t>
      </w:r>
      <w:r>
        <w:rPr>
          <w:rFonts w:ascii="Times New Roman" w:hAnsi="Times New Roman" w:cs="Times New Roman"/>
          <w:sz w:val="24"/>
          <w:szCs w:val="24"/>
        </w:rPr>
        <w:t>je posledica okužbe s HIVom in ima smrtno obolenje,razvije se 10 let po okužbi,okužba se prenaša z nezaščitenim spolnim odnosom in z iglami,okužbo matere prenesejo na otroka med nosečnostjo in dojenjem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Malarija:</w:t>
      </w:r>
      <w:r>
        <w:rPr>
          <w:rFonts w:ascii="Times New Roman" w:hAnsi="Times New Roman" w:cs="Times New Roman"/>
          <w:sz w:val="24"/>
          <w:szCs w:val="24"/>
        </w:rPr>
        <w:t xml:space="preserve"> najpogostejša nalezljiva bolezen na svetu,prenaša se s pikom komarja,pri hujši obliki lahko človek umre,pogoj za omejevanje bolezni je iztrebljanje komarjev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Spalna bolezen:</w:t>
      </w:r>
      <w:r>
        <w:rPr>
          <w:rFonts w:ascii="Times New Roman" w:hAnsi="Times New Roman" w:cs="Times New Roman"/>
          <w:sz w:val="24"/>
          <w:szCs w:val="24"/>
        </w:rPr>
        <w:t xml:space="preserve"> prenaša se s pikom muhe CC, možnost okužbe človeka je majhna, brez zdravljenja je smrt. Spalna bolezen je glavni omejitveni dejavnik, da na območju ekvatorialnega podnebja ni živinoreje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Kolera:</w:t>
      </w:r>
      <w:r>
        <w:rPr>
          <w:rFonts w:ascii="Times New Roman" w:hAnsi="Times New Roman" w:cs="Times New Roman"/>
          <w:sz w:val="24"/>
          <w:szCs w:val="24"/>
        </w:rPr>
        <w:t xml:space="preserve"> prenaša se z okuženo vodo in hrano,v hujših primerih se lahko konča s smrtjo, higienski ukrepi so veliko bolj učinkoviti kot pa cepljenj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Kuga</w:t>
      </w:r>
      <w:r>
        <w:rPr>
          <w:rFonts w:ascii="Times New Roman" w:hAnsi="Times New Roman" w:cs="Times New Roman"/>
          <w:sz w:val="24"/>
          <w:szCs w:val="24"/>
        </w:rPr>
        <w:t>: prenašajo jo podganje bolhe in bakterija se širi tudi po zraku,pri pljučni kugi je pogosta smrt</w:t>
      </w:r>
    </w:p>
    <w:p w:rsidR="00311355" w:rsidRDefault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Shistosomiaza:</w:t>
      </w:r>
      <w:r>
        <w:rPr>
          <w:rFonts w:ascii="Times New Roman" w:hAnsi="Times New Roman" w:cs="Times New Roman"/>
          <w:sz w:val="24"/>
          <w:szCs w:val="24"/>
        </w:rPr>
        <w:t xml:space="preserve"> pojavlja se ob sladkih vodah,v človekovo telo pride skozi kožo ob stiku z umazano vodo, iz bolezni se lahko razvije tudi rak,črnci so bolj odporni na bolezen kot belci</w:t>
      </w:r>
    </w:p>
    <w:p w:rsidR="00311355" w:rsidRDefault="00673E79" w:rsidP="00673E79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Ebola:</w:t>
      </w:r>
      <w:r>
        <w:rPr>
          <w:rFonts w:ascii="Times New Roman" w:hAnsi="Times New Roman" w:cs="Times New Roman"/>
          <w:sz w:val="24"/>
          <w:szCs w:val="24"/>
        </w:rPr>
        <w:t xml:space="preserve"> Prenaša se z okuženo krvjo,telesnimi tekočinami, okuženimi organi, bolezen se konča s smrtjo v 50-90%</w:t>
      </w:r>
    </w:p>
    <w:sectPr w:rsidR="003113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Lohit Hind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7E7"/>
    <w:multiLevelType w:val="multilevel"/>
    <w:tmpl w:val="B4B4D432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B95"/>
    <w:multiLevelType w:val="multilevel"/>
    <w:tmpl w:val="4462C132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40AD1"/>
    <w:multiLevelType w:val="multilevel"/>
    <w:tmpl w:val="4AC844A6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06B8E"/>
    <w:multiLevelType w:val="multilevel"/>
    <w:tmpl w:val="FBAC8716"/>
    <w:lvl w:ilvl="0">
      <w:start w:val="1"/>
      <w:numFmt w:val="lowerLetter"/>
      <w:lvlText w:val="%1.)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15383265"/>
    <w:multiLevelType w:val="multilevel"/>
    <w:tmpl w:val="134826A6"/>
    <w:lvl w:ilvl="0">
      <w:start w:val="1"/>
      <w:numFmt w:val="lowerLetter"/>
      <w:lvlText w:val="%1.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0436B"/>
    <w:multiLevelType w:val="multilevel"/>
    <w:tmpl w:val="46163214"/>
    <w:lvl w:ilvl="0">
      <w:start w:val="1"/>
      <w:numFmt w:val="lowerLetter"/>
      <w:lvlText w:val="%1.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474CD9"/>
    <w:multiLevelType w:val="multilevel"/>
    <w:tmpl w:val="CBB69F7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822F6"/>
    <w:multiLevelType w:val="multilevel"/>
    <w:tmpl w:val="E648E114"/>
    <w:lvl w:ilvl="0">
      <w:start w:val="1"/>
      <w:numFmt w:val="lowerLetter"/>
      <w:lvlText w:val="%1.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95D52"/>
    <w:multiLevelType w:val="multilevel"/>
    <w:tmpl w:val="A2D657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F35AE"/>
    <w:multiLevelType w:val="multilevel"/>
    <w:tmpl w:val="31806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926CD"/>
    <w:multiLevelType w:val="multilevel"/>
    <w:tmpl w:val="6F7C60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9C97ACA"/>
    <w:multiLevelType w:val="multilevel"/>
    <w:tmpl w:val="F0E4E32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F0F33"/>
    <w:multiLevelType w:val="multilevel"/>
    <w:tmpl w:val="93D27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17CB"/>
    <w:multiLevelType w:val="multilevel"/>
    <w:tmpl w:val="EFFAE7D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F77173"/>
    <w:multiLevelType w:val="multilevel"/>
    <w:tmpl w:val="1056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54FB8"/>
    <w:multiLevelType w:val="multilevel"/>
    <w:tmpl w:val="F606C5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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8D4C00"/>
    <w:multiLevelType w:val="multilevel"/>
    <w:tmpl w:val="D398188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E63CF2"/>
    <w:multiLevelType w:val="multilevel"/>
    <w:tmpl w:val="BB0C5B54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902AA"/>
    <w:multiLevelType w:val="multilevel"/>
    <w:tmpl w:val="A1DAC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A856F1"/>
    <w:multiLevelType w:val="multilevel"/>
    <w:tmpl w:val="537E8F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C502B0"/>
    <w:multiLevelType w:val="multilevel"/>
    <w:tmpl w:val="8506B77A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111EDB"/>
    <w:multiLevelType w:val="multilevel"/>
    <w:tmpl w:val="BB44C6B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5"/>
  </w:num>
  <w:num w:numId="9">
    <w:abstractNumId w:val="11"/>
  </w:num>
  <w:num w:numId="10">
    <w:abstractNumId w:val="17"/>
  </w:num>
  <w:num w:numId="11">
    <w:abstractNumId w:val="21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 w:numId="17">
    <w:abstractNumId w:val="18"/>
  </w:num>
  <w:num w:numId="18">
    <w:abstractNumId w:val="13"/>
  </w:num>
  <w:num w:numId="19">
    <w:abstractNumId w:val="0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355"/>
    <w:rsid w:val="00311355"/>
    <w:rsid w:val="005655E4"/>
    <w:rsid w:val="00673E79"/>
    <w:rsid w:val="0071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vzeto">
    <w:name w:val="Privzeto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sz w:val="22"/>
      <w:szCs w:val="22"/>
      <w:lang w:val="en-GB" w:eastAsia="en-US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Slog1Znak">
    <w:name w:val="Slog1 Znak"/>
    <w:rPr>
      <w:color w:val="4F6228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u w:val="double"/>
    </w:rPr>
  </w:style>
  <w:style w:type="paragraph" w:customStyle="1" w:styleId="Naslov">
    <w:name w:val="Naslov"/>
    <w:basedOn w:val="Privzeto"/>
    <w:next w:val="Telobesedil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lobesedila">
    <w:name w:val="Telo besedila"/>
    <w:basedOn w:val="Privzeto"/>
    <w:pPr>
      <w:spacing w:after="120"/>
    </w:pPr>
  </w:style>
  <w:style w:type="paragraph" w:customStyle="1" w:styleId="Seznam">
    <w:name w:val="Seznam"/>
    <w:basedOn w:val="Telobesedila"/>
    <w:rPr>
      <w:rFonts w:cs="Lohit Hindi"/>
    </w:rPr>
  </w:style>
  <w:style w:type="paragraph" w:customStyle="1" w:styleId="Napis">
    <w:name w:val="Napis"/>
    <w:basedOn w:val="Privzet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Kazalo">
    <w:name w:val="Kazalo"/>
    <w:basedOn w:val="Privzeto"/>
    <w:pPr>
      <w:suppressLineNumbers/>
    </w:pPr>
    <w:rPr>
      <w:rFonts w:cs="Lohit Hindi"/>
    </w:rPr>
  </w:style>
  <w:style w:type="paragraph" w:styleId="NoSpacing">
    <w:name w:val="No Spacing"/>
    <w:pPr>
      <w:tabs>
        <w:tab w:val="left" w:pos="708"/>
      </w:tabs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  <w:style w:type="paragraph" w:styleId="BalloonText">
    <w:name w:val="Balloon Text"/>
    <w:basedOn w:val="Privzet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log1">
    <w:name w:val="Slog1"/>
    <w:basedOn w:val="Privzeto"/>
    <w:rPr>
      <w:color w:val="4F6228"/>
      <w:sz w:val="28"/>
      <w:lang w:val="sl-SI"/>
    </w:rPr>
  </w:style>
  <w:style w:type="paragraph" w:styleId="ListParagraph">
    <w:name w:val="List Paragraph"/>
    <w:basedOn w:val="Privzeto"/>
    <w:pPr>
      <w:ind w:left="720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