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2A3" w:rsidRDefault="00EC3C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Podnebje Evrope</w:t>
      </w:r>
    </w:p>
    <w:p w:rsidR="00B262A3" w:rsidRDefault="00B262A3">
      <w:pPr>
        <w:spacing w:before="120" w:after="120"/>
        <w:jc w:val="both"/>
        <w:rPr>
          <w:b/>
        </w:rPr>
      </w:pPr>
    </w:p>
    <w:p w:rsidR="00B262A3" w:rsidRDefault="00EC3C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</w:rPr>
      </w:pPr>
      <w:r>
        <w:rPr>
          <w:b/>
        </w:rPr>
        <w:t>Podnebje Evrope</w:t>
      </w:r>
    </w:p>
    <w:p w:rsidR="00B262A3" w:rsidRDefault="00B262A3">
      <w:pPr>
        <w:spacing w:before="120" w:after="120"/>
        <w:jc w:val="both"/>
        <w:rPr>
          <w:b/>
        </w:rPr>
      </w:pP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velika večina Evrope leži v zmerno toplem klimatskem pasu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le skrajni južni deli kontinenta segajo na območje subtropskega klimatskega pasu, skrajni severni deli pa na območje subpolarnega klimatskega pasu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poleg geografske širine pa vplivajo na evropsko podnebje še številni drugi dejavniki</w:t>
      </w:r>
    </w:p>
    <w:p w:rsidR="00B262A3" w:rsidRDefault="00B262A3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najprej moramo omeniti Zalivski ali Severnoatlantski morski tok, ki obliva zahodne obale Zahodne in Severne Evrope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Zalivski tok pride v Zahodno in Severno Evropo iz Karibskega morja in Mehiškega zaliva, zato je topel in blažilno vpliva na klimo omenjenih območij (klima je toplejša in vlažnejša)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Zalivski tok oblikuje poseben tip podnebja, ki ga imenujemo evropsko oceansko podnebje</w:t>
      </w:r>
    </w:p>
    <w:p w:rsidR="00B262A3" w:rsidRDefault="00B262A3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 drugi strani je vpliv kontinenta ustvaril različne tipe kontinentalnega ali celinskega podnebja</w:t>
      </w:r>
    </w:p>
    <w:p w:rsidR="00B262A3" w:rsidRDefault="00B262A3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 podnebje Evrope vplivajo tudi vremenotvorna središča in sicer islandski minimum ali ciklon ter sibirski in azorski maksimum ali anticiklon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islandski ciklon vpliva na vreme nad Evropo preko celega leta, saj se na njegovem območju ustvarjajo potujoče depresije, ki Evropi prinašajo vlažno in hladnejše vreme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azorski anticiklon vpliva na vreme nad Evropo poleti, ko se njegov vpliv razširi proti severu in severo-vzhodu vse do Srednje Evrope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lastRenderedPageBreak/>
        <w:t>azorski anticiklon nad Evropo prinaša jasno, suho in zelo vroče vreme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Sibirski anticiklon vpliva na vreme nad Evropo pozimi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prinaša jasno, suho in izredno ostro (hladno) vreme</w:t>
      </w:r>
    </w:p>
    <w:p w:rsidR="00B262A3" w:rsidRDefault="00B262A3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za podnebje Evrope je zato značilno menjavanje ciklonskega in anticiklonskega vremena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potujoče depresije običajno potujejo od zahoda proti vzhodu, s tem, da potujejo po zelo različnih poteh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poleti potujejo predvsem preko severne in srednje Evrope, pozimi pa potujejo tudi preko Sredozemlja (to je seveda povezano z premiki intertropske konvergenčne cone)</w:t>
      </w:r>
    </w:p>
    <w:p w:rsidR="00B262A3" w:rsidRDefault="00B262A3">
      <w:pPr>
        <w:numPr>
          <w:ilvl w:val="0"/>
          <w:numId w:val="1"/>
        </w:numPr>
        <w:spacing w:before="120" w:after="120"/>
        <w:jc w:val="both"/>
        <w:rPr>
          <w:b/>
        </w:rPr>
      </w:pPr>
    </w:p>
    <w:p w:rsidR="00B262A3" w:rsidRDefault="00EC3C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Podnebje Evrope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velika večina Evrope leži v zmerno toplem klimatskem pasu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le skrajni južni deli kontinenta segajo na območje subtropskega klimatskega pasu, skrajni severni deli pa na območje subpolarnega klimatskega pasu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poleg geog. širine pa vplivajo na evropsko podnebje še številni drugi dejavniki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najprej moramo omeniti Zalivski ali Severnoatlantski morski tok, ki obliva zahodne obale Zahodne in Severne Evrope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Zalivski tok pride v Zahodno in Severno Evropo iz Karibskega morja in Mehiškega zaliva, zato je topel in blažilno vpliva na klimo omenjenih območij (klima je toplejša in vlažnejša)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Zalivski tok oblikuje poseben tip podnebja, ki ga imenujemo evropsko oceansko podnebje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 drugi strani je vpliv kontinenta ustvaril različne tipe kontinentalnega ali celinskega podnebja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 podnebje Evrope vplivajo tudi vremenotvorna središča in sicer islandski minimum ali ciklon ter sibirski in azorski maksimum ali anticiklon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lastRenderedPageBreak/>
        <w:t>islandski ciklon vpliva na vreme nad Evropo preko celega leta, saj se na njegovem območju ustvarjajo potujoče depresije, ki Evropi prinašajo vlažno in hladnejše vreme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azorski anticiklon vpliva na vreme nad Evropo poleti, ko se njegov vpliv razširi proti severu in severo-vzhodu vse do Srednje Evrope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azorski anticiklon nad Evropo prinaša jasno, suho in zelo vroče vreme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Sibirski anticiklon vpliva na vreme nad Evropo pozimi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prinaša jasno, suho in izredno ostro (hladno) vreme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za podnebje Evrope je zato značilno menjavanje ciklonskega in anticiklonskega vremena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potujoče depresije običajno potujejo od zahoda proti vzhodu, s tem, da potujejo po zelo različnih poteh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poleti potujejo predvsem preko severne in srednje Evrope, pozimi pa potujejo tudi preko Sredozemlja (to je seveda povezano z premiki intertropske konvergenčne cone)</w:t>
      </w:r>
    </w:p>
    <w:p w:rsidR="00B262A3" w:rsidRDefault="00B262A3">
      <w:pPr>
        <w:spacing w:before="120" w:after="120"/>
        <w:jc w:val="both"/>
        <w:rPr>
          <w:b/>
        </w:rPr>
      </w:pPr>
    </w:p>
    <w:p w:rsidR="00B262A3" w:rsidRDefault="00EC3C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Tipi podnebij v Evropi</w:t>
      </w:r>
    </w:p>
    <w:p w:rsidR="00B262A3" w:rsidRDefault="00B262A3">
      <w:pPr>
        <w:spacing w:before="120" w:after="120"/>
        <w:jc w:val="both"/>
        <w:rPr>
          <w:b/>
        </w:rPr>
      </w:pPr>
    </w:p>
    <w:p w:rsidR="00B262A3" w:rsidRDefault="00EC3C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</w:rPr>
      </w:pPr>
      <w:r>
        <w:rPr>
          <w:b/>
        </w:rPr>
        <w:t>Tipi podnebij v Evropi</w:t>
      </w:r>
    </w:p>
    <w:p w:rsidR="00B262A3" w:rsidRDefault="00B262A3">
      <w:pPr>
        <w:spacing w:before="120" w:after="120"/>
        <w:jc w:val="both"/>
        <w:rPr>
          <w:b/>
        </w:rPr>
      </w:pP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Glej folije številka 1 (atlantsko ali oceansko podnebje, srednjeevropsko prehodno podnebje), 2 (sredozemsko podnebje, mrzlo podnebje) in 3 (kontinentalno podnebje, zaključek)!</w:t>
      </w:r>
    </w:p>
    <w:p w:rsidR="00B262A3" w:rsidRDefault="00B262A3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Karta v knjigi na strani 17 nam prikazuje klimatska območja Evrope!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Klimogram za mesto Shannon (atlas stran 52, B4) v knjigi na strani 17 nam prikazuje glavne značilnosti atlantskega ali oceanskega podnebja!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Klimogram za mesto Berlin (atlas stran 58, F2) v knjigi na strani 18 nam prikazuje glavne značilnosti srednjeevropskega prehodnega podnebja!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Klimogram za mesto Dunaj (atlas stran 58, H4) v knjigi na strani 18 nam prikazuje glavne značilnosti srednjeevropskega prehodnega podnebja!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Klimogram za mesto Palermo (atlas stran 40, E5) v knjigi na strani 18 nam prikazuje glavne značilnosti sredozemskega podnebja!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Klimogram za mesto Atene (atlas stran 44, E6) v knjigi na strani 18 nam prikazuje glavne značilnosti sredozemskega podnebja!</w:t>
      </w:r>
    </w:p>
    <w:p w:rsidR="00B262A3" w:rsidRDefault="00EC3C9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Klimogram za mesto Petrozavodsk (atlas stran 82, B3) v knjigi na strani 19 nam prikazuje glavne značilnosti mrzlega podnebja!</w:t>
      </w:r>
    </w:p>
    <w:p w:rsidR="00B262A3" w:rsidRDefault="00B262A3">
      <w:pPr>
        <w:spacing w:before="120" w:after="120"/>
        <w:jc w:val="both"/>
        <w:rPr>
          <w:b/>
        </w:rPr>
      </w:pPr>
    </w:p>
    <w:p w:rsidR="00B262A3" w:rsidRDefault="00EC3C9F">
      <w:pPr>
        <w:spacing w:before="120" w:after="120"/>
        <w:jc w:val="both"/>
      </w:pPr>
      <w:r>
        <w:object w:dxaOrig="10422" w:dyaOrig="13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23.25pt" o:ole="">
            <v:imagedata r:id="rId5" o:title=""/>
          </v:shape>
          <o:OLEObject Type="Embed" ProgID="Visio.Drawing.3" ShapeID="_x0000_i1025" DrawAspect="Content" ObjectID="_1618082057" r:id="rId6"/>
        </w:object>
      </w:r>
      <w:r>
        <w:object w:dxaOrig="10422" w:dyaOrig="13824">
          <v:shape id="_x0000_i1026" type="#_x0000_t75" style="width:469.5pt;height:623.25pt" o:ole="">
            <v:imagedata r:id="rId7" o:title=""/>
          </v:shape>
          <o:OLEObject Type="Embed" ProgID="Visio.Drawing.3" ShapeID="_x0000_i1026" DrawAspect="Content" ObjectID="_1618082058" r:id="rId8"/>
        </w:object>
      </w:r>
    </w:p>
    <w:p w:rsidR="00B262A3" w:rsidRDefault="00B262A3">
      <w:pPr>
        <w:spacing w:before="120" w:after="120"/>
        <w:jc w:val="both"/>
      </w:pPr>
    </w:p>
    <w:p w:rsidR="00B262A3" w:rsidRDefault="00EC3C9F">
      <w:pPr>
        <w:spacing w:before="120" w:after="120"/>
        <w:jc w:val="both"/>
      </w:pPr>
      <w:r>
        <w:object w:dxaOrig="10422" w:dyaOrig="11556">
          <v:shape id="_x0000_i1027" type="#_x0000_t75" style="width:469.5pt;height:522pt" o:ole="">
            <v:imagedata r:id="rId9" o:title=""/>
          </v:shape>
          <o:OLEObject Type="Embed" ProgID="Visio.Drawing.3" ShapeID="_x0000_i1027" DrawAspect="Content" ObjectID="_1618082059" r:id="rId10"/>
        </w:object>
      </w:r>
    </w:p>
    <w:p w:rsidR="00B262A3" w:rsidRDefault="00B262A3">
      <w:pPr>
        <w:spacing w:before="120" w:after="120"/>
        <w:jc w:val="both"/>
        <w:rPr>
          <w:b/>
        </w:rPr>
      </w:pPr>
    </w:p>
    <w:sectPr w:rsidR="00B262A3">
      <w:pgSz w:w="12242" w:h="15842" w:code="1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A44ECE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3C9F"/>
    <w:rsid w:val="001D0A24"/>
    <w:rsid w:val="00B262A3"/>
    <w:rsid w:val="00E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EnvelopeReturn">
    <w:name w:val="envelope return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