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1F7" w:rsidRDefault="00986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Naselja Evrope</w:t>
      </w:r>
    </w:p>
    <w:p w:rsidR="005541F7" w:rsidRDefault="005541F7">
      <w:pPr>
        <w:spacing w:before="120" w:after="120"/>
        <w:jc w:val="both"/>
        <w:rPr>
          <w:b/>
        </w:rPr>
      </w:pPr>
    </w:p>
    <w:p w:rsidR="005541F7" w:rsidRDefault="00986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Pomen naselij</w:t>
      </w:r>
    </w:p>
    <w:p w:rsidR="005541F7" w:rsidRDefault="005541F7">
      <w:pPr>
        <w:spacing w:before="120" w:after="120"/>
        <w:jc w:val="both"/>
        <w:rPr>
          <w:b/>
        </w:rPr>
      </w:pP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naselja sodijo med najbolj opazna dela človeške družbe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še poseben pomen in vlogo so si tekom zgodovine pridobila mesta, ki so nastala v pokrajinah z gosto poselitvijo, ob pomembnih prometnicah, ob pomembni industriji ali imajo pomembno mednarodno vlogo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ta najpomembnejša mesta danes lahko smatramo za nosilce družbenega razvoja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mesta so se začela hitrje razvijati ob koncu 18. in v začetku 19. stoletja z razvojem industrije (doseljevanje prebivalstva in pridobivanje centralnih funkcij)</w:t>
      </w:r>
    </w:p>
    <w:p w:rsidR="005541F7" w:rsidRDefault="005541F7">
      <w:pPr>
        <w:spacing w:before="120" w:after="120"/>
        <w:jc w:val="both"/>
        <w:rPr>
          <w:b/>
        </w:rPr>
      </w:pPr>
    </w:p>
    <w:p w:rsidR="005541F7" w:rsidRDefault="00986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Regionalna struktura in sestava mest</w:t>
      </w:r>
    </w:p>
    <w:p w:rsidR="005541F7" w:rsidRDefault="005541F7">
      <w:pPr>
        <w:spacing w:before="120" w:after="120"/>
        <w:jc w:val="both"/>
        <w:rPr>
          <w:b/>
        </w:rPr>
      </w:pP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 Evropi imamo danes 165 mestnih aglomeracij z več kot 200 000 prebivalci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velika večina teh mest leži v Srednji Evropi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megalopolis evropskih mest se vleče od Velike Britanije do Lombardije, njegovo jedro pa je med obalo Severnega morja in Kölnom ter Bonnom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najbolj dinamičen del megalopolisa je trikotnik München-Zürich-Stuttgart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 tem megalopolisu leži večina nemških mest, vsa mesta Beneluksa, angleška, italijanska ter le deloma francoska mesta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to ogromno mestno območje Evrope ima svoj izvor v gospodarski moči in postaja glavno trgovsko območje Evrope</w:t>
      </w:r>
    </w:p>
    <w:p w:rsidR="005541F7" w:rsidRDefault="005541F7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drugo veliko urbanizirano območje nastaja na jugu Evrope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lastRenderedPageBreak/>
        <w:t>to urbanizirano območje nastaja zaradi hitre rasti števila prebivalcev ter zaradi pomoči, ki jo je za razvoj tega območja namenila Evropska unija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 tem območju najdemo nekatera pomembna evropska mesta kot so npr. Genova, Lyon, Milano, Benetke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 prihodnje naj bi se to območje razvijalov dveh smereh: proti jugu Italije vzdolž Jadranske obale in čez južno Francijo v Španijo in na Portugalsko</w:t>
      </w:r>
    </w:p>
    <w:p w:rsidR="005541F7" w:rsidRDefault="005541F7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preostala mesta na atlantski obali veljajo za izolirana in so med seboj nepovezana (nihajo med svojo tradicionalno navezanostjo na morje in med novimi vezmi v z notranjostjo Evrope)</w:t>
      </w:r>
    </w:p>
    <w:p w:rsidR="005541F7" w:rsidRDefault="005541F7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mesta se seveda razvijajo tudi v drugih delih Evrope, vendar so zaenkrat še premalo aktivna (kar je seveda tudi posledica njihove usmeritve v skoraj petdesetletnem obdobju po drugi svetovni vojni)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gre večinoma za glavna mesta držav, za industrijska mesta (v večini je industrija v krizi), za mesta z večjim številom prebivalstva in majhno gospodarsko aktivnostjo ter za mesta, ki so močno odvisna od drugih večjih centrov</w:t>
      </w:r>
    </w:p>
    <w:p w:rsidR="005541F7" w:rsidRDefault="005541F7">
      <w:pPr>
        <w:spacing w:before="120" w:after="120"/>
        <w:jc w:val="both"/>
        <w:rPr>
          <w:b/>
        </w:rPr>
      </w:pPr>
    </w:p>
    <w:p w:rsidR="005541F7" w:rsidRDefault="0098660E">
      <w:pPr>
        <w:spacing w:before="120" w:after="120"/>
        <w:jc w:val="both"/>
        <w:rPr>
          <w:b/>
        </w:rPr>
      </w:pPr>
      <w:r>
        <w:rPr>
          <w:b/>
        </w:rPr>
        <w:t xml:space="preserve">    Karta v knjigi na strani 29 nam prikazuje sestavo zahodnoevropskih mest!</w:t>
      </w:r>
    </w:p>
    <w:p w:rsidR="005541F7" w:rsidRDefault="005541F7">
      <w:pPr>
        <w:spacing w:before="120" w:after="120"/>
        <w:jc w:val="both"/>
        <w:rPr>
          <w:b/>
        </w:rPr>
      </w:pPr>
    </w:p>
    <w:p w:rsidR="005541F7" w:rsidRDefault="00986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Pomen mest</w:t>
      </w:r>
    </w:p>
    <w:p w:rsidR="005541F7" w:rsidRDefault="005541F7">
      <w:pPr>
        <w:spacing w:before="120" w:after="120"/>
        <w:jc w:val="both"/>
        <w:rPr>
          <w:b/>
        </w:rPr>
      </w:pPr>
    </w:p>
    <w:p w:rsidR="005541F7" w:rsidRDefault="0098660E">
      <w:pPr>
        <w:spacing w:before="120" w:after="120"/>
        <w:ind w:left="284"/>
        <w:jc w:val="both"/>
        <w:rPr>
          <w:b/>
        </w:rPr>
      </w:pPr>
      <w:r>
        <w:rPr>
          <w:b/>
        </w:rPr>
        <w:t>Prebrati tekst v knjigi na strani 29 ter pregledati tabelo v knjigi na straneh 29 in 30!</w:t>
      </w:r>
    </w:p>
    <w:p w:rsidR="005541F7" w:rsidRDefault="0098660E">
      <w:pPr>
        <w:spacing w:before="120" w:after="120"/>
        <w:ind w:left="284"/>
        <w:jc w:val="both"/>
        <w:rPr>
          <w:b/>
        </w:rPr>
      </w:pPr>
      <w:r>
        <w:rPr>
          <w:b/>
        </w:rPr>
        <w:t>Karta v knjigi na strani 30 nam prikazuje funkcije zahodnoevropskih mest!</w:t>
      </w:r>
    </w:p>
    <w:p w:rsidR="005541F7" w:rsidRDefault="00986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Regionalno planiranje</w:t>
      </w:r>
    </w:p>
    <w:p w:rsidR="005541F7" w:rsidRDefault="005541F7">
      <w:pPr>
        <w:spacing w:before="120" w:after="120"/>
        <w:jc w:val="both"/>
        <w:rPr>
          <w:b/>
        </w:rPr>
      </w:pP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lastRenderedPageBreak/>
        <w:t>različen razvoj mestnih območij in regij v Evropi zahteva usklajene odločitve pri raziskovalnih, političnih in administrativnih posegih v pokrajino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to je še pobej pomembno, ko gre za skupno evropsko regionalno politiko</w:t>
      </w:r>
    </w:p>
    <w:p w:rsidR="005541F7" w:rsidRDefault="005541F7">
      <w:pPr>
        <w:spacing w:before="120" w:after="120"/>
        <w:jc w:val="both"/>
        <w:rPr>
          <w:b/>
        </w:rPr>
      </w:pPr>
    </w:p>
    <w:p w:rsidR="005541F7" w:rsidRDefault="0098660E">
      <w:pPr>
        <w:spacing w:before="120" w:after="120"/>
        <w:jc w:val="both"/>
        <w:rPr>
          <w:b/>
        </w:rPr>
      </w:pPr>
      <w:r>
        <w:rPr>
          <w:b/>
        </w:rPr>
        <w:t xml:space="preserve">    Razvojna območja v zahodni Evropi so prikazana na prosojnici!</w:t>
      </w:r>
    </w:p>
    <w:p w:rsidR="005541F7" w:rsidRDefault="0098660E">
      <w:pPr>
        <w:spacing w:before="120" w:after="120"/>
        <w:jc w:val="both"/>
        <w:rPr>
          <w:b/>
        </w:rPr>
      </w:pPr>
      <w:r>
        <w:rPr>
          <w:b/>
        </w:rPr>
        <w:t xml:space="preserve">    Razvojna območja v zahodni Evropi prikazuje karta v knjigi na strani 31!</w:t>
      </w:r>
    </w:p>
    <w:p w:rsidR="005541F7" w:rsidRDefault="005541F7">
      <w:pPr>
        <w:spacing w:before="120" w:after="120"/>
        <w:jc w:val="both"/>
        <w:rPr>
          <w:b/>
        </w:rPr>
      </w:pPr>
    </w:p>
    <w:p w:rsidR="005541F7" w:rsidRDefault="00986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Regionalna struktura in sestava mest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 Evropi imamo danes 165 mestnih aglomeracij z več kot 200 000 prebivalci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velika večina teh mest leži v Srednji Evropi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megalopolis evropskih mest se vleče od Velike Britanije do Lombardije, njegovo jedro pa je med obalo Severnega morja in Kölnom ter Bonnom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najbolj dinamičen del megalopolisa je trikotnik München-Zürich-Stuttgart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 tem megalopolisu leži večina nemških mest, vsa mesta Beneluksa, angleška, italijanska ter le deloma francoska mesta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to ogromno mestno območje Evrope ima svoj izvor v gospodarski moči in postaja glavno trgovsko območje Evrope</w:t>
      </w:r>
    </w:p>
    <w:p w:rsidR="005541F7" w:rsidRDefault="005541F7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drugo veliko urbanizirano območje nastaja na jugu Evrope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to urbanizirano območje nastaja zaradi hitre rasti števila prebivalcev ter zaradi pomoči, ki jo je za razvoj tega območja namenila Evropska unija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 tem območju najdemo nekatera pomembna evropska mesta kot so npr. Genova, Lyon, Milano, Benetke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 prihodnje naj bi se to območje razvijalov dveh smereh: proti jugu Italije vzdolž Jadranske obale in čez južno Francijo v Španijo in na Portugalsko</w:t>
      </w:r>
    </w:p>
    <w:p w:rsidR="005541F7" w:rsidRDefault="005541F7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preostala mesta na atlantski obali veljajo za izolirana in so med seboj nepovezana (nihajo med svojo tradicionalno navezanostjo na morje in med novimi vezmi v z notranjostjo Evrope)</w:t>
      </w:r>
    </w:p>
    <w:p w:rsidR="005541F7" w:rsidRDefault="005541F7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mesta se seveda razvijajo tudi v drugih delih Evrope, vendar so zaenkrat še premalo aktivna (kar je seveda tudi posledica njihove usmeritve v skoraj petdesetletnem obdobju po drugi svetovni vojni)</w:t>
      </w:r>
    </w:p>
    <w:p w:rsidR="005541F7" w:rsidRDefault="0098660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gre večinoma za glavna mesta držav, za industrijska mesta (v večini je industrija v krizi), za mesta z večjim številom prebivalstva in majhno gospodarsko aktivnostjo ter za mesta, ki so močno odvisna od drugih večjih centrov</w:t>
      </w:r>
    </w:p>
    <w:p w:rsidR="005541F7" w:rsidRDefault="005541F7">
      <w:pPr>
        <w:spacing w:before="120" w:after="120"/>
        <w:jc w:val="both"/>
        <w:rPr>
          <w:b/>
        </w:rPr>
      </w:pPr>
    </w:p>
    <w:p w:rsidR="005541F7" w:rsidRDefault="0098660E">
      <w:pPr>
        <w:spacing w:before="120" w:after="120"/>
        <w:jc w:val="center"/>
      </w:pPr>
      <w:r>
        <w:object w:dxaOrig="10989" w:dyaOrig="13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591pt" o:ole="">
            <v:imagedata r:id="rId5" o:title=""/>
          </v:shape>
          <o:OLEObject Type="Embed" ProgID="Visio.Drawing.3" ShapeID="_x0000_i1025" DrawAspect="Content" ObjectID="_1618082073" r:id="rId6"/>
        </w:object>
      </w:r>
    </w:p>
    <w:sectPr w:rsidR="005541F7">
      <w:pgSz w:w="12242" w:h="15842" w:code="1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04B67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60E"/>
    <w:rsid w:val="00141F03"/>
    <w:rsid w:val="005541F7"/>
    <w:rsid w:val="0098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EnvelopeReturn">
    <w:name w:val="envelope return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