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C2" w:rsidRDefault="00144AAC">
      <w:pPr>
        <w:pStyle w:val="Title"/>
      </w:pPr>
      <w:bookmarkStart w:id="0" w:name="_GoBack"/>
      <w:bookmarkEnd w:id="0"/>
      <w:r>
        <w:t>INDUSTRIJA</w:t>
      </w:r>
    </w:p>
    <w:p w:rsidR="009A0CC2" w:rsidRDefault="009A0CC2"/>
    <w:p w:rsidR="009A0CC2" w:rsidRDefault="00144AAC">
      <w:r>
        <w:t>Potrebuje materialno podporo.</w:t>
      </w:r>
    </w:p>
    <w:p w:rsidR="009A0CC2" w:rsidRDefault="009A0CC2"/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  <w:u w:val="single"/>
        </w:rPr>
        <w:t>rudarstvo in energetika</w:t>
      </w:r>
      <w:r>
        <w:t>: leta 1750 je bila industrijska revolucija.</w:t>
      </w:r>
    </w:p>
    <w:p w:rsidR="009A0CC2" w:rsidRDefault="00144AAC">
      <w:r>
        <w:t xml:space="preserve">Začela se </w:t>
      </w:r>
      <w:r>
        <w:rPr>
          <w:i/>
          <w:iCs/>
        </w:rPr>
        <w:t>je množična proizvodnja</w:t>
      </w:r>
      <w:r>
        <w:t xml:space="preserve">. Zelo veliko izdelkov je bilo in vsi so bili namenjeni na trg. Da smo to spravili do potrošnikov smo potrebovali </w:t>
      </w:r>
      <w:r>
        <w:rPr>
          <w:u w:val="single"/>
        </w:rPr>
        <w:t>promet</w:t>
      </w:r>
      <w:r>
        <w:t>. Tam kjer so bila rudna nahajališča je bila težka industrija.</w:t>
      </w:r>
    </w:p>
    <w:p w:rsidR="009A0CC2" w:rsidRDefault="009A0CC2"/>
    <w:p w:rsidR="009A0CC2" w:rsidRDefault="00144AAC">
      <w:r>
        <w:t>Najpomembnejše energetske surovine → iz primarnih (npr. premog) v sekundarne (npr. elektrika).</w:t>
      </w:r>
    </w:p>
    <w:p w:rsidR="009A0CC2" w:rsidRDefault="009A0CC2"/>
    <w:p w:rsidR="009A0CC2" w:rsidRDefault="00144AAC">
      <w:r>
        <w:t>Energetski viri so neobnovljivi: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rPr>
          <w:b/>
          <w:bCs/>
        </w:rPr>
        <w:t xml:space="preserve">črni </w:t>
      </w:r>
      <w:r>
        <w:t xml:space="preserve">in </w:t>
      </w:r>
      <w:r>
        <w:rPr>
          <w:b/>
          <w:bCs/>
        </w:rPr>
        <w:t>rjavi premog</w:t>
      </w:r>
      <w:r>
        <w:t>, ko zmanjka tega damo lignit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rPr>
          <w:b/>
          <w:bCs/>
        </w:rPr>
        <w:t>nafta</w:t>
      </w:r>
      <w:r>
        <w:t xml:space="preserve"> – lažje pridobivanje, boljši izkoristek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rPr>
          <w:b/>
          <w:bCs/>
        </w:rPr>
        <w:t>jedrska energija</w:t>
      </w:r>
      <w:r>
        <w:t xml:space="preserve"> – večji izkoristek (plutonij, uran – lahko raznese)</w:t>
      </w:r>
    </w:p>
    <w:p w:rsidR="009A0CC2" w:rsidRDefault="009A0CC2"/>
    <w:p w:rsidR="009A0CC2" w:rsidRDefault="00144AAC">
      <w:r>
        <w:t>Bolj je pametno izkoriščevati obnovljive vire: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sonce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veter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voda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geotermalna energija (vrelci)</w:t>
      </w:r>
    </w:p>
    <w:p w:rsidR="009A0CC2" w:rsidRDefault="009A0CC2"/>
    <w:p w:rsidR="009A0CC2" w:rsidRDefault="009A0CC2"/>
    <w:p w:rsidR="009A0CC2" w:rsidRDefault="00144AAC">
      <w:pPr>
        <w:pStyle w:val="Heading1"/>
        <w:tabs>
          <w:tab w:val="left" w:pos="0"/>
        </w:tabs>
      </w:pPr>
      <w:r>
        <w:t>RUDARJENJE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rPr>
          <w:b/>
          <w:bCs/>
          <w:i/>
          <w:iCs/>
        </w:rPr>
        <w:t>železova ruda</w:t>
      </w:r>
      <w:r>
        <w:t xml:space="preserve"> – temelj industrije (črna metalurgija; železo → jeklo)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rPr>
          <w:b/>
          <w:bCs/>
          <w:i/>
          <w:iCs/>
        </w:rPr>
        <w:t>bakrova ruda</w:t>
      </w:r>
      <w:r>
        <w:t xml:space="preserve"> – baker (slabo koncentrirana, ker je potrebno najprej zmeli rudo potem,... je pa zelo uporabna, ker dobro prevaja, v glavnem baker je zakon)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rPr>
          <w:b/>
          <w:bCs/>
          <w:i/>
          <w:iCs/>
        </w:rPr>
        <w:t>aluminijeva ruda</w:t>
      </w:r>
      <w:r>
        <w:t xml:space="preserve"> – boksit (je izolator, ne rjavi, je zelo uporaben, vendar je draga pridelava, ker je potrebna elektroliza)</w:t>
      </w:r>
    </w:p>
    <w:p w:rsidR="009A0CC2" w:rsidRDefault="009A0CC2"/>
    <w:p w:rsidR="009A0CC2" w:rsidRDefault="00144AAC">
      <w:pPr>
        <w:pStyle w:val="Heading1"/>
        <w:tabs>
          <w:tab w:val="left" w:pos="0"/>
        </w:tabs>
        <w:rPr>
          <w:b w:val="0"/>
          <w:bCs w:val="0"/>
          <w:color w:val="auto"/>
        </w:rPr>
      </w:pPr>
      <w:r>
        <w:t xml:space="preserve">PROMET </w:t>
      </w:r>
      <w:r>
        <w:rPr>
          <w:b w:val="0"/>
          <w:bCs w:val="0"/>
          <w:color w:val="auto"/>
        </w:rPr>
        <w:t>(več panog, ki se razvijajo v časovnih obdobjih)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t>železnica (hitra in najcenejša oblika prometa, hkrati pa lahko prevažamo velike količine tovora)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t>ladja (poceni, a počasi)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t>cestni promet (hitra in gre lahko v vsako vas do vsakih vrat)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t>letalski (vozi samo hitro pokvarljivo blago – hrano ali ljudi; je drag, vendar se količina tovora v zadnjih časih povečuje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t>cevodni transport (lahko transportiramo samo tekoče snovi – nafta, in je poceni)</w:t>
      </w:r>
    </w:p>
    <w:p w:rsidR="009A0CC2" w:rsidRDefault="009A0CC2"/>
    <w:p w:rsidR="009A0CC2" w:rsidRDefault="009A0CC2"/>
    <w:p w:rsidR="009A0CC2" w:rsidRDefault="00144AAC">
      <w:pPr>
        <w:rPr>
          <w:u w:val="single"/>
        </w:rPr>
      </w:pPr>
      <w:r>
        <w:rPr>
          <w:u w:val="single"/>
        </w:rPr>
        <w:t>PRIMARNI DEJAVNIKI: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v preteklosti</w:t>
      </w:r>
      <w:r>
        <w:t>: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surovine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promet</w:t>
      </w:r>
    </w:p>
    <w:p w:rsidR="009A0CC2" w:rsidRDefault="00144AAC">
      <w:pPr>
        <w:numPr>
          <w:ilvl w:val="0"/>
          <w:numId w:val="3"/>
        </w:numPr>
        <w:tabs>
          <w:tab w:val="left" w:pos="720"/>
        </w:tabs>
      </w:pPr>
      <w:r>
        <w:rPr>
          <w:i/>
          <w:iCs/>
        </w:rPr>
        <w:t>danes</w:t>
      </w:r>
      <w:r>
        <w:t>: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delovne sile (poceni ali kvaliteta)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čisto okolje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kapital</w:t>
      </w:r>
    </w:p>
    <w:p w:rsidR="009A0CC2" w:rsidRDefault="00144AAC">
      <w:pPr>
        <w:numPr>
          <w:ilvl w:val="2"/>
          <w:numId w:val="2"/>
        </w:numPr>
        <w:tabs>
          <w:tab w:val="left" w:pos="2340"/>
        </w:tabs>
      </w:pPr>
      <w:r>
        <w:t>okoljska politika</w:t>
      </w:r>
    </w:p>
    <w:sectPr w:rsidR="009A0CC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AAC"/>
    <w:rsid w:val="00144AAC"/>
    <w:rsid w:val="0084496C"/>
    <w:rsid w:val="009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Times New Roman"/>
      <w:b/>
      <w:bCs/>
      <w:color w:val="008000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6z0">
    <w:name w:val="WW8Num16z0"/>
    <w:rPr>
      <w:i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49z0">
    <w:name w:val="WW8Num49z0"/>
    <w:rPr>
      <w:rFonts w:ascii="Symbol" w:eastAsia="Times New Roman" w:hAnsi="Symbol" w:cs="Times New Roman"/>
      <w:b w:val="0"/>
      <w:i w:val="0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eastAsia="Times New Roman"/>
      <w:b/>
      <w:bCs/>
      <w:color w:val="FF9900"/>
      <w:sz w:val="56"/>
      <w:lang w:val="sl-SI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