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1B" w:rsidRDefault="001D5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Britansko otočje </w:t>
      </w:r>
    </w:p>
    <w:p w:rsidR="002F141B" w:rsidRDefault="001D5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36"/>
        </w:rPr>
        <w:t>Republika Irska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Republika Irska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Irska zavzema večino istoimenskega otoka in ima vse značilnosti atlantske dežele 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Katere so po tvojem mnenju te značilnosti? vlažno atlantsko podnebje, bujni zeleni pašniki, obale tipa rias in klifne obale</w:t>
      </w:r>
    </w:p>
    <w:p w:rsidR="002F141B" w:rsidRDefault="001D542B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S pomočja karte v atlasu na strani 52 opiši relief Irske!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dejavniki, ki vplivajo na gospodarstvo Irske so predvsem trije: naravni pogoji, ki so spričo ugodnega reliefa in blagega podnebja omogočili razvoj živinoreje, pomanjkanje energetskih virov, vpliv sosednje gospodarsko razvite Velike Britanije na razvoj gospodarstva Irske v preteklosti in danes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najpomembnejša kmetijska panoga Irske je živinoreja, na JZ in severu ter v okolici Dublina se je specializirala v mlečno, v ravninskem svetu pa v mesno živinorejo, ovčereja prevladuje v višjem svetu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pomembnejša industrijska kraja Irske sta predvsem Dublin in Cork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primerjavi z drugimi zahodnoevropskimi državami je Irska relativno redko poseljena, kar je posledica močnega izseljevanja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samo v drugi polovici 19. stoletja se je izselilo iz matične dežele 4 milione Ircev, večinoma v ZDA, izseljevanje pa se je nadaljevalo tudi v 20. stoletju (ZDA, Velika Britanija)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po letu 1980 beležimo zadnji val emigracije, ko se v Veliko Britanijo in EU selijo Irci z univerzitetno izobrazbo (beg možganov ali “brain drain”) (leta 1988 je v tujino emegrirala 1/4 visokošolskih diplomantov)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lastRenderedPageBreak/>
        <w:t>emigracija je posledica pomanjkanja novih delovnih mest in prepočasnega gospodarskega razvoja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Ali meniš, da bo v primeru, da Slovenijo sprejmejo v EU, tudi pri nas prišlo do podobnega procesa in zakaj?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tujini tako danes živi okoli 16 milionov prebivalcev irskega porekla (ZDA, Kanada, Velika Britanija, Avstralija), doma pa le 3.5 miliona Ircev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Vprašanje Severne Irske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Ulster (Severna Irska) predstavlja najmanšo enoto Združenega kraljestva (brez upoštevanja ozemelj izven Velike Britanije in Severne Irske)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Severna Irska je gospodarsko slabo razvita, značilna je visoka stopnja brezposelnosti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ko je leta 1921 prišlo do osamosvojitve Irske je prišlo do ločitve med Irsko in Severno Irsko, ki je ostala pod angleško (britansko) upravo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na Severnem Irskem ostajajo nerešena številna gospodarska, nacionalna in verska vprašanja, zato je poleg Balkana eno najbolj nemirnih območij Evrope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Med kom prihaja do spopadov na Severnem Irskem? katoliki in protestantje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prvotno so na Irskem prebivali Kelti, v 6. in 7. stoletju so v južno Anglijo prodrli germanski Sasi in Angli, v 11. stoletju so osvojili Britansko otočje Normani, ki so si podredili Anglosase in sčasoma se je z stapljanjem izoblikovala angleška nacija, Kelti so se ohranili na Škotskem, v Walesu in predvsem na Irskem kot Irci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 16. stoletju se je začela angleška kolonizacija Irske (zemljiška gospoda) in v začetku 20. stoletja je bila polovica Irske zemlje v lasti angleške zemljiške gospode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vendarle pa vzroki za nasprotja niso le verski temveč predvsem ekonomski, nacionalni in politični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protestantski prebivalci Irske so angloirskega izvora, imajo dominanten položaj v družbi in so proti spojitvi Severne Irske z Irsko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katoliški Irci so keltskega izvora, imajo podrejen položaj v družbi in si želijo priključitev k Irski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katoličani predstavljajo 1/3 prebivalstva Severne Irske, predvsem živijo na zahodu ali na podeželju in se ukvarjajo s kmetijstvom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protestanti predstavljajo večinsko prebivalstvo večine mest</w:t>
      </w:r>
    </w:p>
    <w:p w:rsidR="002F141B" w:rsidRDefault="001D542B">
      <w:pPr>
        <w:spacing w:before="120" w:after="120"/>
        <w:ind w:left="284"/>
        <w:jc w:val="both"/>
        <w:rPr>
          <w:b/>
          <w:sz w:val="24"/>
        </w:rPr>
      </w:pPr>
      <w:r>
        <w:rPr>
          <w:b/>
          <w:sz w:val="24"/>
        </w:rPr>
        <w:t>S pomočjo karte v knjigi na strani 71 določi, kje na Severnem Irskem živi katoliško in kje protestantsko prebivalstvo!</w:t>
      </w:r>
    </w:p>
    <w:p w:rsidR="002F141B" w:rsidRDefault="001D5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Vprašanja za ponavljanje</w:t>
      </w:r>
    </w:p>
    <w:p w:rsidR="002F141B" w:rsidRDefault="002F141B">
      <w:pPr>
        <w:spacing w:before="120" w:after="120"/>
        <w:jc w:val="both"/>
        <w:rPr>
          <w:b/>
          <w:sz w:val="24"/>
        </w:rPr>
      </w:pP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Na kratko povej zgodovina nastanka samostojne Irske!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Kakšno je gospodarsko stanje na Irskem?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Kam so se v preteklosti najštevilneje izseljevali Irci!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Kam se danes izseljujejo Irci?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Na kratko navedi vzroke za Severnoirsko vprašanje!</w:t>
      </w:r>
    </w:p>
    <w:p w:rsidR="002F141B" w:rsidRDefault="001D542B">
      <w:pPr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Med kakšne države lahko Irsko, glede na gospodarsko razvitost, uvrstimo med državami Evropske unije?</w:t>
      </w:r>
    </w:p>
    <w:sectPr w:rsidR="002F141B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AA89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42B"/>
    <w:rsid w:val="001D542B"/>
    <w:rsid w:val="002F141B"/>
    <w:rsid w:val="0041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