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5A" w:rsidRPr="00DD5A7E" w:rsidRDefault="000D2E1C">
      <w:pPr>
        <w:rPr>
          <w:rFonts w:ascii="Book Antiqua" w:eastAsia="Batang" w:hAnsi="Book Antiqua"/>
          <w:color w:val="CC99F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DD5A7E">
        <w:rPr>
          <w:rFonts w:ascii="Book Antiqua" w:eastAsia="Batang" w:hAnsi="Book Antiqua"/>
          <w:color w:val="CC99FF"/>
          <w:sz w:val="28"/>
          <w:szCs w:val="28"/>
        </w:rPr>
        <w:t>JUŽNA EVROPA</w:t>
      </w:r>
    </w:p>
    <w:p w:rsidR="000D2E1C" w:rsidRDefault="000D2E1C">
      <w:pPr>
        <w:rPr>
          <w:rFonts w:ascii="Book Antiqua" w:eastAsia="Batang" w:hAnsi="Book Antiqua"/>
        </w:rPr>
      </w:pPr>
    </w:p>
    <w:p w:rsidR="000D2E1C" w:rsidRPr="000D2E1C" w:rsidRDefault="000D2E1C">
      <w:pPr>
        <w:rPr>
          <w:rFonts w:ascii="Book Antiqua" w:eastAsia="Batang" w:hAnsi="Book Antiqua"/>
          <w:color w:val="33CCCC"/>
          <w:u w:val="single"/>
        </w:rPr>
      </w:pPr>
      <w:r w:rsidRPr="000D2E1C">
        <w:rPr>
          <w:rFonts w:ascii="Book Antiqua" w:eastAsia="Batang" w:hAnsi="Book Antiqua"/>
          <w:color w:val="33CCCC"/>
          <w:u w:val="single"/>
        </w:rPr>
        <w:t>1. Pojem Južne Evrope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Iberski, Apeninski in Balkanski polotok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Portugalska, Španija, Italija in Grčija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samostojne države: Kneževina Andora (V Pireneji), Republika San Marino (V Apenini), Vatikan, Republika Malta, turška Trakija</w:t>
      </w:r>
    </w:p>
    <w:p w:rsidR="000D2E1C" w:rsidRDefault="000D2E1C">
      <w:pPr>
        <w:rPr>
          <w:rFonts w:ascii="Book Antiqua" w:eastAsia="Batang" w:hAnsi="Book Antiqua"/>
        </w:rPr>
      </w:pPr>
    </w:p>
    <w:p w:rsidR="000D2E1C" w:rsidRPr="000D2E1C" w:rsidRDefault="000D2E1C">
      <w:pPr>
        <w:rPr>
          <w:rFonts w:ascii="Book Antiqua" w:eastAsia="Batang" w:hAnsi="Book Antiqua"/>
          <w:color w:val="33CCCC"/>
          <w:u w:val="single"/>
        </w:rPr>
      </w:pPr>
      <w:r w:rsidRPr="000D2E1C">
        <w:rPr>
          <w:rFonts w:ascii="Book Antiqua" w:eastAsia="Batang" w:hAnsi="Book Antiqua"/>
          <w:color w:val="33CCCC"/>
          <w:u w:val="single"/>
        </w:rPr>
        <w:t>2. Skupne naravne značilnosti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sredozemsko ali etezijsko podnebje (vroča in sušna poletja, mile in deževne zime)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rastlinstvo je prilagojeno suši, kjer se je ohranil gozd-redek in svetel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kmetijstvo- odvisno od namakanja (tradic.kulture: koruza, pšenica, sadje, vinska trta, tobak, agrumi, smokve in oljke … živinoreja:drobnica)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morska plovba (veljava večjim pristaniščem), naftna pristanišča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- turizem: po kmetijstvu najvažnejša gospodarska panoga (najmočnejše turistično območje) 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- območje odseljevanja v razvite evropske države 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litorizacija: skromni naravni pogoji, prometna odročnost - močna koncentracija prebivalstva in gospodarskih dejavnosti ob obalah</w:t>
      </w:r>
    </w:p>
    <w:p w:rsidR="000D2E1C" w:rsidRDefault="000D2E1C">
      <w:pPr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skupen način življenja (strnjeno zgrajena naselja)</w:t>
      </w:r>
    </w:p>
    <w:p w:rsidR="000D2E1C" w:rsidRDefault="000D2E1C">
      <w:pPr>
        <w:rPr>
          <w:rFonts w:ascii="Book Antiqua" w:eastAsia="Batang" w:hAnsi="Book Antiqua"/>
        </w:rPr>
      </w:pPr>
    </w:p>
    <w:p w:rsidR="000D2E1C" w:rsidRDefault="000D2E1C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 w:rsidRPr="008E25B1">
        <w:rPr>
          <w:rFonts w:ascii="Book Antiqua" w:eastAsia="Batang" w:hAnsi="Book Antiqua"/>
          <w:color w:val="CC99FF"/>
        </w:rPr>
        <w:t xml:space="preserve">a)   </w:t>
      </w:r>
      <w:r w:rsidR="008E25B1" w:rsidRPr="008E25B1">
        <w:rPr>
          <w:rFonts w:ascii="Book Antiqua" w:eastAsia="Batang" w:hAnsi="Book Antiqua"/>
          <w:color w:val="CC99FF"/>
        </w:rPr>
        <w:t xml:space="preserve">IBERSKI POLOTOK </w:t>
      </w:r>
      <w:r w:rsidR="008E25B1">
        <w:rPr>
          <w:rFonts w:ascii="Book Antiqua" w:eastAsia="Batang" w:hAnsi="Book Antiqua"/>
          <w:color w:val="CC99FF"/>
        </w:rPr>
        <w:tab/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</w:p>
    <w:p w:rsidR="008E25B1" w:rsidRPr="00DD5A7E" w:rsidRDefault="008E25B1" w:rsidP="008E25B1">
      <w:pPr>
        <w:tabs>
          <w:tab w:val="left" w:pos="3180"/>
        </w:tabs>
        <w:rPr>
          <w:rFonts w:ascii="Book Antiqua" w:eastAsia="Batang" w:hAnsi="Book Antiqua"/>
          <w:color w:val="99CCFF"/>
        </w:rPr>
      </w:pPr>
      <w:r w:rsidRPr="00DD5A7E">
        <w:rPr>
          <w:rFonts w:ascii="Book Antiqua" w:eastAsia="Batang" w:hAnsi="Book Antiqua"/>
          <w:color w:val="99CCFF"/>
        </w:rPr>
        <w:t>1. POLOŽAJ, NARAVNI OKVIR IN PREBIVALSTVO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- skrajni JZ del Evrope- s Pireneji ločen od ostalega kontinenta (Pirenejski polotok) 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od Afrike ločen z ozkimi Gibraltarskimi vrati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ogrodje polotoka je star hercinski masiv MESETA, KI JO OMEJUJEJO MLADONAGUBANA GORSTVA: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na S: KANTABRIJSKO GOROVJE in PIRENEJI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na J: Betijsko gorovje s SIERRO NEVADO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na sredini: KASTILSKO GOROVJE- stara na S, nova na J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na V: ARAGONSKO NIŽAVJE (relief se zniža)-reka Ebro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na J: ANDALUZIJSKO NIŽAVJE -reka Guadalquivir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- nižji relief v portugalskem primorju: 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</w:t>
      </w:r>
      <w:r w:rsidRPr="008E25B1">
        <w:rPr>
          <w:rFonts w:ascii="Book Antiqua" w:eastAsia="Batang" w:hAnsi="Book Antiqua"/>
          <w:color w:val="000000"/>
        </w:rPr>
        <w:sym w:font="Wingdings" w:char="F0E0"/>
      </w:r>
      <w:r>
        <w:rPr>
          <w:rFonts w:ascii="Book Antiqua" w:eastAsia="Batang" w:hAnsi="Book Antiqua"/>
          <w:color w:val="000000"/>
        </w:rPr>
        <w:t xml:space="preserve">   reke Douro, Tejo in Guadiana (akumulacijska jezera, namakanje)             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trije različni klimatski tipi: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- na planotah Mesete: </w:t>
      </w:r>
      <w:r w:rsidRPr="00EE2551">
        <w:rPr>
          <w:rFonts w:ascii="Book Antiqua" w:eastAsia="Batang" w:hAnsi="Book Antiqua"/>
          <w:color w:val="99CCFF"/>
        </w:rPr>
        <w:t>kontinentalno podnebje</w:t>
      </w:r>
      <w:r>
        <w:rPr>
          <w:rFonts w:ascii="Book Antiqua" w:eastAsia="Batang" w:hAnsi="Book Antiqua"/>
          <w:color w:val="000000"/>
        </w:rPr>
        <w:t xml:space="preserve"> (hladna zima, vroča poletja,         sred.padavinski režim- padavin je malo, še te padejo pozimi, spomladi območje ozeleni, poleti pa je od sonca ožgana stepska pokrajina)</w:t>
      </w:r>
    </w:p>
    <w:p w:rsidR="00EE255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- </w:t>
      </w:r>
      <w:r w:rsidR="00EE2551">
        <w:rPr>
          <w:rFonts w:ascii="Book Antiqua" w:eastAsia="Batang" w:hAnsi="Book Antiqua"/>
          <w:color w:val="000000"/>
        </w:rPr>
        <w:t xml:space="preserve">območje atlantskega </w:t>
      </w:r>
      <w:r w:rsidR="00EE2551">
        <w:rPr>
          <w:rFonts w:ascii="Book Antiqua" w:eastAsia="Batang" w:hAnsi="Book Antiqua"/>
          <w:color w:val="99CCFF"/>
        </w:rPr>
        <w:t xml:space="preserve">oceanskega podnebja </w:t>
      </w:r>
      <w:r w:rsidR="00EE2551">
        <w:rPr>
          <w:rFonts w:ascii="Book Antiqua" w:eastAsia="Batang" w:hAnsi="Book Antiqua"/>
        </w:rPr>
        <w:t>na severni in zahodni strani polotoka</w:t>
      </w:r>
      <w:r>
        <w:rPr>
          <w:rFonts w:ascii="Book Antiqua" w:eastAsia="Batang" w:hAnsi="Book Antiqua"/>
          <w:color w:val="000000"/>
        </w:rPr>
        <w:t xml:space="preserve"> </w:t>
      </w:r>
      <w:r w:rsidR="00EE2551">
        <w:rPr>
          <w:rFonts w:ascii="Book Antiqua" w:eastAsia="Batang" w:hAnsi="Book Antiqua"/>
          <w:color w:val="000000"/>
        </w:rPr>
        <w:t>( Costa Verde-zelena obala:zeleni travniki in gozdovi - mila oceanska klima je poleg Asturije  značilna tudi za Baskijo, Galicijo in S del portugalskega primorja)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  <w:color w:val="000000"/>
        </w:rPr>
        <w:t xml:space="preserve">        - </w:t>
      </w:r>
      <w:r>
        <w:rPr>
          <w:rFonts w:ascii="Book Antiqua" w:eastAsia="Batang" w:hAnsi="Book Antiqua"/>
          <w:color w:val="99CCFF"/>
        </w:rPr>
        <w:t xml:space="preserve">sredozemski tip podnebja </w:t>
      </w:r>
      <w:r>
        <w:rPr>
          <w:rFonts w:ascii="Book Antiqua" w:eastAsia="Batang" w:hAnsi="Book Antiqua"/>
        </w:rPr>
        <w:t>vzdolž španske sredozemske obale na J v Andaluziji in v J Portugalski ( mile zime, izrazito vroča in suha poletja, zato je namakanje nujno potrebno)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lastRenderedPageBreak/>
        <w:t>- Portugalska: redko etnično povsem homogena država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Španija: pestra etnična sestava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- večina prebivalcev govori španski jezik (kastilski)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- Katalonija, Valencija in Baleari: katalonščina (romanski jezik)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- Galičani: portugalski dialekt (od vseh manjšin najmanj pravic)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- Baski: kastilska španščina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EE255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                                                                     </w:t>
      </w:r>
    </w:p>
    <w:p w:rsidR="00EE2551" w:rsidRPr="00DD5A7E" w:rsidRDefault="00EE2551" w:rsidP="008E25B1">
      <w:pPr>
        <w:tabs>
          <w:tab w:val="left" w:pos="3180"/>
        </w:tabs>
        <w:rPr>
          <w:rFonts w:ascii="Book Antiqua" w:eastAsia="Batang" w:hAnsi="Book Antiqua"/>
          <w:color w:val="33CCCC"/>
          <w:u w:val="single"/>
        </w:rPr>
      </w:pPr>
      <w:r w:rsidRPr="00DD5A7E">
        <w:rPr>
          <w:rFonts w:ascii="Book Antiqua" w:eastAsia="Batang" w:hAnsi="Book Antiqua"/>
          <w:color w:val="33CCCC"/>
          <w:u w:val="single"/>
        </w:rPr>
        <w:t>2. GOSPODARSTVO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Španija (pred 3mi desetletji): močna industrializacija, modernizacija gospodarstva (gospodarsko zaostala, slabo učinkovito kmetijstvo),</w:t>
      </w:r>
      <w:r w:rsidR="009F1021">
        <w:rPr>
          <w:rFonts w:ascii="Book Antiqua" w:eastAsia="Batang" w:hAnsi="Book Antiqua"/>
        </w:rPr>
        <w:t>vezana na</w:t>
      </w:r>
      <w:r>
        <w:rPr>
          <w:rFonts w:ascii="Book Antiqua" w:eastAsia="Batang" w:hAnsi="Book Antiqua"/>
        </w:rPr>
        <w:t xml:space="preserve"> uvoz nafte in industrijskih izdelkov, socialni in drugi problemi</w:t>
      </w:r>
    </w:p>
    <w:p w:rsidR="00EE2551" w:rsidRDefault="00EE255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</w:rPr>
        <w:t>- Španija danes:  zaradi prestrukturiranj in reform je gospodarstvo zaživelo, turizem (eksplozija), največja gospodarska rast v Evropi - Španski gospodarski čudež</w:t>
      </w:r>
      <w:r w:rsidR="008E25B1">
        <w:rPr>
          <w:rFonts w:ascii="Book Antiqua" w:eastAsia="Batang" w:hAnsi="Book Antiqua"/>
          <w:color w:val="000000"/>
        </w:rPr>
        <w:t xml:space="preserve"> </w:t>
      </w:r>
    </w:p>
    <w:p w:rsidR="008E25B1" w:rsidRDefault="008E25B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pogoji za kmetovanje zelo različni (raznolikost naravnih pogojev): pasivna celinska notranjost (planotast in hribovit svet s poletno sušo in redko naseljenostjo) ; obalna območja so aktivnejša (površine namenjene turizmu in industriji)</w:t>
      </w:r>
    </w:p>
    <w:p w:rsidR="009F1021" w:rsidRPr="009F1021" w:rsidRDefault="009F102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  <w:color w:val="000000"/>
        </w:rPr>
        <w:t xml:space="preserve">- značilna velika posestva - </w:t>
      </w:r>
      <w:r>
        <w:rPr>
          <w:rFonts w:ascii="Book Antiqua" w:eastAsia="Batang" w:hAnsi="Book Antiqua"/>
          <w:color w:val="CC99FF"/>
        </w:rPr>
        <w:t xml:space="preserve">LATIFUNDIJE </w:t>
      </w:r>
      <w:r>
        <w:rPr>
          <w:rFonts w:ascii="Book Antiqua" w:eastAsia="Batang" w:hAnsi="Book Antiqua"/>
        </w:rPr>
        <w:t>( lastnik daje zemljo v zakup, del površin namenja paši, lovu ali gozdu; pridelava je ekstenzivna-žitarice)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- majhna družinska posestva (dedno pravo) 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obdelovanje je intenzivno, prevladuje polikultura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izseljevanje delovne sile v Z Evropo je eden najbolj tipičnih problemov Iberskega polotoka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>- suša: * sušno poljedelstvo z menjavanjem kultur (pšenica in ječmen)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* suha praha (zemlja v sušnih mesecih počiva - bombaž, sončnice)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           * sušno poljedelstvo s trajnimi kulturami (vinska trta in oljka-najbolj prilagojeni    podnebju); španija je po izvozu oliv na 1.mestu, po proizodnji in izvozu vina pa 3.mestu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  <w:color w:val="000000"/>
        </w:rPr>
        <w:t xml:space="preserve">             * namakalno poljedelstvo( znamenite </w:t>
      </w:r>
      <w:r>
        <w:rPr>
          <w:rFonts w:ascii="Book Antiqua" w:eastAsia="Batang" w:hAnsi="Book Antiqua"/>
          <w:color w:val="99CCFF"/>
        </w:rPr>
        <w:t xml:space="preserve">HUERTE </w:t>
      </w:r>
      <w:r>
        <w:rPr>
          <w:rFonts w:ascii="Book Antiqua" w:eastAsia="Batang" w:hAnsi="Book Antiqua"/>
        </w:rPr>
        <w:t>- sadni in zelenjavni namakalni vrti oz.polja; razširjeni na območju sredozemskega podnebja-Valencia, Andaluzija, dolina Ebra)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9F102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turizem: masovni turizem ( Francozi in Portugalci, Britanci)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turizmi dela več kot desetina vseh zaposlenih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usmerjenost na sredozemsko obalo: Baleare in Kanarski otoki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severna in severozahodna atlantska obala sta zaradi vlažne klime zanimivi za domače turiste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betonske džungle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konflikti s kmetijstvom, industrijo in vodno oskrbo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7A6551" w:rsidRPr="00DD5A7E" w:rsidRDefault="007A6551" w:rsidP="008E25B1">
      <w:pPr>
        <w:tabs>
          <w:tab w:val="left" w:pos="3180"/>
        </w:tabs>
        <w:rPr>
          <w:rFonts w:ascii="Book Antiqua" w:eastAsia="Batang" w:hAnsi="Book Antiqua"/>
          <w:color w:val="99CCFF"/>
          <w:u w:val="single"/>
        </w:rPr>
      </w:pPr>
      <w:r w:rsidRPr="00DD5A7E">
        <w:rPr>
          <w:rFonts w:ascii="Book Antiqua" w:eastAsia="Batang" w:hAnsi="Book Antiqua"/>
          <w:color w:val="99CCFF"/>
          <w:u w:val="single"/>
        </w:rPr>
        <w:lastRenderedPageBreak/>
        <w:t>3. DRUGE DRŽAVE IBERSKEGA POLOTOKA</w:t>
      </w:r>
    </w:p>
    <w:p w:rsidR="007A6551" w:rsidRPr="00DD5A7E" w:rsidRDefault="007A6551" w:rsidP="008E25B1">
      <w:pPr>
        <w:tabs>
          <w:tab w:val="left" w:pos="3180"/>
        </w:tabs>
        <w:rPr>
          <w:rFonts w:ascii="Book Antiqua" w:eastAsia="Batang" w:hAnsi="Book Antiqua"/>
          <w:color w:val="99CCFF"/>
          <w:u w:val="single"/>
        </w:rPr>
      </w:pPr>
    </w:p>
    <w:p w:rsidR="007A6551" w:rsidRPr="007A6551" w:rsidRDefault="007A6551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 w:rsidRPr="007A6551">
        <w:rPr>
          <w:rFonts w:ascii="Book Antiqua" w:eastAsia="Batang" w:hAnsi="Book Antiqua"/>
          <w:color w:val="CC99FF"/>
        </w:rPr>
        <w:t xml:space="preserve">Portugalska: 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delimo: gorat atlantski del na S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       nižinski sredozemski del na J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večja gostota prebivalstva na S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praznjenje notranjosti in zgostitev prebivalstva na obali- anglomeracija Lizbone in Porta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do nedavnega znana po izvozu rib, vina in plutovine; danes pa večino izvoza predstavljajo industrijski izdelki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ribolov je razvit vzdolž celotne obale (konzerve sardin)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vinogradniška območja (ob reki Douro) -portovec</w:t>
      </w:r>
    </w:p>
    <w:p w:rsidR="007A6551" w:rsidRP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plutovina (J del države)</w:t>
      </w:r>
    </w:p>
    <w:p w:rsidR="009F1021" w:rsidRDefault="009F1021" w:rsidP="008E25B1">
      <w:pPr>
        <w:tabs>
          <w:tab w:val="left" w:pos="3180"/>
        </w:tabs>
        <w:rPr>
          <w:rFonts w:ascii="Book Antiqua" w:eastAsia="Batang" w:hAnsi="Book Antiqua"/>
          <w:color w:val="000000"/>
        </w:rPr>
      </w:pPr>
      <w:r>
        <w:rPr>
          <w:rFonts w:ascii="Book Antiqua" w:eastAsia="Batang" w:hAnsi="Book Antiqua"/>
          <w:color w:val="000000"/>
        </w:rPr>
        <w:t xml:space="preserve"> </w:t>
      </w:r>
    </w:p>
    <w:p w:rsidR="009F1021" w:rsidRDefault="007A6551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>
        <w:rPr>
          <w:rFonts w:ascii="Book Antiqua" w:eastAsia="Batang" w:hAnsi="Book Antiqua"/>
          <w:color w:val="CC99FF"/>
        </w:rPr>
        <w:t>Andora in Gibraltar:</w:t>
      </w:r>
    </w:p>
    <w:p w:rsidR="00FF1D1F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Andora je majhna gorska državica v Pirenejih na meji med Španijo in Francijo s katalonskim uradnim jezikom; največji dobički: nakupovalni turizem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Gibraltar leži na skrajnem J Iberskega polotoka, ki pa je že tri stoletja v britanskih rokah. Izjemna strateška lega je že v preteklosti tu pogojevala nastanek pomorske baze, ki je danes kamen spotike med Španijo in Veliko Britanijo</w:t>
      </w:r>
    </w:p>
    <w:p w:rsidR="007A6551" w:rsidRDefault="007A6551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>
        <w:rPr>
          <w:rFonts w:ascii="Book Antiqua" w:eastAsia="Batang" w:hAnsi="Book Antiqua"/>
          <w:color w:val="CC99FF"/>
        </w:rPr>
        <w:t>b)    APENINSKI POLOTOK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</w:p>
    <w:p w:rsidR="00FF1D1F" w:rsidRPr="00DD5A7E" w:rsidRDefault="00FF1D1F" w:rsidP="008E25B1">
      <w:pPr>
        <w:tabs>
          <w:tab w:val="left" w:pos="3180"/>
        </w:tabs>
        <w:rPr>
          <w:rFonts w:ascii="Book Antiqua" w:eastAsia="Batang" w:hAnsi="Book Antiqua"/>
          <w:color w:val="33CCCC"/>
          <w:u w:val="single"/>
        </w:rPr>
      </w:pPr>
      <w:r w:rsidRPr="00DD5A7E">
        <w:rPr>
          <w:rFonts w:ascii="Book Antiqua" w:eastAsia="Batang" w:hAnsi="Book Antiqua"/>
          <w:color w:val="33CCCC"/>
          <w:u w:val="single"/>
        </w:rPr>
        <w:t>1. Narava in prebivalstvo Italije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obsega: Padsko nižino in alpski svet na S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       Apeninski polotok z otokoma Sicilijo in Sardinijo na J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tri četrtine italijanskih meja odpade na morske obale- navezanost na morje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 Italija sestoji iz: Padske nižine, italijanskih Alp in Ligurskega primorja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reka Pad skupaj z drugimi rekami podaljšuje svojo delto v Jadransko morje, zato je obala nizka, polna peščenih sipin, lagun in močvirij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Pad zasipa tudi svojo lastno strugo in jo s tem dviga nad ravnino- zavarovana z nasipi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na Z in S obrobljajo Padsko nižino italijanske Alpe, ki segajo na poledenele masive najvišjih alpskih vrhov (Mont blanc, Monte Rosa, Monte Cervino)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turistično zelo pomembna podgorska jezera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osrednji del apeninških italijanskih Alp se je globoko zajedla dolina Adiže, te Alpe se na V nadaljujejo v Dolomitih, Karnijskih in Z Julijskih Alpah</w:t>
      </w:r>
    </w:p>
    <w:p w:rsidR="00FF1D1F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AC2686" w:rsidRDefault="00FF1D1F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- podnebje: na S: </w:t>
      </w:r>
      <w:r>
        <w:rPr>
          <w:rFonts w:ascii="Book Antiqua" w:eastAsia="Batang" w:hAnsi="Book Antiqua"/>
          <w:color w:val="99CCFF"/>
        </w:rPr>
        <w:t>submediteransko,</w:t>
      </w:r>
      <w:r>
        <w:rPr>
          <w:rFonts w:ascii="Book Antiqua" w:eastAsia="Batang" w:hAnsi="Book Antiqua"/>
        </w:rPr>
        <w:t xml:space="preserve">v Ligurskem primorju pa že izrazito </w:t>
      </w:r>
      <w:r>
        <w:rPr>
          <w:rFonts w:ascii="Book Antiqua" w:eastAsia="Batang" w:hAnsi="Book Antiqua"/>
          <w:color w:val="99CCFF"/>
        </w:rPr>
        <w:t>mediteransko</w:t>
      </w:r>
      <w:r>
        <w:rPr>
          <w:rFonts w:ascii="Book Antiqua" w:eastAsia="Batang" w:hAnsi="Book Antiqua"/>
        </w:rPr>
        <w:t xml:space="preserve">. </w:t>
      </w:r>
    </w:p>
    <w:p w:rsidR="005D0EEA" w:rsidRP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- otoška in polotoška Italija: izrazito </w:t>
      </w:r>
      <w:r>
        <w:rPr>
          <w:rFonts w:ascii="Book Antiqua" w:eastAsia="Batang" w:hAnsi="Book Antiqua"/>
          <w:color w:val="99CCFF"/>
        </w:rPr>
        <w:t xml:space="preserve">sredozemsko podnebje </w:t>
      </w:r>
      <w:r>
        <w:rPr>
          <w:rFonts w:ascii="Book Antiqua" w:eastAsia="Batang" w:hAnsi="Book Antiqua"/>
        </w:rPr>
        <w:t>(suha in vroča poletja, mile zime, dež v zimskem delu leta, namakanje -600-800mm v nižjih predelih, v višjih(Apenini) pa do 3000mm)</w:t>
      </w:r>
    </w:p>
    <w:p w:rsidR="005D0EEA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</w:t>
      </w:r>
    </w:p>
    <w:p w:rsidR="00AC2686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Padska nižina (poletja vroča, zime dokaj hladne T=0ºC , padavin je le 700-800mm; v Alpah se ekstremi povečajo, nad Benečijo pade blizu 3900mm padavin)</w:t>
      </w:r>
    </w:p>
    <w:p w:rsidR="00AC2686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- Apeninsko gorovje (v dinarski smeri se deli na tri dele: S(nižji in zložnejši-peščene kamnine), osrednji (apnenčasti del, vmesne doline in kotline)</w:t>
      </w:r>
    </w:p>
    <w:p w:rsidR="00AC2686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- kristalaste Kalabrijske gore (Sicilija)</w:t>
      </w:r>
    </w:p>
    <w:p w:rsidR="00AC2686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- gnajsi, graniti rudonosnega hercinskega masiva (Sardinija)</w:t>
      </w:r>
    </w:p>
    <w:p w:rsidR="00AC2686" w:rsidRDefault="00AC268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vulkanizem, potresna aktivnost</w:t>
      </w:r>
    </w:p>
    <w:p w:rsidR="005D0EEA" w:rsidRDefault="00AC2686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>
        <w:rPr>
          <w:rFonts w:ascii="Book Antiqua" w:eastAsia="Batang" w:hAnsi="Book Antiqua"/>
        </w:rPr>
        <w:t>- Vezuv, Etna, Stromboli in Vulkano</w:t>
      </w:r>
      <w:r w:rsidR="00FF1D1F">
        <w:rPr>
          <w:rFonts w:ascii="Book Antiqua" w:eastAsia="Batang" w:hAnsi="Book Antiqua"/>
          <w:color w:val="CC99FF"/>
        </w:rPr>
        <w:t xml:space="preserve">   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>
        <w:rPr>
          <w:rFonts w:ascii="Book Antiqua" w:eastAsia="Batang" w:hAnsi="Book Antiqua"/>
          <w:color w:val="CC99FF"/>
        </w:rPr>
        <w:t>- prebivalstvo: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večini italijansko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številčnejše narodnostne manjšine: Slovenci na skrajnem SV in nemško govoreči prebivalci J Tirolske, francosko govoreče prebivalstvo v dolini Aoste, Sardinci v Sardiniji in v Kalabriji Albanci… Furlani v Furlaniji in Ladini v Dolomitih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Slovencev je v Italiji okrog 90 000 (Trst in Gorica)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posledice sodobne urbanizacije se kažejo v Videmski pokrajini - izseljevanje v bližnjo Furlansko nižino do Vidma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Italija spada med gosto, toda zaradi naravnih in gospodarskih razlik silno različno poseljene države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preteklosti velik naravni prirastek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 2.sv.vojni so ocenili da v tujini živi več kot 10milijonov Italijanov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zadnjih desetletjih se veliko italijanov izseljuje v Švico,Francijo in Nemčijo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izseljevanje je v novi urbani sredini zmanjšalo rodnost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5D0EEA" w:rsidRPr="00DD5A7E" w:rsidRDefault="005D0EEA" w:rsidP="008E25B1">
      <w:pPr>
        <w:tabs>
          <w:tab w:val="left" w:pos="3180"/>
        </w:tabs>
        <w:rPr>
          <w:rFonts w:ascii="Book Antiqua" w:eastAsia="Batang" w:hAnsi="Book Antiqua"/>
          <w:color w:val="33CCCC"/>
          <w:u w:val="single"/>
        </w:rPr>
      </w:pPr>
      <w:r w:rsidRPr="00DD5A7E">
        <w:rPr>
          <w:rFonts w:ascii="Book Antiqua" w:eastAsia="Batang" w:hAnsi="Book Antiqua"/>
          <w:color w:val="33CCCC"/>
          <w:u w:val="single"/>
        </w:rPr>
        <w:t>2. Gospodarstvo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dvojnost v gospodarski razvitosti: industrijsko in gospodarsko razviti sever</w:t>
      </w:r>
    </w:p>
    <w:p w:rsidR="005D0EEA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                                                      nerazviti kmetijski in prometno odmaknjeni jug</w:t>
      </w:r>
    </w:p>
    <w:p w:rsidR="000C2806" w:rsidRDefault="005D0EEA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kmetijstvo:</w:t>
      </w:r>
      <w:r w:rsidR="000C2806">
        <w:rPr>
          <w:rFonts w:ascii="Book Antiqua" w:eastAsia="Batang" w:hAnsi="Book Antiqua"/>
        </w:rPr>
        <w:t xml:space="preserve"> -</w:t>
      </w:r>
      <w:r>
        <w:rPr>
          <w:rFonts w:ascii="Book Antiqua" w:eastAsia="Batang" w:hAnsi="Book Antiqua"/>
        </w:rPr>
        <w:t xml:space="preserve"> Apeninska Italija močno kmetijska kljub industrializaciji</w:t>
      </w:r>
    </w:p>
    <w:p w:rsidR="00FF1D1F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            </w:t>
      </w:r>
      <w:r w:rsidR="00FF1D1F">
        <w:rPr>
          <w:rFonts w:ascii="Book Antiqua" w:eastAsia="Batang" w:hAnsi="Book Antiqua"/>
          <w:color w:val="CC99FF"/>
        </w:rPr>
        <w:t xml:space="preserve"> </w:t>
      </w:r>
      <w:r>
        <w:rPr>
          <w:rFonts w:ascii="Book Antiqua" w:eastAsia="Batang" w:hAnsi="Book Antiqua"/>
          <w:color w:val="CC99FF"/>
        </w:rPr>
        <w:t>-  za kmetijstvo najbolj primerna Padska nižina</w:t>
      </w:r>
      <w:r>
        <w:rPr>
          <w:rFonts w:ascii="Book Antiqua" w:eastAsia="Batang" w:hAnsi="Book Antiqua"/>
        </w:rPr>
        <w:t xml:space="preserve"> (riž, sladkorna pesa)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                       - druga območja so zaradi slabših prsti manj ugodna, a so z meliorcijami in gnojenjem dosegla dokaj visoko pridelavo (južno sadje, zelenjava, pšenica)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pridelavi vina je Italija prva na svetu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pomanjkanje padavin, visoke temperature in pomanjkanje tekočih voda (kras) - melioracije in namakanje (9% zemljišč)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pomanjkanje kmetijske delovne sile, neugodna posestna sestava, razdrobljenost zemljišč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industrijski razvoj: proizvodnja hidroenergije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 xml:space="preserve">- kovinska industrija (ladjedelništvo), avtomobilska (Fiat), elektrotehnična, industrija gospodinjskih aparatov </w:t>
      </w:r>
      <w:r w:rsidRPr="000C2806">
        <w:rPr>
          <w:rFonts w:ascii="Book Antiqua" w:eastAsia="Batang" w:hAnsi="Book Antiqua"/>
        </w:rPr>
        <w:sym w:font="Wingdings" w:char="F0E0"/>
      </w:r>
      <w:r>
        <w:rPr>
          <w:rFonts w:ascii="Book Antiqua" w:eastAsia="Batang" w:hAnsi="Book Antiqua"/>
        </w:rPr>
        <w:t xml:space="preserve"> somestje Milano-Torino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-središča kemijske industrije: Trst, Benetke, Bari in Neapelj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 Piemontu in Lombardiji se je izoblikoval industrijski trikotnik (Milano-Genova-Brescia z jedrom v Milanu)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kmetijski trg Mezzogiorno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0C2806" w:rsidRPr="00DD5A7E" w:rsidRDefault="000C2806" w:rsidP="008E25B1">
      <w:pPr>
        <w:tabs>
          <w:tab w:val="left" w:pos="3180"/>
        </w:tabs>
        <w:rPr>
          <w:rFonts w:ascii="Book Antiqua" w:eastAsia="Batang" w:hAnsi="Book Antiqua"/>
          <w:color w:val="33CCCC"/>
        </w:rPr>
      </w:pPr>
      <w:r w:rsidRPr="00DD5A7E">
        <w:rPr>
          <w:rFonts w:ascii="Book Antiqua" w:eastAsia="Batang" w:hAnsi="Book Antiqua"/>
          <w:color w:val="33CCCC"/>
        </w:rPr>
        <w:t>- turizem: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zaradi podnebja, morja, Alp, jezer, kulturno-zgodovinskih spomenikov - turistično najprivlačnejša dežela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turistična območja so še posebej na jadranski obali, ligurski obali in obali med Rimom in Neapljem močno ekološko ogrožena (infrastrukture,promet)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močno onesnažena reka Pad, umazane peščene plaže, urbanizacija, hrup in onesnažen zrak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0C2806" w:rsidRPr="000C2806" w:rsidRDefault="000C2806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  <w:r>
        <w:rPr>
          <w:rFonts w:ascii="Book Antiqua" w:eastAsia="Batang" w:hAnsi="Book Antiqua"/>
        </w:rPr>
        <w:t xml:space="preserve"> </w:t>
      </w:r>
      <w:r>
        <w:rPr>
          <w:rFonts w:ascii="Book Antiqua" w:eastAsia="Batang" w:hAnsi="Book Antiqua"/>
          <w:color w:val="CC99FF"/>
        </w:rPr>
        <w:t>c)   BALKANSKI POLOTOK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  <w:color w:val="CC99FF"/>
        </w:rPr>
      </w:pPr>
    </w:p>
    <w:p w:rsidR="000C2806" w:rsidRPr="00DD5A7E" w:rsidRDefault="000C2806" w:rsidP="008E25B1">
      <w:pPr>
        <w:tabs>
          <w:tab w:val="left" w:pos="3180"/>
        </w:tabs>
        <w:rPr>
          <w:rFonts w:ascii="Book Antiqua" w:eastAsia="Batang" w:hAnsi="Book Antiqua"/>
          <w:color w:val="33CCCC"/>
          <w:u w:val="single"/>
        </w:rPr>
      </w:pPr>
      <w:r w:rsidRPr="00DD5A7E">
        <w:rPr>
          <w:rFonts w:ascii="Book Antiqua" w:eastAsia="Batang" w:hAnsi="Book Antiqua"/>
          <w:color w:val="33CCCC"/>
          <w:u w:val="single"/>
        </w:rPr>
        <w:t>1. Grčija</w:t>
      </w:r>
    </w:p>
    <w:p w:rsidR="000C2806" w:rsidRDefault="000C2806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priključitev EU- hitrejši gospodarski razvoj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kmetijsko ena najpomembnejših izvoznih panog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Korintski preliv deli Grčijo na dva dela: S se ne JV končuje s polotokom Atiko, ki ga ozko Korintsko medmorje veže s Peleponeškim polotokom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skoraj šestino vse Grčije pa zavzemajo Jonski otoki na Z in Egejski (Evbeja, Kikladi, Sporadi in drugi) na V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na J je grški otok Kreta, na S pa sega v Egejsko Makedonijo in Trakijo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prevlada hribovitega in kraškega sveta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kmetijski pogoji niso ugodni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visoke temperature in skromne padavine (Atene 300-400mm), pomanjkanje voda,zahtevajo namakanje (okoli tretjino obdelovalnih zemljišč)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intenzivno gojenje sadja in povrtnin, tobak, bombaž, olivno olje, zelenjava, grozdje, pšenica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zaradi pretežno hribovitega površja, sušnosti in borne vegetacije prednjačita v živinoreji ovčarstvo in kozjereja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drobna posest, silna parcelna razdrobljenost, pomanjkanje delovne sile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industrija je odvisna od uvoza surovin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gospodarska središča (Atene in Solun)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uvožena nafta (80% energije)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rafinerije V od Pireja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pestra pokrajina, morje, sredozemsko podnebje in številni kulturno-zgodovinski spomeniki iz osmih zgodovinskih obdobij so turizem postavili v ospredje gospodarstva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  <w:color w:val="99CCFF"/>
        </w:rPr>
      </w:pPr>
      <w:r>
        <w:rPr>
          <w:rFonts w:ascii="Book Antiqua" w:eastAsia="Batang" w:hAnsi="Book Antiqua"/>
        </w:rPr>
        <w:t xml:space="preserve">- </w:t>
      </w:r>
      <w:r w:rsidRPr="00A2192B">
        <w:rPr>
          <w:rFonts w:ascii="Book Antiqua" w:eastAsia="Batang" w:hAnsi="Book Antiqua"/>
          <w:color w:val="99CCFF"/>
        </w:rPr>
        <w:t xml:space="preserve">razvojne razlike med hribovito notranjostjo in nizkim obmorskim in dolinskim svetom </w:t>
      </w:r>
    </w:p>
    <w:p w:rsidR="00A2192B" w:rsidRDefault="00A2192B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upravna in gospodarska središ</w:t>
      </w:r>
      <w:r w:rsidR="00DD5A7E">
        <w:rPr>
          <w:rFonts w:ascii="Book Antiqua" w:eastAsia="Batang" w:hAnsi="Book Antiqua"/>
        </w:rPr>
        <w:t>ča ob obalah , povezana s pomorskim prometom</w:t>
      </w:r>
    </w:p>
    <w:p w:rsidR="00DD5A7E" w:rsidRDefault="00DD5A7E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prebivalstvo narašča ob obalah, v notranjosti (Peleponez) in na otokih nazaduje</w:t>
      </w:r>
    </w:p>
    <w:p w:rsidR="00DD5A7E" w:rsidRDefault="00DD5A7E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oba razvojna pola, atenska in solunska anglomeracija se hitro razvijata</w:t>
      </w:r>
    </w:p>
    <w:p w:rsidR="00DD5A7E" w:rsidRDefault="00DD5A7E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pomanjkanje delovnih mest je povečalo izseljevanje</w:t>
      </w:r>
    </w:p>
    <w:p w:rsidR="00DD5A7E" w:rsidRPr="00A2192B" w:rsidRDefault="00DD5A7E" w:rsidP="008E25B1">
      <w:pPr>
        <w:tabs>
          <w:tab w:val="left" w:pos="3180"/>
        </w:tabs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- danes živi v tujini nad 3milijone Grkov</w:t>
      </w:r>
    </w:p>
    <w:sectPr w:rsidR="00DD5A7E" w:rsidRPr="00A2192B" w:rsidSect="007A655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AB" w:rsidRDefault="005318E2">
      <w:r>
        <w:separator/>
      </w:r>
    </w:p>
  </w:endnote>
  <w:endnote w:type="continuationSeparator" w:id="0">
    <w:p w:rsidR="00E72DAB" w:rsidRDefault="005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51" w:rsidRDefault="007A6551" w:rsidP="00DD5A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551" w:rsidRDefault="007A6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51" w:rsidRDefault="007A6551" w:rsidP="00DD5A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A7E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7A6551" w:rsidRDefault="007A6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AB" w:rsidRDefault="005318E2">
      <w:r>
        <w:separator/>
      </w:r>
    </w:p>
  </w:footnote>
  <w:footnote w:type="continuationSeparator" w:id="0">
    <w:p w:rsidR="00E72DAB" w:rsidRDefault="0053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DDB"/>
    <w:rsid w:val="000C2806"/>
    <w:rsid w:val="000D2E1C"/>
    <w:rsid w:val="000E4909"/>
    <w:rsid w:val="00166DDB"/>
    <w:rsid w:val="004B2D5A"/>
    <w:rsid w:val="005318E2"/>
    <w:rsid w:val="005D0EEA"/>
    <w:rsid w:val="007A6551"/>
    <w:rsid w:val="008E25B1"/>
    <w:rsid w:val="009F1021"/>
    <w:rsid w:val="00A2192B"/>
    <w:rsid w:val="00AC2686"/>
    <w:rsid w:val="00DD5A7E"/>
    <w:rsid w:val="00E72DAB"/>
    <w:rsid w:val="00EE255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65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6551"/>
  </w:style>
  <w:style w:type="paragraph" w:styleId="BalloonText">
    <w:name w:val="Balloon Text"/>
    <w:basedOn w:val="Normal"/>
    <w:semiHidden/>
    <w:rsid w:val="00DD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