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E8" w:rsidRDefault="009172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Iberski ali Pirenejski polotok</w:t>
      </w:r>
    </w:p>
    <w:p w:rsidR="002356E8" w:rsidRDefault="009172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40"/>
        </w:rPr>
      </w:pPr>
      <w:r>
        <w:rPr>
          <w:b/>
          <w:sz w:val="40"/>
        </w:rPr>
        <w:t>Skupne značilnosti</w:t>
      </w:r>
    </w:p>
    <w:p w:rsidR="002356E8" w:rsidRDefault="002356E8">
      <w:pPr>
        <w:spacing w:before="120" w:after="120"/>
        <w:ind w:left="284"/>
        <w:rPr>
          <w:sz w:val="24"/>
        </w:rPr>
      </w:pPr>
    </w:p>
    <w:p w:rsidR="002356E8" w:rsidRDefault="009172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left="284"/>
        <w:jc w:val="center"/>
        <w:rPr>
          <w:b/>
          <w:sz w:val="24"/>
        </w:rPr>
      </w:pPr>
      <w:r>
        <w:rPr>
          <w:b/>
          <w:sz w:val="24"/>
        </w:rPr>
        <w:t>Položaj in zgodovinski okvir polotoka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sz w:val="24"/>
        </w:rPr>
        <w:t xml:space="preserve">Iberski polotok predstavlja </w:t>
      </w:r>
      <w:r>
        <w:rPr>
          <w:b/>
          <w:sz w:val="24"/>
        </w:rPr>
        <w:t>skrajni jugozahodni del Evrope</w:t>
      </w:r>
      <w:r>
        <w:rPr>
          <w:sz w:val="24"/>
        </w:rPr>
        <w:t xml:space="preserve">, ki je od ostale Evrope ločen z gorovjem </w:t>
      </w:r>
      <w:r>
        <w:rPr>
          <w:b/>
          <w:sz w:val="24"/>
        </w:rPr>
        <w:t>Pireneji</w:t>
      </w:r>
      <w:r>
        <w:rPr>
          <w:sz w:val="24"/>
        </w:rPr>
        <w:t xml:space="preserve"> od Afrike pa z ozkimi </w:t>
      </w:r>
      <w:r>
        <w:rPr>
          <w:b/>
          <w:sz w:val="24"/>
        </w:rPr>
        <w:t>gibraltarskimi vrati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sz w:val="24"/>
        </w:rPr>
        <w:t>z Črno celino je bil Iberski polotok povezan predvsem v preteklosti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b/>
          <w:sz w:val="24"/>
        </w:rPr>
        <w:t>v 8. stoletju</w:t>
      </w:r>
      <w:r>
        <w:rPr>
          <w:sz w:val="24"/>
        </w:rPr>
        <w:t xml:space="preserve"> so iz Afrike na Iberski polotok prodrli </w:t>
      </w:r>
      <w:r>
        <w:rPr>
          <w:b/>
          <w:sz w:val="24"/>
        </w:rPr>
        <w:t>Arabci</w:t>
      </w:r>
      <w:r>
        <w:rPr>
          <w:sz w:val="24"/>
        </w:rPr>
        <w:t xml:space="preserve"> in boj proti tem zavojevalcem (</w:t>
      </w:r>
      <w:r>
        <w:rPr>
          <w:b/>
          <w:sz w:val="24"/>
        </w:rPr>
        <w:t>reconquista</w:t>
      </w:r>
      <w:r>
        <w:rPr>
          <w:sz w:val="24"/>
        </w:rPr>
        <w:t xml:space="preserve">) je trajal vse do petnajstega stoletja, večstoletna arabska zasedba pa je pustila </w:t>
      </w:r>
      <w:r>
        <w:rPr>
          <w:b/>
          <w:sz w:val="24"/>
        </w:rPr>
        <w:t>globoke sledove v kulturi iberskih narodov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b/>
          <w:sz w:val="24"/>
        </w:rPr>
        <w:t>borbi proti Arabcem</w:t>
      </w:r>
      <w:r>
        <w:rPr>
          <w:sz w:val="24"/>
        </w:rPr>
        <w:t xml:space="preserve"> sta se dokončno izoblikovali državi, ki še danes zavzemata večji del polotoka, </w:t>
      </w:r>
      <w:r>
        <w:rPr>
          <w:b/>
          <w:sz w:val="24"/>
        </w:rPr>
        <w:t>Španija in Portugalska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b/>
          <w:sz w:val="24"/>
        </w:rPr>
        <w:t>v 15. in 16. stoletju</w:t>
      </w:r>
      <w:r>
        <w:rPr>
          <w:sz w:val="24"/>
        </w:rPr>
        <w:t xml:space="preserve"> sta se iberski državi usmerili v </w:t>
      </w:r>
      <w:r>
        <w:rPr>
          <w:b/>
          <w:sz w:val="24"/>
        </w:rPr>
        <w:t>prekomorska osvajanja</w:t>
      </w:r>
      <w:r>
        <w:rPr>
          <w:sz w:val="24"/>
        </w:rPr>
        <w:t xml:space="preserve"> in postali </w:t>
      </w:r>
      <w:r>
        <w:rPr>
          <w:b/>
          <w:sz w:val="24"/>
        </w:rPr>
        <w:t>vodilni kolonialni velesili</w:t>
      </w:r>
      <w:r>
        <w:rPr>
          <w:sz w:val="24"/>
        </w:rPr>
        <w:t>, kasneje pa je njuna kolonialna moč začela usihati na račun zahodnoevropskih sil ter v zadnjem obdobju Nemčije in ZDA</w:t>
      </w:r>
    </w:p>
    <w:p w:rsidR="002356E8" w:rsidRDefault="0091728B">
      <w:pPr>
        <w:numPr>
          <w:ilvl w:val="12"/>
          <w:numId w:val="0"/>
        </w:numPr>
        <w:spacing w:before="120" w:after="120"/>
        <w:ind w:left="568" w:hanging="284"/>
        <w:jc w:val="both"/>
        <w:rPr>
          <w:b/>
          <w:sz w:val="24"/>
        </w:rPr>
      </w:pPr>
      <w:r>
        <w:rPr>
          <w:b/>
          <w:sz w:val="24"/>
        </w:rPr>
        <w:t>Slika v knjigi na strani 86 nam prikazuje samostanski komleks v Lizboni zgrajen v razkošnem slogu 16. stoletja, ko je bila Portugalska, poleg Španije, vodilna kolonialna velesila!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sz w:val="24"/>
        </w:rPr>
        <w:t xml:space="preserve">v prvi polovici 20. stoletja </w:t>
      </w:r>
      <w:r>
        <w:rPr>
          <w:b/>
          <w:sz w:val="24"/>
        </w:rPr>
        <w:t>(1936-39)</w:t>
      </w:r>
      <w:r>
        <w:rPr>
          <w:sz w:val="24"/>
        </w:rPr>
        <w:t xml:space="preserve"> je </w:t>
      </w:r>
      <w:r>
        <w:rPr>
          <w:b/>
          <w:sz w:val="24"/>
        </w:rPr>
        <w:t>Španijo</w:t>
      </w:r>
      <w:r>
        <w:rPr>
          <w:sz w:val="24"/>
        </w:rPr>
        <w:t xml:space="preserve"> pretresala </w:t>
      </w:r>
      <w:r>
        <w:rPr>
          <w:b/>
          <w:sz w:val="24"/>
        </w:rPr>
        <w:t>državljanska vojna</w:t>
      </w:r>
      <w:r>
        <w:rPr>
          <w:sz w:val="24"/>
        </w:rPr>
        <w:t xml:space="preserve">, v kateri je zmagal </w:t>
      </w:r>
      <w:r>
        <w:rPr>
          <w:b/>
          <w:sz w:val="24"/>
        </w:rPr>
        <w:t>Franco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b/>
          <w:sz w:val="24"/>
        </w:rPr>
      </w:pPr>
      <w:r>
        <w:rPr>
          <w:sz w:val="24"/>
        </w:rPr>
        <w:t xml:space="preserve">njegova zmaga je pomenilazačetek obdobja </w:t>
      </w:r>
      <w:r>
        <w:rPr>
          <w:b/>
          <w:sz w:val="24"/>
        </w:rPr>
        <w:t>frankizma</w:t>
      </w:r>
      <w:r>
        <w:rPr>
          <w:sz w:val="24"/>
        </w:rPr>
        <w:t xml:space="preserve">, ki je trajalo do njegove smrti </w:t>
      </w:r>
      <w:r>
        <w:rPr>
          <w:b/>
          <w:sz w:val="24"/>
        </w:rPr>
        <w:t>leta 1975</w:t>
      </w:r>
      <w:r>
        <w:rPr>
          <w:sz w:val="24"/>
        </w:rPr>
        <w:t xml:space="preserve">, ko se je Španija začela preobražati v </w:t>
      </w:r>
      <w:r>
        <w:rPr>
          <w:b/>
          <w:sz w:val="24"/>
        </w:rPr>
        <w:t>demokratično parlamentarno monarhijo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sz w:val="24"/>
        </w:rPr>
        <w:t xml:space="preserve">podoben </w:t>
      </w:r>
      <w:r>
        <w:rPr>
          <w:b/>
          <w:sz w:val="24"/>
        </w:rPr>
        <w:t>režim Salazarja in njegovega naslednika</w:t>
      </w:r>
      <w:r>
        <w:rPr>
          <w:sz w:val="24"/>
        </w:rPr>
        <w:t xml:space="preserve"> je v obdobju </w:t>
      </w:r>
      <w:r>
        <w:rPr>
          <w:b/>
          <w:sz w:val="24"/>
        </w:rPr>
        <w:t>1929-1974</w:t>
      </w:r>
      <w:r>
        <w:rPr>
          <w:sz w:val="24"/>
        </w:rPr>
        <w:t xml:space="preserve"> vladal tudi v sosednji </w:t>
      </w:r>
      <w:r>
        <w:rPr>
          <w:b/>
          <w:sz w:val="24"/>
        </w:rPr>
        <w:t>Portugalski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b/>
          <w:sz w:val="24"/>
        </w:rPr>
        <w:t>Kneževina Andora</w:t>
      </w:r>
      <w:r>
        <w:rPr>
          <w:sz w:val="24"/>
        </w:rPr>
        <w:t>, miniaturna državica v Pirenejih je neodvisna od leta 1278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b/>
          <w:sz w:val="24"/>
        </w:rPr>
      </w:pPr>
      <w:r>
        <w:rPr>
          <w:b/>
          <w:sz w:val="24"/>
        </w:rPr>
        <w:t>poglavarja države</w:t>
      </w:r>
      <w:r>
        <w:rPr>
          <w:sz w:val="24"/>
        </w:rPr>
        <w:t xml:space="preserve"> v tej državi </w:t>
      </w:r>
      <w:r>
        <w:rPr>
          <w:b/>
          <w:sz w:val="24"/>
        </w:rPr>
        <w:t>sta predsednik francoske republike in urgelski škof</w:t>
      </w:r>
      <w:r>
        <w:rPr>
          <w:sz w:val="24"/>
        </w:rPr>
        <w:t xml:space="preserve">, ki imata po </w:t>
      </w:r>
      <w:r>
        <w:rPr>
          <w:b/>
          <w:sz w:val="24"/>
        </w:rPr>
        <w:t>novi ustavi iz leta 1993</w:t>
      </w:r>
      <w:r>
        <w:rPr>
          <w:sz w:val="24"/>
        </w:rPr>
        <w:t xml:space="preserve"> pravico </w:t>
      </w:r>
      <w:r>
        <w:rPr>
          <w:b/>
          <w:sz w:val="24"/>
        </w:rPr>
        <w:t>ugovora le glede meja z Španijo in Francijo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b/>
          <w:sz w:val="24"/>
        </w:rPr>
        <w:lastRenderedPageBreak/>
        <w:t>v Andori ima zakonodajno oblast Obča skupščina andorskih dolin z 28 poslanci</w:t>
      </w:r>
      <w:r>
        <w:rPr>
          <w:sz w:val="24"/>
        </w:rPr>
        <w:t xml:space="preserve"> (državna ureditev Andore je </w:t>
      </w:r>
      <w:r>
        <w:rPr>
          <w:b/>
          <w:sz w:val="24"/>
        </w:rPr>
        <w:t>demokratična parlamentarna avtonomna kneževina</w:t>
      </w:r>
      <w:r>
        <w:rPr>
          <w:sz w:val="24"/>
        </w:rPr>
        <w:t xml:space="preserve"> pod pokroviteljstvom Francije in Španije)</w:t>
      </w:r>
    </w:p>
    <w:p w:rsidR="002356E8" w:rsidRDefault="0091728B">
      <w:pPr>
        <w:numPr>
          <w:ilvl w:val="0"/>
          <w:numId w:val="1"/>
        </w:numPr>
        <w:spacing w:before="120" w:after="120"/>
        <w:ind w:left="568" w:hanging="284"/>
        <w:jc w:val="both"/>
        <w:rPr>
          <w:sz w:val="24"/>
        </w:rPr>
      </w:pPr>
      <w:r>
        <w:rPr>
          <w:b/>
          <w:sz w:val="24"/>
        </w:rPr>
        <w:t>Gibraltar</w:t>
      </w:r>
      <w:r>
        <w:rPr>
          <w:sz w:val="24"/>
        </w:rPr>
        <w:t xml:space="preserve"> je britanska posest od leta 1704, od leta 1969 ima status britanskega dominiona z notranjo avtonomijo</w:t>
      </w:r>
    </w:p>
    <w:p w:rsidR="002356E8" w:rsidRDefault="002356E8">
      <w:pPr>
        <w:spacing w:before="120" w:after="120"/>
        <w:jc w:val="center"/>
        <w:rPr>
          <w:sz w:val="24"/>
        </w:rPr>
      </w:pPr>
    </w:p>
    <w:p w:rsidR="002356E8" w:rsidRDefault="0091728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Površje in reke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ogrodje polotoka predstavlja </w:t>
      </w:r>
      <w:r>
        <w:rPr>
          <w:b/>
          <w:sz w:val="24"/>
        </w:rPr>
        <w:t>star hercinski masiv Meseta</w:t>
      </w:r>
      <w:r>
        <w:rPr>
          <w:sz w:val="24"/>
        </w:rPr>
        <w:t xml:space="preserve">, ki jo </w:t>
      </w:r>
      <w:r>
        <w:rPr>
          <w:b/>
          <w:sz w:val="24"/>
        </w:rPr>
        <w:t>omejujejo mladonagubana gorstva</w:t>
      </w:r>
      <w:r>
        <w:rPr>
          <w:sz w:val="24"/>
        </w:rPr>
        <w:t xml:space="preserve">, </w:t>
      </w:r>
      <w:r>
        <w:rPr>
          <w:b/>
          <w:sz w:val="24"/>
        </w:rPr>
        <w:t>Kantabrijsko gorovje in Pireneji</w:t>
      </w:r>
      <w:r>
        <w:rPr>
          <w:sz w:val="24"/>
        </w:rPr>
        <w:t xml:space="preserve"> na severu</w:t>
      </w:r>
      <w:r>
        <w:rPr>
          <w:b/>
          <w:sz w:val="24"/>
        </w:rPr>
        <w:t>, Betijsko gorovje s Sierro Nevado</w:t>
      </w:r>
      <w:r>
        <w:rPr>
          <w:sz w:val="24"/>
        </w:rPr>
        <w:t xml:space="preserve"> pa na jugu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Leva zgornja slika v knjigi na strani 87 na prikazuje osrednji del Pirenejev!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Kastilsko gorovje</w:t>
      </w:r>
      <w:r>
        <w:rPr>
          <w:sz w:val="24"/>
        </w:rPr>
        <w:t xml:space="preserve"> na sredini polotoka </w:t>
      </w:r>
      <w:r>
        <w:rPr>
          <w:b/>
          <w:sz w:val="24"/>
        </w:rPr>
        <w:t>deli Meseto</w:t>
      </w:r>
      <w:r>
        <w:rPr>
          <w:sz w:val="24"/>
        </w:rPr>
        <w:t xml:space="preserve"> na dve planotasti pokrajini osrednje Španije, na </w:t>
      </w:r>
      <w:r>
        <w:rPr>
          <w:b/>
          <w:sz w:val="24"/>
        </w:rPr>
        <w:t>Staro Kastilijo</w:t>
      </w:r>
      <w:r>
        <w:rPr>
          <w:sz w:val="24"/>
        </w:rPr>
        <w:t xml:space="preserve"> na severu in </w:t>
      </w:r>
      <w:r>
        <w:rPr>
          <w:b/>
          <w:sz w:val="24"/>
        </w:rPr>
        <w:t>Novo Kastilijo</w:t>
      </w:r>
      <w:r>
        <w:rPr>
          <w:sz w:val="24"/>
        </w:rPr>
        <w:t xml:space="preserve"> na jugu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planoti sta </w:t>
      </w:r>
      <w:r>
        <w:rPr>
          <w:b/>
          <w:sz w:val="24"/>
        </w:rPr>
        <w:t>visoki 600-700 metrov</w:t>
      </w:r>
      <w:r>
        <w:rPr>
          <w:sz w:val="24"/>
        </w:rPr>
        <w:t xml:space="preserve"> in razen na območju Madrida sta </w:t>
      </w:r>
      <w:r>
        <w:rPr>
          <w:b/>
          <w:sz w:val="24"/>
        </w:rPr>
        <w:t>redko poseljeni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na severovzhodu se relief zniža z </w:t>
      </w:r>
      <w:r>
        <w:rPr>
          <w:b/>
          <w:sz w:val="24"/>
        </w:rPr>
        <w:t>Aragonskem nižavjem</w:t>
      </w:r>
      <w:r>
        <w:rPr>
          <w:sz w:val="24"/>
        </w:rPr>
        <w:t xml:space="preserve"> ob reki </w:t>
      </w:r>
      <w:r>
        <w:rPr>
          <w:b/>
          <w:sz w:val="24"/>
        </w:rPr>
        <w:t>Ebro</w:t>
      </w:r>
      <w:r>
        <w:rPr>
          <w:sz w:val="24"/>
        </w:rPr>
        <w:t xml:space="preserve">, na jugu pa z </w:t>
      </w:r>
      <w:r>
        <w:rPr>
          <w:b/>
          <w:sz w:val="24"/>
        </w:rPr>
        <w:t>Andaluzijskim nižavjem</w:t>
      </w:r>
      <w:r>
        <w:rPr>
          <w:sz w:val="24"/>
        </w:rPr>
        <w:t xml:space="preserve"> ob reki </w:t>
      </w:r>
      <w:r>
        <w:rPr>
          <w:b/>
          <w:sz w:val="24"/>
        </w:rPr>
        <w:t xml:space="preserve">Guadalquivir 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sz w:val="24"/>
        </w:rPr>
      </w:pPr>
      <w:r>
        <w:rPr>
          <w:b/>
          <w:sz w:val="24"/>
        </w:rPr>
        <w:t>Poiščite v atlasu na strani 42 vse omenjene reliefne enote!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nižji svet</w:t>
      </w:r>
      <w:r>
        <w:rPr>
          <w:sz w:val="24"/>
        </w:rPr>
        <w:t xml:space="preserve"> je tudi v </w:t>
      </w:r>
      <w:r>
        <w:rPr>
          <w:b/>
          <w:sz w:val="24"/>
        </w:rPr>
        <w:t>portugalskem primorju</w:t>
      </w:r>
      <w:r>
        <w:rPr>
          <w:sz w:val="24"/>
        </w:rPr>
        <w:t xml:space="preserve">, kjer se izlivajo reke </w:t>
      </w:r>
      <w:r>
        <w:rPr>
          <w:b/>
          <w:sz w:val="24"/>
        </w:rPr>
        <w:t>Douro, Tejo in Guadiana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reke</w:t>
      </w:r>
      <w:r>
        <w:rPr>
          <w:sz w:val="24"/>
        </w:rPr>
        <w:t xml:space="preserve"> predstavljajo pomemben </w:t>
      </w:r>
      <w:r>
        <w:rPr>
          <w:b/>
          <w:sz w:val="24"/>
        </w:rPr>
        <w:t>energetski vir</w:t>
      </w:r>
      <w:r>
        <w:rPr>
          <w:sz w:val="24"/>
        </w:rPr>
        <w:t xml:space="preserve"> (hidrocentrale), pomebno vlogo pa imajo tudi v </w:t>
      </w:r>
      <w:r>
        <w:rPr>
          <w:b/>
          <w:sz w:val="24"/>
        </w:rPr>
        <w:t>kmetijstvu</w:t>
      </w:r>
      <w:r>
        <w:rPr>
          <w:sz w:val="24"/>
        </w:rPr>
        <w:t xml:space="preserve"> (namakanje)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Poiščite v atalsu na strani 42 vse omenjene reke!</w:t>
      </w:r>
    </w:p>
    <w:p w:rsidR="002356E8" w:rsidRDefault="002356E8">
      <w:pPr>
        <w:numPr>
          <w:ilvl w:val="12"/>
          <w:numId w:val="0"/>
        </w:numPr>
        <w:spacing w:before="120" w:after="120"/>
        <w:ind w:left="283" w:hanging="283"/>
        <w:jc w:val="both"/>
        <w:rPr>
          <w:sz w:val="24"/>
        </w:rPr>
      </w:pPr>
    </w:p>
    <w:p w:rsidR="002356E8" w:rsidRDefault="0091728B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left="283" w:hanging="283"/>
        <w:jc w:val="center"/>
        <w:rPr>
          <w:b/>
          <w:sz w:val="24"/>
        </w:rPr>
      </w:pPr>
      <w:r>
        <w:rPr>
          <w:b/>
          <w:sz w:val="24"/>
        </w:rPr>
        <w:t>Podnebna območja Iberskega polotoka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Iberski polotok označujejo </w:t>
      </w:r>
      <w:r>
        <w:rPr>
          <w:b/>
          <w:sz w:val="24"/>
        </w:rPr>
        <w:t>trije močno različni klimatski tipi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kontinentalno podnebje</w:t>
      </w:r>
      <w:r>
        <w:rPr>
          <w:sz w:val="24"/>
        </w:rPr>
        <w:t xml:space="preserve"> (oziroma njegovo posebno inačico) najdemo na planotah </w:t>
      </w:r>
      <w:r>
        <w:rPr>
          <w:b/>
          <w:sz w:val="24"/>
        </w:rPr>
        <w:t>Mezete</w:t>
      </w:r>
      <w:r>
        <w:rPr>
          <w:sz w:val="24"/>
        </w:rPr>
        <w:t>, v zaprti notranjosti polotoka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značilne za ta podnebni tip so precej </w:t>
      </w:r>
      <w:r>
        <w:rPr>
          <w:b/>
          <w:sz w:val="24"/>
        </w:rPr>
        <w:t>hladne zime</w:t>
      </w:r>
      <w:r>
        <w:rPr>
          <w:sz w:val="24"/>
        </w:rPr>
        <w:t xml:space="preserve"> in </w:t>
      </w:r>
      <w:r>
        <w:rPr>
          <w:b/>
          <w:sz w:val="24"/>
        </w:rPr>
        <w:t>topla poletja</w:t>
      </w:r>
      <w:r>
        <w:rPr>
          <w:sz w:val="24"/>
        </w:rPr>
        <w:t xml:space="preserve"> ter </w:t>
      </w:r>
      <w:r>
        <w:rPr>
          <w:b/>
          <w:sz w:val="24"/>
        </w:rPr>
        <w:t>sredozemski padavinski režim</w:t>
      </w:r>
      <w:r>
        <w:rPr>
          <w:sz w:val="24"/>
        </w:rPr>
        <w:t xml:space="preserve"> (malo padavin, večinoma padejo pozimi)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lastRenderedPageBreak/>
        <w:t>pomladi to območje ozeleni</w:t>
      </w:r>
      <w:r>
        <w:rPr>
          <w:sz w:val="24"/>
        </w:rPr>
        <w:t xml:space="preserve">, </w:t>
      </w:r>
      <w:r>
        <w:rPr>
          <w:b/>
          <w:sz w:val="24"/>
        </w:rPr>
        <w:t>poleti</w:t>
      </w:r>
      <w:r>
        <w:rPr>
          <w:sz w:val="24"/>
        </w:rPr>
        <w:t xml:space="preserve"> pa je to enolična, od </w:t>
      </w:r>
      <w:r>
        <w:rPr>
          <w:b/>
          <w:sz w:val="24"/>
        </w:rPr>
        <w:t>sonca ožgana stepska pokrajina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Spodnja slika v knjigi na strani 87 nam prikazuje območje in podobo kontinentalnega podnebja Iberskega poltoka!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S pomočjo klimograma Madrida razloži razporeditev padavin in potek temeprature v tem tipu podnebja!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oceansko podnebje</w:t>
      </w:r>
      <w:r>
        <w:rPr>
          <w:sz w:val="24"/>
        </w:rPr>
        <w:t xml:space="preserve"> predstavlja pravo nasprotje kontinentalnemu podnebju in ga najdemo na </w:t>
      </w:r>
      <w:r>
        <w:rPr>
          <w:b/>
          <w:sz w:val="24"/>
        </w:rPr>
        <w:t>severni</w:t>
      </w:r>
      <w:r>
        <w:rPr>
          <w:sz w:val="24"/>
        </w:rPr>
        <w:t xml:space="preserve"> </w:t>
      </w:r>
      <w:r>
        <w:rPr>
          <w:b/>
          <w:sz w:val="24"/>
        </w:rPr>
        <w:t>in zahodni strani polotoka</w:t>
      </w:r>
      <w:r>
        <w:rPr>
          <w:sz w:val="24"/>
        </w:rPr>
        <w:t xml:space="preserve"> (na severu v pokrajini Asturija je Costa Verda ali Zelena obala ki že s svojim imenom kaže na zelene travnike in gozdove)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značilne za ta podnebni tip so </w:t>
      </w:r>
      <w:r>
        <w:rPr>
          <w:b/>
          <w:sz w:val="24"/>
        </w:rPr>
        <w:t>mile zime in velika vlažnost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sz w:val="24"/>
        </w:rPr>
        <w:t>značilno je to podnebje za</w:t>
      </w:r>
      <w:r>
        <w:rPr>
          <w:b/>
          <w:sz w:val="24"/>
        </w:rPr>
        <w:t xml:space="preserve"> Asturijo, Baskijo, Galicijo in severni del portugalskega primorja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Zgornja slika v knjigi na strani 88 nam prikazuje območje in podobo ocenskega podnebja Iberskega poltoka!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S pomočjo klimograma Gijona razloži razporeditev padavin in potek temeprature v tem tipu podnebja!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zadnji podnebni tip iberskega polotoka je </w:t>
      </w:r>
      <w:r>
        <w:rPr>
          <w:b/>
          <w:sz w:val="24"/>
        </w:rPr>
        <w:t>sredozemski tip podnebja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sz w:val="24"/>
        </w:rPr>
        <w:t>najdemo ga vzdolž</w:t>
      </w:r>
      <w:r>
        <w:rPr>
          <w:b/>
          <w:sz w:val="24"/>
        </w:rPr>
        <w:t xml:space="preserve"> španske sredozemske pokrajine, na jugu v Andaluziji in v južni Portugalski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značilne za ta podnebni tip so </w:t>
      </w:r>
      <w:r>
        <w:rPr>
          <w:b/>
          <w:sz w:val="24"/>
        </w:rPr>
        <w:t>mile zime ter vroča in suha poletja</w:t>
      </w:r>
      <w:r>
        <w:rPr>
          <w:sz w:val="24"/>
        </w:rPr>
        <w:t>, zato je nujno namakanje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Spodnja slika v knjigi na strani 88 nam prikazuje območje in podobo sredozemskega podnebja Iberskega poltoka!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S pomočjo klimograma Valencie razloži razporeditev padavin in potek temeprature v tem tipu podnebja!</w:t>
      </w:r>
    </w:p>
    <w:p w:rsidR="002356E8" w:rsidRDefault="002356E8">
      <w:pPr>
        <w:numPr>
          <w:ilvl w:val="12"/>
          <w:numId w:val="0"/>
        </w:numPr>
        <w:spacing w:before="120" w:after="120"/>
        <w:ind w:left="283" w:hanging="283"/>
        <w:jc w:val="both"/>
        <w:rPr>
          <w:sz w:val="24"/>
        </w:rPr>
      </w:pPr>
    </w:p>
    <w:p w:rsidR="002356E8" w:rsidRDefault="0091728B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left="283" w:hanging="283"/>
        <w:jc w:val="center"/>
        <w:rPr>
          <w:b/>
          <w:sz w:val="24"/>
        </w:rPr>
      </w:pPr>
      <w:r>
        <w:rPr>
          <w:b/>
          <w:sz w:val="24"/>
        </w:rPr>
        <w:t>Etnična heterogenost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za </w:t>
      </w:r>
      <w:r>
        <w:rPr>
          <w:b/>
          <w:sz w:val="24"/>
        </w:rPr>
        <w:t>Španijo</w:t>
      </w:r>
      <w:r>
        <w:rPr>
          <w:sz w:val="24"/>
        </w:rPr>
        <w:t xml:space="preserve"> je značilna </w:t>
      </w:r>
      <w:r>
        <w:rPr>
          <w:b/>
          <w:sz w:val="24"/>
        </w:rPr>
        <w:t>zelo pestra etnična sestava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večina prebivalstva</w:t>
      </w:r>
      <w:r>
        <w:rPr>
          <w:sz w:val="24"/>
        </w:rPr>
        <w:t xml:space="preserve"> v Španiji govori </w:t>
      </w:r>
      <w:r>
        <w:rPr>
          <w:b/>
          <w:sz w:val="24"/>
        </w:rPr>
        <w:t>španski jezik</w:t>
      </w:r>
      <w:r>
        <w:rPr>
          <w:sz w:val="24"/>
        </w:rPr>
        <w:t xml:space="preserve">, ki ga imenujejo tudi </w:t>
      </w:r>
      <w:r>
        <w:rPr>
          <w:b/>
          <w:sz w:val="24"/>
        </w:rPr>
        <w:t>kastilski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Kastilci so leta 1991</w:t>
      </w:r>
      <w:r>
        <w:rPr>
          <w:sz w:val="24"/>
        </w:rPr>
        <w:t xml:space="preserve"> predstavljali </w:t>
      </w:r>
      <w:r>
        <w:rPr>
          <w:b/>
          <w:sz w:val="24"/>
        </w:rPr>
        <w:t>72% španskega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v </w:t>
      </w:r>
      <w:r>
        <w:rPr>
          <w:b/>
          <w:sz w:val="24"/>
        </w:rPr>
        <w:t>Kataloniji, Valenciji in na Balearih</w:t>
      </w:r>
      <w:r>
        <w:rPr>
          <w:sz w:val="24"/>
        </w:rPr>
        <w:t xml:space="preserve"> govorijo </w:t>
      </w:r>
      <w:r>
        <w:rPr>
          <w:b/>
          <w:sz w:val="24"/>
        </w:rPr>
        <w:t>katalonščino</w:t>
      </w:r>
      <w:r>
        <w:rPr>
          <w:sz w:val="24"/>
        </w:rPr>
        <w:t>, ki je tudi romanski jezik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Katalonci</w:t>
      </w:r>
      <w:r>
        <w:rPr>
          <w:sz w:val="24"/>
        </w:rPr>
        <w:t xml:space="preserve"> danes uživajo popolno </w:t>
      </w:r>
      <w:r>
        <w:rPr>
          <w:b/>
          <w:sz w:val="24"/>
        </w:rPr>
        <w:t>avtonomijo in narodnostne pravice le v Kataloniji</w:t>
      </w:r>
      <w:r>
        <w:rPr>
          <w:sz w:val="24"/>
        </w:rPr>
        <w:t>, ne pa tudi drugje, kjer živijo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pri </w:t>
      </w:r>
      <w:r>
        <w:rPr>
          <w:b/>
          <w:sz w:val="24"/>
        </w:rPr>
        <w:t>Kataloniji</w:t>
      </w:r>
      <w:r>
        <w:rPr>
          <w:sz w:val="24"/>
        </w:rPr>
        <w:t xml:space="preserve"> velja omeniti, da je to </w:t>
      </w:r>
      <w:r>
        <w:rPr>
          <w:b/>
          <w:sz w:val="24"/>
        </w:rPr>
        <w:t>gospodarsko najbolj razvit del države</w:t>
      </w:r>
      <w:r>
        <w:rPr>
          <w:sz w:val="24"/>
        </w:rPr>
        <w:t>, v katerega se doseljujejo delavci iz drugih delov države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Katalonci so leta 1991</w:t>
      </w:r>
      <w:r>
        <w:rPr>
          <w:sz w:val="24"/>
        </w:rPr>
        <w:t xml:space="preserve"> predstavljali </w:t>
      </w:r>
      <w:r>
        <w:rPr>
          <w:b/>
          <w:sz w:val="24"/>
        </w:rPr>
        <w:t>16% španskega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prav tako romanska manjšina so tudi </w:t>
      </w:r>
      <w:r>
        <w:rPr>
          <w:b/>
          <w:sz w:val="24"/>
        </w:rPr>
        <w:t>Galicijci</w:t>
      </w:r>
      <w:r>
        <w:rPr>
          <w:sz w:val="24"/>
        </w:rPr>
        <w:t xml:space="preserve">, ki živijo v manj razvitih in bolj agrarnih predelih </w:t>
      </w:r>
      <w:r>
        <w:rPr>
          <w:b/>
          <w:sz w:val="24"/>
        </w:rPr>
        <w:t>Galicije na severozahodu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njihov jezik je v bistvu </w:t>
      </w:r>
      <w:r>
        <w:rPr>
          <w:b/>
          <w:sz w:val="24"/>
        </w:rPr>
        <w:t>portugalski dialekt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od vseh manjšin uživajo najmanj pravic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Galicijci so leta 1991</w:t>
      </w:r>
      <w:r>
        <w:rPr>
          <w:sz w:val="24"/>
        </w:rPr>
        <w:t xml:space="preserve"> predstavljali </w:t>
      </w:r>
      <w:r>
        <w:rPr>
          <w:b/>
          <w:sz w:val="24"/>
        </w:rPr>
        <w:t>8% španskega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nekaj posebnega so </w:t>
      </w:r>
      <w:r>
        <w:rPr>
          <w:b/>
          <w:sz w:val="24"/>
        </w:rPr>
        <w:t>Baski</w:t>
      </w:r>
      <w:r>
        <w:rPr>
          <w:sz w:val="24"/>
        </w:rPr>
        <w:t>, o katerih smo že govorili na primeru Francije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živijo ob </w:t>
      </w:r>
      <w:r>
        <w:rPr>
          <w:b/>
          <w:sz w:val="24"/>
        </w:rPr>
        <w:t>Biskajskem zalivu</w:t>
      </w:r>
      <w:r>
        <w:rPr>
          <w:sz w:val="24"/>
        </w:rPr>
        <w:t>, v štirih provincah v Španiji in v treh v Franciji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Baski so leta 1991</w:t>
      </w:r>
      <w:r>
        <w:rPr>
          <w:sz w:val="24"/>
        </w:rPr>
        <w:t xml:space="preserve"> predstavljali </w:t>
      </w:r>
      <w:r>
        <w:rPr>
          <w:b/>
          <w:sz w:val="24"/>
        </w:rPr>
        <w:t>2% španskega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ob koncu velja omeniti, da so </w:t>
      </w:r>
      <w:r>
        <w:rPr>
          <w:b/>
          <w:sz w:val="24"/>
        </w:rPr>
        <w:t>manjšine</w:t>
      </w:r>
      <w:r>
        <w:rPr>
          <w:sz w:val="24"/>
        </w:rPr>
        <w:t xml:space="preserve"> v Španiji začele pridobivati svoje osnovne pravice šele </w:t>
      </w:r>
      <w:r>
        <w:rPr>
          <w:b/>
          <w:sz w:val="24"/>
        </w:rPr>
        <w:t>po propadu frankizma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Portugalska</w:t>
      </w:r>
      <w:r>
        <w:rPr>
          <w:sz w:val="24"/>
        </w:rPr>
        <w:t xml:space="preserve"> je etnično povsem </w:t>
      </w:r>
      <w:r>
        <w:rPr>
          <w:b/>
          <w:sz w:val="24"/>
        </w:rPr>
        <w:t>homogena država</w:t>
      </w:r>
      <w:r>
        <w:rPr>
          <w:sz w:val="24"/>
        </w:rPr>
        <w:t xml:space="preserve">, Portugalci predstavljajo </w:t>
      </w:r>
      <w:r>
        <w:rPr>
          <w:b/>
          <w:sz w:val="24"/>
        </w:rPr>
        <w:t>99%</w:t>
      </w:r>
      <w:r>
        <w:rPr>
          <w:sz w:val="24"/>
        </w:rPr>
        <w:t xml:space="preserve"> državnega prebivalstva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bolj </w:t>
      </w:r>
      <w:r>
        <w:rPr>
          <w:b/>
          <w:sz w:val="24"/>
        </w:rPr>
        <w:t>pisana</w:t>
      </w:r>
      <w:r>
        <w:rPr>
          <w:sz w:val="24"/>
        </w:rPr>
        <w:t xml:space="preserve"> je sestava prebivalstva </w:t>
      </w:r>
      <w:r>
        <w:rPr>
          <w:b/>
          <w:sz w:val="24"/>
        </w:rPr>
        <w:t>Kneževine Andore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30% je Andorcev, 61% je Špancev in 6% je Francozov, uradni jezik pa je katalonski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 xml:space="preserve">prebivalci </w:t>
      </w:r>
      <w:r>
        <w:rPr>
          <w:b/>
          <w:sz w:val="24"/>
        </w:rPr>
        <w:t>Gibraltarja</w:t>
      </w:r>
      <w:r>
        <w:rPr>
          <w:sz w:val="24"/>
        </w:rPr>
        <w:t xml:space="preserve"> so po rodu </w:t>
      </w:r>
      <w:r>
        <w:rPr>
          <w:b/>
          <w:sz w:val="24"/>
        </w:rPr>
        <w:t>Portugalci, Italijani, Maltažani, Angleži in Španci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uradni jezik je angleški</w:t>
      </w:r>
      <w:r>
        <w:rPr>
          <w:sz w:val="24"/>
        </w:rPr>
        <w:t xml:space="preserve">, čeprav se zelo uporablja tudi </w:t>
      </w:r>
      <w:r>
        <w:rPr>
          <w:b/>
          <w:sz w:val="24"/>
        </w:rPr>
        <w:t>Španski</w:t>
      </w:r>
    </w:p>
    <w:p w:rsidR="002356E8" w:rsidRDefault="0091728B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  <w:sz w:val="24"/>
        </w:rPr>
      </w:pPr>
      <w:r>
        <w:rPr>
          <w:b/>
          <w:sz w:val="24"/>
        </w:rPr>
        <w:t>Spodnja slika v knjigi na strani 89 nam prikazuje jezikovno sestavo Iberskega polotoka!</w:t>
      </w:r>
    </w:p>
    <w:p w:rsidR="002356E8" w:rsidRDefault="002356E8">
      <w:pPr>
        <w:numPr>
          <w:ilvl w:val="12"/>
          <w:numId w:val="0"/>
        </w:numPr>
        <w:spacing w:before="120" w:after="120"/>
        <w:ind w:left="283" w:hanging="283"/>
        <w:jc w:val="both"/>
        <w:rPr>
          <w:sz w:val="24"/>
        </w:rPr>
      </w:pPr>
    </w:p>
    <w:p w:rsidR="002356E8" w:rsidRDefault="0091728B">
      <w:pPr>
        <w:numPr>
          <w:ilvl w:val="12"/>
          <w:numId w:val="0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ind w:left="283" w:hanging="283"/>
        <w:jc w:val="center"/>
        <w:rPr>
          <w:b/>
          <w:sz w:val="24"/>
        </w:rPr>
      </w:pPr>
      <w:r>
        <w:rPr>
          <w:b/>
          <w:sz w:val="24"/>
        </w:rPr>
        <w:t>Vprašanja za ponavljanje!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Katere so osnovne zgodovinske ločnice v zgodovinskem razvoju Iberskega polotoka?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Katere so osnovne značilnosti površja Iberskega polotoka!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Naštej najvažnejše reke Iberskega polotoka ter navedi njihovo gospodarsko vlogo!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Katere podnebne tipe najdemo na Iberskem polotoku in kakšne so njihove osnovne značilnosti!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Katere etnične skupine najdemo znotraj Španije in kje?</w:t>
      </w:r>
    </w:p>
    <w:p w:rsidR="002356E8" w:rsidRDefault="0091728B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>
        <w:rPr>
          <w:sz w:val="24"/>
        </w:rPr>
        <w:t>Kakšna so razlike v etnični sestavi prebivalstva med Španijo, Portugalsko in Andoro?</w:t>
      </w:r>
    </w:p>
    <w:p w:rsidR="002356E8" w:rsidRDefault="002356E8">
      <w:pPr>
        <w:spacing w:before="120" w:after="120"/>
        <w:jc w:val="both"/>
        <w:rPr>
          <w:sz w:val="24"/>
        </w:rPr>
      </w:pPr>
    </w:p>
    <w:p w:rsidR="002356E8" w:rsidRDefault="002356E8">
      <w:pPr>
        <w:spacing w:before="120" w:after="120"/>
        <w:jc w:val="both"/>
        <w:rPr>
          <w:sz w:val="24"/>
        </w:rPr>
      </w:pPr>
    </w:p>
    <w:p w:rsidR="002356E8" w:rsidRDefault="002356E8">
      <w:pPr>
        <w:spacing w:before="120" w:after="120"/>
        <w:jc w:val="both"/>
        <w:rPr>
          <w:sz w:val="24"/>
        </w:rPr>
      </w:pPr>
    </w:p>
    <w:p w:rsidR="002356E8" w:rsidRDefault="002356E8">
      <w:pPr>
        <w:spacing w:before="120" w:after="120"/>
        <w:jc w:val="both"/>
        <w:rPr>
          <w:sz w:val="24"/>
        </w:rPr>
      </w:pPr>
    </w:p>
    <w:p w:rsidR="002356E8" w:rsidRDefault="002356E8">
      <w:pPr>
        <w:spacing w:before="120" w:after="120"/>
        <w:jc w:val="both"/>
        <w:rPr>
          <w:sz w:val="24"/>
        </w:rPr>
      </w:pPr>
    </w:p>
    <w:p w:rsidR="002356E8" w:rsidRDefault="0091728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Skupne značilnosti Iberskega polotoka</w:t>
      </w:r>
    </w:p>
    <w:p w:rsidR="002356E8" w:rsidRDefault="002356E8">
      <w:pPr>
        <w:spacing w:before="120" w:after="120"/>
        <w:jc w:val="both"/>
        <w:rPr>
          <w:b/>
          <w:u w:val="single"/>
        </w:rPr>
      </w:pPr>
    </w:p>
    <w:p w:rsidR="002356E8" w:rsidRDefault="0091728B">
      <w:pPr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Položaj in zgodovinski okvir polotoka: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zavzema skrajni jugozahodni del Evrope,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v 8. stoletju sem prodrli Arabci, zasedba trajala vse do 15. stoletja,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Španija in Portugalska na prehodu v novi vek vodilni kolonialni velesili,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španska državljanska vojna (1936-39), ki je vodila v frankizem,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na portugalskem diktatura Salazarja in naslednika (1929-74).</w:t>
      </w:r>
    </w:p>
    <w:p w:rsidR="002356E8" w:rsidRDefault="0091728B">
      <w:pPr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Reliefne značilnosti Iberskega polotoka: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ogrodje predstavlja star hercinski masiv Meseta, omejen je z mladonagubanimi gorstvi (Kantabrijsko gorovje in Pirineji na severu, Betijsko gorovje s Sierra Nevado na jugu),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Kastilsko gorovje deli Meseto na Staro in Novo Kastilijo,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na severovzhodu Aragonsko nižavje ob reki Ebro, na jugu Anadaluzijsko nižavje ob reki Guadalquivir, nižji svet še v portugalskem primorju ob rekah Douro (Duero), Tejo (Tajo) in Guadiana.</w:t>
      </w:r>
    </w:p>
    <w:p w:rsidR="002356E8" w:rsidRDefault="0091728B">
      <w:pPr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Podnebna območja Iberskega polotoka: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območje kontinentalnega podnebja (Meseta, zaprta notranjost),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območje ocenskega podnebja (severna in zahodna stran polotoka),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območje sredozemskega podnebja (španska sredozemska obala, Anadaluzija, južna Portugalska).</w:t>
      </w:r>
    </w:p>
    <w:p w:rsidR="002356E8" w:rsidRDefault="0091728B">
      <w:pPr>
        <w:spacing w:before="120" w:after="12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Etnična heteregenost prebivalstva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za Španija značilna pesta etnična sestava prebivalstva (Kastilci ali Španci, Katalonci, Galicijci, Baski),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Portugalska je etnično povsem homogena država (99% prebivalstva je Portugalcev),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bolj pisana je etnična sestava prebivalstva Andore (Andorci, Španci, Francozi),</w:t>
      </w:r>
    </w:p>
    <w:p w:rsidR="002356E8" w:rsidRDefault="0091728B">
      <w:pPr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sz w:val="24"/>
        </w:rPr>
        <w:t>prebivalci Gibraltarja so po rodu Portugalci, Italijani, Maltažani, Angleži in Španci .</w:t>
      </w:r>
    </w:p>
    <w:sectPr w:rsidR="002356E8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8B8511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28B"/>
    <w:rsid w:val="002356E8"/>
    <w:rsid w:val="008E547D"/>
    <w:rsid w:val="009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  <w:sz w:val="24"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