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C5" w:rsidRDefault="0065517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Srednja Evropa</w:t>
      </w:r>
    </w:p>
    <w:p w:rsidR="005257C5" w:rsidRDefault="0065517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Srednjeevropska sredogorja in planote</w:t>
      </w:r>
    </w:p>
    <w:p w:rsidR="005257C5" w:rsidRDefault="005257C5">
      <w:pPr>
        <w:spacing w:before="120" w:after="120"/>
      </w:pPr>
    </w:p>
    <w:p w:rsidR="005257C5" w:rsidRDefault="0065517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>Srednjeevropska sredogorja in planote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pokrajine srednje in južne Nemčije ter Češke in Slovaške</w:t>
      </w:r>
      <w:r>
        <w:t xml:space="preserve">, deloma </w:t>
      </w:r>
      <w:r>
        <w:rPr>
          <w:b/>
        </w:rPr>
        <w:t>tudi jugozahodne Poljske</w:t>
      </w:r>
      <w:r>
        <w:t xml:space="preserve">, pripadajo svetu </w:t>
      </w:r>
      <w:r>
        <w:rPr>
          <w:b/>
        </w:rPr>
        <w:t>hercinskih grudastih sredogorij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</w:pPr>
      <w:r>
        <w:t xml:space="preserve">le-ta se </w:t>
      </w:r>
      <w:r>
        <w:rPr>
          <w:b/>
        </w:rPr>
        <w:t>začenjajo že v Franciji in Belgiji z Vogezi in Ardeni</w:t>
      </w:r>
      <w:r>
        <w:t xml:space="preserve"> ter se v širokem pasu vlečejo </w:t>
      </w:r>
      <w:r>
        <w:rPr>
          <w:b/>
        </w:rPr>
        <w:t>preko Porenja in Polabja do zgornjega porečja Odre in Visle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257C5" w:rsidRDefault="0065517D">
      <w:pPr>
        <w:numPr>
          <w:ilvl w:val="12"/>
          <w:numId w:val="0"/>
        </w:numPr>
        <w:spacing w:before="120" w:after="120"/>
        <w:ind w:left="283" w:hanging="283"/>
        <w:jc w:val="both"/>
      </w:pPr>
      <w:r>
        <w:rPr>
          <w:b/>
        </w:rPr>
        <w:t>V atlasu na strani 58 poiščite pas srednjevropskij sredogorij in planot!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zgrajena so </w:t>
      </w:r>
      <w:r>
        <w:rPr>
          <w:b/>
        </w:rPr>
        <w:t>iz magmatskih in metamorfnih kamenin</w:t>
      </w:r>
      <w:r>
        <w:t>, ki so se</w:t>
      </w:r>
      <w:r>
        <w:rPr>
          <w:b/>
        </w:rPr>
        <w:t xml:space="preserve"> zadnjič nagubale v karbonu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morski zalivi</w:t>
      </w:r>
      <w:r>
        <w:t xml:space="preserve"> so takrat </w:t>
      </w:r>
      <w:r>
        <w:rPr>
          <w:b/>
        </w:rPr>
        <w:t>preplavljali njihova obrobja</w:t>
      </w:r>
      <w:r>
        <w:t xml:space="preserve"> in le-ti so zato </w:t>
      </w:r>
      <w:r>
        <w:rPr>
          <w:b/>
        </w:rPr>
        <w:t>zapustili bogate sloje črnega premoga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kasneje</w:t>
      </w:r>
      <w:r>
        <w:t xml:space="preserve"> so se</w:t>
      </w:r>
      <w:r>
        <w:rPr>
          <w:b/>
        </w:rPr>
        <w:t xml:space="preserve"> čez te stare grude</w:t>
      </w:r>
      <w:r>
        <w:t xml:space="preserve"> marsikje </w:t>
      </w:r>
      <w:r>
        <w:rPr>
          <w:b/>
        </w:rPr>
        <w:t>usedle široke nenagubane skladovnice mezozoiskih peščenjakov</w:t>
      </w:r>
      <w:r>
        <w:t xml:space="preserve">, ki so jih </w:t>
      </w:r>
      <w:r>
        <w:rPr>
          <w:b/>
        </w:rPr>
        <w:t>zunanji procesi večkrat uravnali</w:t>
      </w:r>
      <w:r>
        <w:t xml:space="preserve">, vse dokler jih niso </w:t>
      </w:r>
      <w:r>
        <w:rPr>
          <w:b/>
        </w:rPr>
        <w:t>zajela mlajša navpična premikanja</w:t>
      </w:r>
      <w:r>
        <w:t xml:space="preserve"> ter jih </w:t>
      </w:r>
      <w:r>
        <w:rPr>
          <w:b/>
        </w:rPr>
        <w:t>razkosala v zmes grud, kotlin in tektonskih jarkov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>tako so</w:t>
      </w:r>
      <w:r>
        <w:rPr>
          <w:b/>
        </w:rPr>
        <w:t xml:space="preserve"> nastala sredogorja s planotami</w:t>
      </w:r>
      <w:r>
        <w:t xml:space="preserve">, v katere so se </w:t>
      </w:r>
      <w:r>
        <w:rPr>
          <w:b/>
        </w:rPr>
        <w:t>dokaj globoko zajedle reke</w:t>
      </w:r>
      <w:r>
        <w:t xml:space="preserve">, ki so </w:t>
      </w:r>
      <w:r>
        <w:rPr>
          <w:b/>
        </w:rPr>
        <w:t>ponekod izoblikovale precej zavite rečne doline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ponekod so </w:t>
      </w:r>
      <w:r>
        <w:rPr>
          <w:b/>
        </w:rPr>
        <w:t>v okviru višjih sredogorskih gub zaostala široka območja nižjih planot</w:t>
      </w:r>
      <w:r>
        <w:t xml:space="preserve"> (Češkomoravska planota), marsikje pa so se </w:t>
      </w:r>
      <w:r>
        <w:rPr>
          <w:b/>
        </w:rPr>
        <w:t>med njimi vdrli široki in dolgi, danes prometno pomembni tektonski jarki (dolina Rena)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5257C5" w:rsidRDefault="0065517D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V atlasu na strani 58 poiščite Češkomoravsko planoto in dolino Rena!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5257C5" w:rsidRDefault="0065517D">
      <w:pPr>
        <w:numPr>
          <w:ilvl w:val="0"/>
          <w:numId w:val="1"/>
        </w:numPr>
        <w:spacing w:before="120" w:after="120"/>
        <w:jc w:val="both"/>
      </w:pPr>
      <w:r>
        <w:lastRenderedPageBreak/>
        <w:t xml:space="preserve">tudi </w:t>
      </w:r>
      <w:r>
        <w:rPr>
          <w:b/>
        </w:rPr>
        <w:t>južno od sredogorij</w:t>
      </w:r>
      <w:r>
        <w:t xml:space="preserve">, v širokem </w:t>
      </w:r>
      <w:r>
        <w:rPr>
          <w:b/>
        </w:rPr>
        <w:t>predgorju Alp</w:t>
      </w:r>
      <w:r>
        <w:t xml:space="preserve">, se je oblikoval </w:t>
      </w:r>
      <w:r>
        <w:rPr>
          <w:b/>
        </w:rPr>
        <w:t>obsežen pas nizkih planot</w:t>
      </w:r>
      <w:r>
        <w:t xml:space="preserve">, ki jih je </w:t>
      </w:r>
      <w:r>
        <w:rPr>
          <w:b/>
        </w:rPr>
        <w:t>še v terciarju širok morski rokav prekril s svojimi sedimenti</w:t>
      </w:r>
      <w:r>
        <w:t xml:space="preserve">, poznejša </w:t>
      </w:r>
      <w:r>
        <w:rPr>
          <w:b/>
        </w:rPr>
        <w:t>alpska poledenitev pa z glacialnimi in fluvioglacialnimi sedimenti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 južnem delu</w:t>
      </w:r>
      <w:r>
        <w:t xml:space="preserve"> so </w:t>
      </w:r>
      <w:r>
        <w:rPr>
          <w:b/>
        </w:rPr>
        <w:t>ostanki poledenitve tudi številna jezera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pokrajine teh planot (</w:t>
      </w:r>
      <w:r>
        <w:t xml:space="preserve">Švabsko-bavarska planota, Švicarsko podgorje) so </w:t>
      </w:r>
      <w:r>
        <w:rPr>
          <w:b/>
        </w:rPr>
        <w:t>poleg Renske doline in Ronsko-Saonskega podolja</w:t>
      </w:r>
      <w:r>
        <w:t xml:space="preserve">, </w:t>
      </w:r>
      <w:r>
        <w:rPr>
          <w:b/>
        </w:rPr>
        <w:t>med najpomembnejšimi prometnimi in naselitvenimi regijami v Evropi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5257C5" w:rsidRDefault="0065517D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V atlasu na strani 58 poiščite Švabsko-bavarsko planoto in Švicarsko podgorje!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svet srednjeevropskih sredogorij in planot</w:t>
      </w:r>
      <w:r>
        <w:t xml:space="preserve"> je tudi sicer, </w:t>
      </w:r>
      <w:r>
        <w:rPr>
          <w:b/>
        </w:rPr>
        <w:t>kljub svoji močni razdrobljenosti in težki preglednosti, skoraj povsod lahko prehoden</w:t>
      </w:r>
      <w:r>
        <w:t xml:space="preserve"> , saj so se vanj z vseh strani </w:t>
      </w:r>
      <w:r>
        <w:rPr>
          <w:b/>
        </w:rPr>
        <w:t>globoko zajedla dolinska omrežja porečij Rena, Donave, Labe in Odre ter ga živahno razčlenile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5257C5" w:rsidRDefault="0065517D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V atlasu na strani 58 poiščite naslednje reke; Ren, Donavo, Labo in Odro!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>sredogorski svet Srednje Evrope je bil</w:t>
      </w:r>
      <w:r>
        <w:rPr>
          <w:b/>
        </w:rPr>
        <w:t xml:space="preserve"> prvotno poraščen z listnatimi ter v višjih predelih z iglastimi gozdovi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gozd je bil temeljiti izkrčen</w:t>
      </w:r>
      <w:r>
        <w:t xml:space="preserve"> že</w:t>
      </w:r>
      <w:r>
        <w:rPr>
          <w:b/>
        </w:rPr>
        <w:t xml:space="preserve"> v srednjem veku</w:t>
      </w:r>
      <w:r>
        <w:t xml:space="preserve"> (kolonizacije)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 xml:space="preserve">danes </w:t>
      </w:r>
      <w:r>
        <w:t xml:space="preserve">ima tako </w:t>
      </w:r>
      <w:r>
        <w:rPr>
          <w:b/>
        </w:rPr>
        <w:t>pokrajina povsem drugačen izgled</w:t>
      </w:r>
      <w:r>
        <w:t xml:space="preserve"> in sicer gre za </w:t>
      </w:r>
      <w:r>
        <w:rPr>
          <w:b/>
        </w:rPr>
        <w:t>zmes gozdnih zaplat, obdelanih površin in goste mreže naselij</w:t>
      </w:r>
    </w:p>
    <w:p w:rsidR="005257C5" w:rsidRDefault="0065517D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doba industrijske revolcije</w:t>
      </w:r>
      <w:r>
        <w:t xml:space="preserve"> in </w:t>
      </w:r>
      <w:r>
        <w:rPr>
          <w:b/>
        </w:rPr>
        <w:t>razmaha kapitalizma</w:t>
      </w:r>
      <w:r>
        <w:t>, je</w:t>
      </w:r>
      <w:r>
        <w:rPr>
          <w:b/>
        </w:rPr>
        <w:t xml:space="preserve"> pokrajino prepredla</w:t>
      </w:r>
      <w:r>
        <w:t xml:space="preserve"> še</w:t>
      </w:r>
      <w:r>
        <w:rPr>
          <w:b/>
        </w:rPr>
        <w:t xml:space="preserve"> z gostim železniškim in plovnim omrežjem,</w:t>
      </w:r>
      <w:r>
        <w:t xml:space="preserve"> hitro se je</w:t>
      </w:r>
      <w:r>
        <w:rPr>
          <w:b/>
        </w:rPr>
        <w:t xml:space="preserve"> širila industrializacija, prav tako so se hitro širila stara mesta, nastajala so povsem nova industrijska naselja ter industrijske pokrajine</w:t>
      </w:r>
      <w:r>
        <w:t xml:space="preserve"> (Porurje, Šlezija)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257C5" w:rsidRDefault="0065517D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</w:rPr>
      </w:pPr>
      <w:r>
        <w:rPr>
          <w:b/>
        </w:rPr>
        <w:t>V atlasu na strani 58 ali na strani 68 poiščite Porurje in Šlezijo!</w:t>
      </w: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257C5" w:rsidRDefault="005257C5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5257C5" w:rsidRDefault="0065517D">
      <w:pPr>
        <w:numPr>
          <w:ilvl w:val="0"/>
          <w:numId w:val="1"/>
        </w:numPr>
        <w:spacing w:before="120" w:after="120"/>
        <w:jc w:val="both"/>
      </w:pPr>
      <w:r>
        <w:t xml:space="preserve">hkrati se je </w:t>
      </w:r>
      <w:r>
        <w:rPr>
          <w:b/>
        </w:rPr>
        <w:t>moderniziralo tudi kmetijstvo</w:t>
      </w:r>
      <w:r>
        <w:object w:dxaOrig="11344" w:dyaOrig="13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578.25pt" o:ole="">
            <v:imagedata r:id="rId5" o:title=""/>
          </v:shape>
          <o:OLEObject Type="Embed" ProgID="Visio.Drawing.3" ShapeID="_x0000_i1025" DrawAspect="Content" ObjectID="_1618082307" r:id="rId6"/>
        </w:object>
      </w:r>
    </w:p>
    <w:sectPr w:rsidR="005257C5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64A68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17D"/>
    <w:rsid w:val="00372DB2"/>
    <w:rsid w:val="005257C5"/>
    <w:rsid w:val="0065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