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6F" w:rsidRPr="00271B1E" w:rsidRDefault="00503672">
      <w:pPr>
        <w:rPr>
          <w:color w:val="000080"/>
          <w:lang w:val="sl-SI"/>
        </w:rPr>
      </w:pPr>
      <w:bookmarkStart w:id="0" w:name="_GoBack"/>
      <w:bookmarkEnd w:id="0"/>
      <w:r w:rsidRPr="00271B1E">
        <w:rPr>
          <w:color w:val="000080"/>
          <w:lang w:val="sl-SI"/>
        </w:rPr>
        <w:t>TROPSKI  ALI  VROČI  PAS :</w:t>
      </w:r>
    </w:p>
    <w:p w:rsidR="00503672" w:rsidRPr="00271B1E" w:rsidRDefault="00503672">
      <w:pPr>
        <w:rPr>
          <w:color w:val="000080"/>
          <w:lang w:val="sl-SI"/>
        </w:rPr>
      </w:pP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podnebja v tem pasu so različno primerna za človekovo poselitev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najprimernejše je savansko podnebje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tropsko suho in polsuho podnebje (tudi ekvatorialno) so manj primerna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najbolj je razvit turizem (safari…)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razvito je rudarstvo (diamanti…)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večina ljudi se ukvarja s pašništvom (nomadsko pašništvo…)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rPr>
          <w:color w:val="000080"/>
          <w:lang w:val="sl-SI"/>
        </w:rPr>
      </w:pPr>
      <w:r w:rsidRPr="00271B1E">
        <w:rPr>
          <w:color w:val="000080"/>
          <w:lang w:val="sl-SI"/>
        </w:rPr>
        <w:t>SUBTROPSKI  PAS :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najbolj je za človekovo poselitev primerno sredozemsko podnebje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manj primerna so območja subtropskega suhega in polsuhega podnebja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najbolj je razvito kmetijstvo (namakalno poljedelstvo), zlasti gojenje olk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značilen je turizem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naftna industrija (rafinerije)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rPr>
          <w:color w:val="000080"/>
          <w:lang w:val="sl-SI"/>
        </w:rPr>
      </w:pPr>
      <w:r w:rsidRPr="00271B1E">
        <w:rPr>
          <w:color w:val="000080"/>
          <w:lang w:val="sl-SI"/>
        </w:rPr>
        <w:t>ZMERNO  TOPLI  PAS :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najbolj so poseljena območja oceanskega in kontinentalnega vlažnega podnebja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za kmetijstvo je najbolj primerno kontinentalno polsuho podnebje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rPr>
          <w:color w:val="000080"/>
          <w:lang w:val="sl-SI"/>
        </w:rPr>
      </w:pPr>
      <w:r w:rsidRPr="00271B1E">
        <w:rPr>
          <w:color w:val="000080"/>
          <w:lang w:val="sl-SI"/>
        </w:rPr>
        <w:t>SUBPOLARNI  PAS :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redko poseljen, tu živijo nekatera ljudstva (Laponci, Eskimi)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 xml:space="preserve">ukvarjajo se zlasti z rejo severnih jelenov, ribolovom, lovom 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ni industrije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rPr>
          <w:color w:val="000080"/>
          <w:lang w:val="sl-SI"/>
        </w:rPr>
      </w:pPr>
      <w:r w:rsidRPr="00271B1E">
        <w:rPr>
          <w:color w:val="000080"/>
          <w:lang w:val="sl-SI"/>
        </w:rPr>
        <w:t>POLARNI  PAS :</w:t>
      </w:r>
    </w:p>
    <w:p w:rsidR="00503672" w:rsidRPr="00271B1E" w:rsidRDefault="00503672" w:rsidP="00503672">
      <w:pPr>
        <w:rPr>
          <w:color w:val="000080"/>
          <w:lang w:val="sl-SI"/>
        </w:rPr>
      </w:pP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v veliki večini neposeljen</w:t>
      </w:r>
    </w:p>
    <w:p w:rsidR="00503672" w:rsidRPr="00271B1E" w:rsidRDefault="00503672" w:rsidP="00503672">
      <w:pPr>
        <w:numPr>
          <w:ilvl w:val="0"/>
          <w:numId w:val="1"/>
        </w:numPr>
        <w:rPr>
          <w:color w:val="000080"/>
          <w:lang w:val="sl-SI"/>
        </w:rPr>
      </w:pPr>
      <w:r w:rsidRPr="00271B1E">
        <w:rPr>
          <w:color w:val="000080"/>
          <w:lang w:val="sl-SI"/>
        </w:rPr>
        <w:t>tu so znanstvene raziskovalne postaje, kjer se zadržujejo le raziskovalci</w:t>
      </w:r>
    </w:p>
    <w:sectPr w:rsidR="00503672" w:rsidRPr="00271B1E" w:rsidSect="00DC3781">
      <w:type w:val="continuous"/>
      <w:pgSz w:w="11907" w:h="16840" w:code="9"/>
      <w:pgMar w:top="1134" w:right="1134" w:bottom="1134" w:left="1134" w:header="709" w:footer="709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A3C01"/>
    <w:multiLevelType w:val="hybridMultilevel"/>
    <w:tmpl w:val="F9248496"/>
    <w:lvl w:ilvl="0" w:tplc="3C76D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877"/>
    <w:rsid w:val="00185680"/>
    <w:rsid w:val="00271B1E"/>
    <w:rsid w:val="002F5877"/>
    <w:rsid w:val="003010A0"/>
    <w:rsid w:val="00503672"/>
    <w:rsid w:val="0052147F"/>
    <w:rsid w:val="00566BEF"/>
    <w:rsid w:val="0061412E"/>
    <w:rsid w:val="00936998"/>
    <w:rsid w:val="00951A23"/>
    <w:rsid w:val="0099453C"/>
    <w:rsid w:val="009A0F6F"/>
    <w:rsid w:val="00B95D98"/>
    <w:rsid w:val="00DC3781"/>
    <w:rsid w:val="00DD5A68"/>
    <w:rsid w:val="00E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