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4F" w:rsidRDefault="0029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Vzhodna Evropa</w:t>
      </w:r>
    </w:p>
    <w:p w:rsidR="005D014F" w:rsidRDefault="0029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Družbenogeografske značilnosti</w:t>
      </w:r>
    </w:p>
    <w:p w:rsidR="005D014F" w:rsidRDefault="005D014F">
      <w:pPr>
        <w:spacing w:before="120" w:after="120"/>
        <w:jc w:val="both"/>
      </w:pPr>
    </w:p>
    <w:p w:rsidR="005D014F" w:rsidRDefault="0029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Rusifikacija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 xml:space="preserve">o problemu rusifikacije smo </w:t>
      </w:r>
      <w:r>
        <w:rPr>
          <w:b/>
        </w:rPr>
        <w:t>nekaj že povedali, ko smo govorili o Severni Evropi, oziroma o pribaltskih državah</w:t>
      </w:r>
      <w:r>
        <w:t xml:space="preserve"> (Litva, Latvija, Estonija), ki so do 90. let sodile pod politični okvir Sovjetske zveze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ruski narod</w:t>
      </w:r>
      <w:r>
        <w:t xml:space="preserve"> je bil </w:t>
      </w:r>
      <w:r>
        <w:rPr>
          <w:b/>
        </w:rPr>
        <w:t>znotraj Sovjetske zveze</w:t>
      </w:r>
      <w:r>
        <w:t xml:space="preserve"> daleč </w:t>
      </w:r>
      <w:r>
        <w:rPr>
          <w:b/>
        </w:rPr>
        <w:t>najštevilčnejši</w:t>
      </w:r>
      <w:r>
        <w:t xml:space="preserve"> in kot takšen zato tudi </w:t>
      </w:r>
      <w:r>
        <w:rPr>
          <w:b/>
        </w:rPr>
        <w:t>nosilec državotvornosti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ruščina je bila v vseh republikah nekdanje Sovjetske zveze uradni jezik</w:t>
      </w:r>
      <w:r>
        <w:t xml:space="preserve">, prav tako je bila </w:t>
      </w:r>
      <w:r>
        <w:rPr>
          <w:b/>
        </w:rPr>
        <w:t>ruščina uradni jezik tudi v armadi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takšen </w:t>
      </w:r>
      <w:r>
        <w:rPr>
          <w:b/>
        </w:rPr>
        <w:t>priviligiran položaj</w:t>
      </w:r>
      <w:r>
        <w:t xml:space="preserve"> si je </w:t>
      </w:r>
      <w:r>
        <w:rPr>
          <w:b/>
        </w:rPr>
        <w:t>ruščina pridobila že v carski Rusiji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s širjenjem industrije, kmetijstva, z gradnjo naselij</w:t>
      </w:r>
      <w:r>
        <w:t xml:space="preserve">, ..., so se </w:t>
      </w:r>
      <w:r>
        <w:rPr>
          <w:b/>
        </w:rPr>
        <w:t>pripadniki ruskega naroda naselili v vseh delih nekdanje Sovjetske zveze</w:t>
      </w:r>
      <w:r>
        <w:t xml:space="preserve"> in </w:t>
      </w:r>
      <w:r>
        <w:rPr>
          <w:b/>
        </w:rPr>
        <w:t>še danes marsikje predstavljajo vodilno elito ali prioritetno socialno skupino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proces rusifikacije</w:t>
      </w:r>
      <w:r>
        <w:t xml:space="preserve"> v nekdanji Sovjetski zvezi je </w:t>
      </w:r>
      <w:r>
        <w:rPr>
          <w:b/>
        </w:rPr>
        <w:t>trajal</w:t>
      </w:r>
      <w:r>
        <w:t xml:space="preserve"> </w:t>
      </w:r>
      <w:r>
        <w:rPr>
          <w:b/>
        </w:rPr>
        <w:t>od konca prve svetovne vojne do 90. let, se pravi kar 70 let</w:t>
      </w: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290000">
      <w:pPr>
        <w:numPr>
          <w:ilvl w:val="12"/>
          <w:numId w:val="0"/>
        </w:numPr>
        <w:pBdr>
          <w:bottom w:val="single" w:sz="12" w:space="1" w:color="auto"/>
        </w:pBdr>
        <w:spacing w:before="120" w:after="120"/>
        <w:ind w:left="283" w:hanging="283"/>
        <w:jc w:val="center"/>
      </w:pPr>
      <w:r>
        <w:rPr>
          <w:b/>
        </w:rPr>
        <w:t>Belorusija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Belorusija je </w:t>
      </w:r>
      <w:r>
        <w:rPr>
          <w:b/>
        </w:rPr>
        <w:t>med vsemi državami Vzhodne Evrope</w:t>
      </w:r>
      <w:r>
        <w:t xml:space="preserve"> (brez Rusije seveda) </w:t>
      </w:r>
      <w:r>
        <w:rPr>
          <w:b/>
        </w:rPr>
        <w:t>najbolj rusificirana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 xml:space="preserve">beloruski jezik se je v glavnem obdržal le na agrarnem podeželju, v mestih </w:t>
      </w:r>
      <w:r>
        <w:t>(urbanem okolju)</w:t>
      </w:r>
      <w:r>
        <w:rPr>
          <w:b/>
        </w:rPr>
        <w:t xml:space="preserve"> pa močno prevladuje ruščina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lastRenderedPageBreak/>
        <w:t>nacionalni preporod</w:t>
      </w:r>
      <w:r>
        <w:t xml:space="preserve">, ki je v času </w:t>
      </w:r>
      <w:r>
        <w:rPr>
          <w:b/>
        </w:rPr>
        <w:t>Gorbačovove Perestrojke</w:t>
      </w:r>
      <w:r>
        <w:t xml:space="preserve"> zajel skoraj celotno Sovjetsko zvezo, je bil </w:t>
      </w:r>
      <w:r>
        <w:rPr>
          <w:b/>
        </w:rPr>
        <w:t>najšibkejši prav v Belorusiji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 xml:space="preserve">razlog za to je prav gotovo tudi v tem, da </w:t>
      </w:r>
      <w:r>
        <w:rPr>
          <w:b/>
        </w:rPr>
        <w:t>Belorusiji v zgodovini ni bila nikoli politično samostojna, zato je le tenka plast intelegence nacionalno osveščena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 popisih v Belorusiji sicer prevladujejo Belorusi</w:t>
      </w:r>
      <w:r>
        <w:t xml:space="preserve"> (78%) (prebivalstvo se naradnostno opredeljuje po narodnosti svojih staršev), </w:t>
      </w:r>
      <w:r>
        <w:rPr>
          <w:b/>
        </w:rPr>
        <w:t>precej pa je še Rusov (13%), Poljakov, Ukrajincev, Nemcev, Tatarov in drugih, vendar vsi govorijo ruski jezik</w:t>
      </w: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290000">
      <w:pPr>
        <w:numPr>
          <w:ilvl w:val="12"/>
          <w:numId w:val="0"/>
        </w:numPr>
        <w:pBdr>
          <w:bottom w:val="single" w:sz="12" w:space="1" w:color="auto"/>
        </w:pBdr>
        <w:spacing w:before="120" w:after="120"/>
        <w:ind w:left="283" w:hanging="283"/>
        <w:jc w:val="center"/>
      </w:pPr>
      <w:r>
        <w:rPr>
          <w:b/>
        </w:rPr>
        <w:t>Ukrajina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Ukrajina ima</w:t>
      </w:r>
      <w:r>
        <w:t xml:space="preserve"> za razliko od Belorusije </w:t>
      </w:r>
      <w:r>
        <w:rPr>
          <w:b/>
        </w:rPr>
        <w:t>državotvorno tradicijo, zato je naradnostno precej bolj zavedna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 xml:space="preserve">vendarle pa znotraj Ukrajine </w:t>
      </w:r>
      <w:r>
        <w:rPr>
          <w:b/>
        </w:rPr>
        <w:t>obstajajo velike razlike med zahodnim delom, ki je prešel pod okrilje Sovjetske zveze šele po drugi svetovni vojni, in vzhodnim delom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vzhodni del je bistveno bolj rusificiran</w:t>
      </w:r>
      <w:r>
        <w:t xml:space="preserve">, še </w:t>
      </w:r>
      <w:r>
        <w:rPr>
          <w:b/>
        </w:rPr>
        <w:t>posebno</w:t>
      </w:r>
      <w:r>
        <w:t xml:space="preserve"> </w:t>
      </w:r>
      <w:r>
        <w:rPr>
          <w:b/>
        </w:rPr>
        <w:t>na industrijskih in rudarskih območjih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popolnoma rusko območje znotraj Ukrajine najdemo na jugu ob Črnem morju</w:t>
      </w:r>
      <w:r>
        <w:t xml:space="preserve"> (Odesa, Krim-Sovjetska črnomorska flota, armada)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 xml:space="preserve">za razliko od Belorusije </w:t>
      </w:r>
      <w:r>
        <w:rPr>
          <w:b/>
        </w:rPr>
        <w:t>v Ukrajini pospešeno uvajajo ukrajinščino v javno življenje</w:t>
      </w: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290000">
      <w:pPr>
        <w:numPr>
          <w:ilvl w:val="12"/>
          <w:numId w:val="0"/>
        </w:numPr>
        <w:pBdr>
          <w:bottom w:val="single" w:sz="12" w:space="1" w:color="auto"/>
        </w:pBdr>
        <w:spacing w:before="120" w:after="120"/>
        <w:ind w:left="283" w:hanging="283"/>
        <w:jc w:val="center"/>
      </w:pPr>
      <w:r>
        <w:rPr>
          <w:b/>
        </w:rPr>
        <w:t>Moldavija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v Moldaviji </w:t>
      </w:r>
      <w:r>
        <w:rPr>
          <w:b/>
        </w:rPr>
        <w:t>govorijo romunski dialekt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znotraj države najdemo ob Dnjestru skoraj povsem rusko ozemlje</w:t>
      </w:r>
      <w:r>
        <w:t xml:space="preserve"> (velika možnost za nacionalne konflikte v prihodnosti)</w:t>
      </w:r>
    </w:p>
    <w:p w:rsidR="005D014F" w:rsidRDefault="0029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Kmetijstvo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 xml:space="preserve">ko govorimo o kmetijstvu v Vzhodni Evropi </w:t>
      </w:r>
      <w:r>
        <w:rPr>
          <w:b/>
        </w:rPr>
        <w:t>moramo omeniti predvsem kolhoze in sovhoze, kajti večji del zemlje je v nekdanji Sovjetski zvezi pripadal državi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zasebni lasti je bilo le 1.5% obdelovalnih površin</w:t>
      </w:r>
      <w:r>
        <w:t xml:space="preserve">, na teh pa se je </w:t>
      </w:r>
      <w:r>
        <w:rPr>
          <w:b/>
        </w:rPr>
        <w:t>pridelalo kar 30% živil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lastRenderedPageBreak/>
        <w:t>brez pridelkov</w:t>
      </w:r>
      <w:r>
        <w:t xml:space="preserve">, ki so jih pridelali </w:t>
      </w:r>
      <w:r>
        <w:rPr>
          <w:b/>
        </w:rPr>
        <w:t>na privatnih zemljiških površinah, bi v nekdanji Sovjetski zvezi primanjkovalo hrane</w:t>
      </w: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290000">
      <w:pPr>
        <w:numPr>
          <w:ilvl w:val="12"/>
          <w:numId w:val="0"/>
        </w:numPr>
        <w:pBdr>
          <w:bottom w:val="single" w:sz="12" w:space="1" w:color="auto"/>
        </w:pBdr>
        <w:spacing w:before="120" w:after="120"/>
        <w:ind w:left="283" w:hanging="283"/>
        <w:jc w:val="center"/>
      </w:pPr>
      <w:r>
        <w:rPr>
          <w:b/>
        </w:rPr>
        <w:t>Kolhozi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kolhozi</w:t>
      </w:r>
      <w:r>
        <w:t xml:space="preserve"> so v nekdanji Sovjetski zvezi </w:t>
      </w:r>
      <w:r>
        <w:rPr>
          <w:b/>
        </w:rPr>
        <w:t>nastali med letom 1929 in 1934, ko so do tedaj samostojne kmetije združili v zadruge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znotraj vsakega kolhoza</w:t>
      </w:r>
      <w:r>
        <w:t xml:space="preserve"> so </w:t>
      </w:r>
      <w:r>
        <w:rPr>
          <w:b/>
        </w:rPr>
        <w:t>postavili šolo, otroški vrtec in kulturni dom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večji del pridelkov</w:t>
      </w:r>
      <w:r>
        <w:t xml:space="preserve"> so kolhozniki </w:t>
      </w:r>
      <w:r>
        <w:rPr>
          <w:b/>
        </w:rPr>
        <w:t>morali oddati v obvezen odkup</w:t>
      </w:r>
      <w:r>
        <w:t xml:space="preserve">, </w:t>
      </w:r>
      <w:r>
        <w:rPr>
          <w:b/>
        </w:rPr>
        <w:t>manjši del</w:t>
      </w:r>
      <w:r>
        <w:t xml:space="preserve"> pa jim je ostal </w:t>
      </w:r>
      <w:r>
        <w:rPr>
          <w:b/>
        </w:rPr>
        <w:t>za lastne potrebe ali za morebitno prodajo na trgu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obseg pridelkov je bil predpisan</w:t>
      </w:r>
      <w:r>
        <w:t xml:space="preserve"> (centralna kmetijska politika)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 xml:space="preserve">kolhozi </w:t>
      </w:r>
      <w:r>
        <w:t>so morali</w:t>
      </w:r>
      <w:r>
        <w:rPr>
          <w:b/>
        </w:rPr>
        <w:t xml:space="preserve"> sami vzdrževati svoja posestva, skrbeti za stroje, semena in gnojila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posebnost</w:t>
      </w:r>
      <w:r>
        <w:t xml:space="preserve"> znotraj </w:t>
      </w:r>
      <w:r>
        <w:rPr>
          <w:b/>
        </w:rPr>
        <w:t>kolhozov so t.i. ohišnice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ohišnice</w:t>
      </w:r>
      <w:r>
        <w:t xml:space="preserve"> so lahko </w:t>
      </w:r>
      <w:r>
        <w:rPr>
          <w:b/>
        </w:rPr>
        <w:t>imele posamezne družine, šlo pa je za posest veliko do 0.5 hektara, ki jo je družina obdelovala za lastne potrebe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 xml:space="preserve">prav tako so </w:t>
      </w:r>
      <w:r>
        <w:rPr>
          <w:b/>
        </w:rPr>
        <w:t>posamezne družine lahko imele tudi omejeno število živine</w:t>
      </w:r>
    </w:p>
    <w:p w:rsidR="005D014F" w:rsidRDefault="005D014F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D014F" w:rsidRDefault="00290000">
      <w:pPr>
        <w:numPr>
          <w:ilvl w:val="12"/>
          <w:numId w:val="0"/>
        </w:numPr>
        <w:pBdr>
          <w:bottom w:val="single" w:sz="12" w:space="1" w:color="auto"/>
        </w:pBdr>
        <w:spacing w:before="120" w:after="120"/>
        <w:ind w:left="283" w:hanging="283"/>
        <w:jc w:val="center"/>
      </w:pPr>
      <w:r>
        <w:rPr>
          <w:b/>
        </w:rPr>
        <w:t>Sovhozi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</w:pPr>
      <w:r>
        <w:t>sovhozi so bili velika</w:t>
      </w:r>
      <w:r>
        <w:rPr>
          <w:b/>
        </w:rPr>
        <w:t xml:space="preserve"> državna posestva, ki so nastala na bivših veleposestvih</w:t>
      </w:r>
      <w:r>
        <w:t xml:space="preserve"> (zlasti plemstva in cerkve)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namen sovhozov</w:t>
      </w:r>
      <w:r>
        <w:t xml:space="preserve"> je bil predvsem </w:t>
      </w:r>
      <w:r>
        <w:rPr>
          <w:b/>
        </w:rPr>
        <w:t>doseči velik hektarski donos, specializacija in množična uporaba mehanizacije</w:t>
      </w:r>
    </w:p>
    <w:p w:rsidR="005D014F" w:rsidRDefault="0029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številni sovhozi so merili več kot 50 000 hektarov</w:t>
      </w:r>
      <w:r>
        <w:t xml:space="preserve">, mnogi so </w:t>
      </w:r>
      <w:r>
        <w:rPr>
          <w:b/>
        </w:rPr>
        <w:t>imeli celo lastne raziskovalne inštitute</w:t>
      </w:r>
    </w:p>
    <w:p w:rsidR="005D014F" w:rsidRDefault="00290000">
      <w:pPr>
        <w:spacing w:before="120" w:after="120"/>
        <w:jc w:val="both"/>
        <w:rPr>
          <w:b/>
        </w:rPr>
      </w:pPr>
      <w:r>
        <w:rPr>
          <w:b/>
        </w:rPr>
        <w:t>Zgornji sliki v knjigi na strani 186 nam prikazujeta rabo tal v kolhozu in kmetijo v sklopu zadruge!</w:t>
      </w:r>
    </w:p>
    <w:p w:rsidR="005D014F" w:rsidRDefault="00290000">
      <w:pPr>
        <w:spacing w:before="120" w:after="120"/>
        <w:jc w:val="both"/>
        <w:rPr>
          <w:b/>
        </w:rPr>
      </w:pPr>
      <w:r>
        <w:rPr>
          <w:b/>
        </w:rPr>
        <w:t>Spodnji sliki v knjigi na strani 186 nam prikazujeta rabo tal v sovhozu in centralno naselje sovhoza!</w:t>
      </w:r>
    </w:p>
    <w:p w:rsidR="005D014F" w:rsidRDefault="005D014F">
      <w:pPr>
        <w:spacing w:before="120" w:after="120"/>
        <w:jc w:val="both"/>
      </w:pPr>
    </w:p>
    <w:p w:rsidR="005D014F" w:rsidRDefault="00290000">
      <w:pPr>
        <w:spacing w:before="120" w:after="120"/>
        <w:jc w:val="center"/>
      </w:pPr>
      <w:r>
        <w:object w:dxaOrig="9855" w:dyaOrig="14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49.5pt" o:ole="">
            <v:imagedata r:id="rId5" o:title=""/>
          </v:shape>
          <o:OLEObject Type="Embed" ProgID="Visio.Drawing.3" ShapeID="_x0000_i1025" DrawAspect="Content" ObjectID="_1618082369" r:id="rId6"/>
        </w:object>
      </w:r>
    </w:p>
    <w:p w:rsidR="005D014F" w:rsidRDefault="00290000">
      <w:pPr>
        <w:spacing w:before="120" w:after="120"/>
        <w:jc w:val="center"/>
      </w:pPr>
      <w:r>
        <w:object w:dxaOrig="6927" w:dyaOrig="14391">
          <v:shape id="_x0000_i1026" type="#_x0000_t75" style="width:312.75pt;height:649.5pt" o:ole="">
            <v:imagedata r:id="rId7" o:title=""/>
          </v:shape>
          <o:OLEObject Type="Embed" ProgID="Visio.Drawing.3" ShapeID="_x0000_i1026" DrawAspect="Content" ObjectID="_1618082370" r:id="rId8"/>
        </w:object>
      </w:r>
    </w:p>
    <w:sectPr w:rsidR="005D014F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28C9B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000"/>
    <w:rsid w:val="00290000"/>
    <w:rsid w:val="00570525"/>
    <w:rsid w:val="005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