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D6" w:rsidRDefault="00A925D6" w:rsidP="00A925D6">
      <w:pPr>
        <w:pStyle w:val="ListParagraph"/>
        <w:spacing w:after="0" w:line="240" w:lineRule="auto"/>
        <w:ind w:left="426"/>
        <w:jc w:val="center"/>
        <w:rPr>
          <w:b/>
          <w:sz w:val="36"/>
          <w:lang w:val="sl-SI"/>
        </w:rPr>
      </w:pPr>
      <w:bookmarkStart w:id="0" w:name="_GoBack"/>
      <w:bookmarkEnd w:id="0"/>
      <w:r>
        <w:rPr>
          <w:b/>
          <w:sz w:val="36"/>
          <w:lang w:val="sl-SI"/>
        </w:rPr>
        <w:t>SEVERNA AMERIKA</w:t>
      </w:r>
    </w:p>
    <w:p w:rsidR="00A925D6" w:rsidRDefault="00A925D6" w:rsidP="00A925D6">
      <w:pPr>
        <w:pStyle w:val="ListParagraph"/>
        <w:spacing w:after="0" w:line="240" w:lineRule="auto"/>
        <w:ind w:left="426"/>
        <w:rPr>
          <w:b/>
          <w:lang w:val="sl-SI"/>
        </w:rPr>
      </w:pP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Kako še drugače imenuje s ameriko in zakaj?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Primerjaj čas nastanka in značilnosti Kanadskega ščita, Apalačev in Skalnega gorovja.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Navedi imena gorovji ob obalah Tihega oceana. Začni pri najvišjem vrhu Severne Amerike.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Kakšen pomen ima Mississippi?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Zakaj ima reka sv Lovrenva izjemno prometno funkcijo?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Kateri dve reki sta najpomembnejši za namakanje?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Pojasni dva vpliva površja na podnebje v Severni Ameriki.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Kaj je mrtva črta in na katerem poldnevniku leži?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Zakaj so tornadi značilni za Severno Ameriko in ne za Azijo ali afriko?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Kako sta talilni lonec in kulturni mozaik vplivala na ameriško kulturo?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Kaj je to urbanizacija in kje v S Ameriki je največja?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Naštej 2 značilnosti socialnega statusa Indijancev.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Opiši zgradbo ameriških velemest.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Kje leži največji megapolis, pas rje in sončni pas?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Kako je delitev zemlje vplivala na današnji izgled pokrajine v osrednjem nižavju?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Naštej in opiši vse kmetijske pasove.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Pojasni vpliv naravnih dejavnikov na oblikovanje pasu ekstenzivne pašne živinoreje ter družbenih dejavnikov na nastanek in spremembe v bombažnem pasu.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Primerjaj dejavnike razmestitve industrije v starem industrijskem pasu in v sončnem pasu.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Naštej dve stari in dve novi industriski panogi.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V kater sektor gospodarstva spadata filmska in zabaviščna industrija?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Navedi osnovne značilnosti tehnopola.</w:t>
      </w:r>
    </w:p>
    <w:p w:rsidR="00297F9E" w:rsidRDefault="00297F9E"/>
    <w:sectPr w:rsidR="00297F9E" w:rsidSect="00A925D6">
      <w:pgSz w:w="12240" w:h="15840" w:code="1"/>
      <w:pgMar w:top="567" w:right="6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0384"/>
    <w:multiLevelType w:val="hybridMultilevel"/>
    <w:tmpl w:val="17DEF6F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5D6"/>
    <w:rsid w:val="00297F9E"/>
    <w:rsid w:val="002B0087"/>
    <w:rsid w:val="002F5F7B"/>
    <w:rsid w:val="005D1279"/>
    <w:rsid w:val="00606260"/>
    <w:rsid w:val="009046E0"/>
    <w:rsid w:val="00A925D6"/>
    <w:rsid w:val="00B0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2019-07-01T12:52:00Z</dcterms:created>
  <dcterms:modified xsi:type="dcterms:W3CDTF">2019-07-01T12:52:00Z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