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D2" w:rsidRDefault="008854D2">
      <w:bookmarkStart w:id="0" w:name="_GoBack"/>
      <w:bookmarkEnd w:id="0"/>
    </w:p>
    <w:p w:rsidR="008854D2" w:rsidRDefault="008854D2"/>
    <w:p w:rsidR="008854D2" w:rsidRDefault="008854D2"/>
    <w:p w:rsidR="008854D2" w:rsidRDefault="008854D2"/>
    <w:p w:rsidR="008854D2" w:rsidRDefault="008854D2"/>
    <w:p w:rsidR="008854D2" w:rsidRDefault="008854D2"/>
    <w:p w:rsidR="008854D2" w:rsidRDefault="008854D2"/>
    <w:p w:rsidR="008854D2" w:rsidRDefault="008854D2"/>
    <w:p w:rsidR="008854D2" w:rsidRDefault="008854D2"/>
    <w:p w:rsidR="008854D2" w:rsidRDefault="008854D2"/>
    <w:p w:rsidR="008854D2" w:rsidRDefault="008854D2"/>
    <w:p w:rsidR="008854D2" w:rsidRDefault="008854D2"/>
    <w:p w:rsidR="008854D2" w:rsidRDefault="008854D2" w:rsidP="008854D2">
      <w:pPr>
        <w:jc w:val="center"/>
        <w:rPr>
          <w:rFonts w:ascii="Garamond" w:hAnsi="Garamond"/>
        </w:rPr>
      </w:pPr>
      <w:r>
        <w:rPr>
          <w:rFonts w:ascii="Garamond" w:hAnsi="Garamond"/>
        </w:rPr>
        <w:t>VAJA ZA MATURO IZ GEOGRAFIJE</w:t>
      </w:r>
    </w:p>
    <w:p w:rsidR="008854D2" w:rsidRDefault="008854D2" w:rsidP="008854D2">
      <w:pPr>
        <w:jc w:val="center"/>
        <w:rPr>
          <w:rFonts w:ascii="Garamond" w:hAnsi="Garamond"/>
        </w:rPr>
      </w:pPr>
    </w:p>
    <w:p w:rsidR="008854D2" w:rsidRDefault="008854D2" w:rsidP="008854D2">
      <w:pPr>
        <w:jc w:val="center"/>
        <w:rPr>
          <w:rFonts w:ascii="Garamond" w:hAnsi="Garamond"/>
        </w:rPr>
      </w:pPr>
      <w:r>
        <w:rPr>
          <w:rFonts w:ascii="Garamond" w:hAnsi="Garamond"/>
        </w:rPr>
        <w:t>VAJA ŠT. 2</w:t>
      </w:r>
    </w:p>
    <w:p w:rsidR="008854D2" w:rsidRDefault="008854D2" w:rsidP="008854D2">
      <w:pPr>
        <w:jc w:val="center"/>
        <w:rPr>
          <w:rFonts w:ascii="Garamond" w:hAnsi="Garamond"/>
        </w:rPr>
      </w:pPr>
    </w:p>
    <w:p w:rsidR="008854D2" w:rsidRDefault="008854D2" w:rsidP="008854D2">
      <w:pPr>
        <w:jc w:val="center"/>
        <w:rPr>
          <w:rFonts w:ascii="Garamond" w:hAnsi="Garamond"/>
          <w:sz w:val="28"/>
          <w:szCs w:val="28"/>
        </w:rPr>
      </w:pPr>
      <w:r>
        <w:rPr>
          <w:rFonts w:ascii="Garamond" w:hAnsi="Garamond"/>
          <w:sz w:val="28"/>
          <w:szCs w:val="28"/>
        </w:rPr>
        <w:t>FIZIČNA GEOGRAFIJA</w:t>
      </w:r>
    </w:p>
    <w:p w:rsidR="008854D2" w:rsidRDefault="008854D2" w:rsidP="008854D2">
      <w:pPr>
        <w:jc w:val="center"/>
        <w:rPr>
          <w:rFonts w:ascii="Garamond" w:hAnsi="Garamond"/>
          <w:sz w:val="28"/>
          <w:szCs w:val="28"/>
        </w:rPr>
      </w:pPr>
    </w:p>
    <w:p w:rsidR="008854D2" w:rsidRDefault="008854D2" w:rsidP="008854D2">
      <w:pPr>
        <w:jc w:val="center"/>
        <w:rPr>
          <w:rFonts w:ascii="Garamond" w:hAnsi="Garamond"/>
          <w:sz w:val="28"/>
          <w:szCs w:val="28"/>
        </w:rPr>
      </w:pPr>
      <w:r>
        <w:rPr>
          <w:rFonts w:ascii="Garamond" w:hAnsi="Garamond"/>
          <w:b/>
          <w:sz w:val="28"/>
          <w:szCs w:val="28"/>
        </w:rPr>
        <w:t>HIDROGEOGRAFIJA</w:t>
      </w:r>
    </w:p>
    <w:p w:rsidR="008854D2" w:rsidRDefault="008854D2" w:rsidP="008854D2">
      <w:pPr>
        <w:jc w:val="center"/>
        <w:rPr>
          <w:rFonts w:ascii="Garamond" w:hAnsi="Garamond"/>
          <w:sz w:val="28"/>
          <w:szCs w:val="28"/>
        </w:rPr>
      </w:pPr>
    </w:p>
    <w:p w:rsidR="008854D2" w:rsidRDefault="008854D2" w:rsidP="008854D2">
      <w:pPr>
        <w:jc w:val="center"/>
        <w:rPr>
          <w:rFonts w:ascii="Garamond" w:hAnsi="Garamond"/>
          <w:b/>
        </w:rPr>
      </w:pPr>
      <w:r>
        <w:rPr>
          <w:rFonts w:ascii="Garamond" w:hAnsi="Garamond"/>
          <w:b/>
        </w:rPr>
        <w:t>HITROST VODE IN VODNI PRETOK</w:t>
      </w:r>
    </w:p>
    <w:p w:rsidR="009A59AF" w:rsidRDefault="009A59AF" w:rsidP="008854D2">
      <w:pPr>
        <w:jc w:val="center"/>
        <w:rPr>
          <w:rFonts w:ascii="Garamond" w:hAnsi="Garamond"/>
          <w:b/>
        </w:rPr>
      </w:pPr>
      <w:r>
        <w:rPr>
          <w:rFonts w:ascii="Garamond" w:hAnsi="Garamond"/>
          <w:b/>
        </w:rPr>
        <w:t>(reka Mura- Gornja Radgona)</w:t>
      </w:r>
    </w:p>
    <w:p w:rsidR="008854D2" w:rsidRDefault="008854D2" w:rsidP="008854D2">
      <w:pPr>
        <w:jc w:val="center"/>
        <w:rPr>
          <w:rFonts w:ascii="Garamond" w:hAnsi="Garamond"/>
          <w:b/>
        </w:rPr>
      </w:pPr>
    </w:p>
    <w:p w:rsidR="008854D2" w:rsidRDefault="008854D2" w:rsidP="008854D2">
      <w:pPr>
        <w:jc w:val="center"/>
        <w:rPr>
          <w:rFonts w:ascii="Garamond" w:hAnsi="Garamond"/>
          <w:b/>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r>
        <w:rPr>
          <w:rFonts w:ascii="Garamond" w:hAnsi="Garamond"/>
        </w:rPr>
        <w:t xml:space="preserve">Mentor:                                                                                        </w:t>
      </w:r>
      <w:r w:rsidR="00EA412F">
        <w:rPr>
          <w:rFonts w:ascii="Garamond" w:hAnsi="Garamond"/>
        </w:rPr>
        <w:t xml:space="preserve">              </w:t>
      </w:r>
      <w:r>
        <w:rPr>
          <w:rFonts w:ascii="Garamond" w:hAnsi="Garamond"/>
        </w:rPr>
        <w:t>Avtor:</w:t>
      </w:r>
    </w:p>
    <w:p w:rsidR="008854D2" w:rsidRDefault="008854D2" w:rsidP="008854D2">
      <w:pPr>
        <w:rPr>
          <w:rFonts w:ascii="Garamond" w:hAnsi="Garamond"/>
        </w:rPr>
      </w:pPr>
      <w:r>
        <w:rPr>
          <w:rFonts w:ascii="Garamond" w:hAnsi="Garamond"/>
        </w:rPr>
        <w:t xml:space="preserve">Marko Zevnik, prof.                                                      </w:t>
      </w:r>
      <w:r w:rsidR="00EA412F">
        <w:rPr>
          <w:rFonts w:ascii="Garamond" w:hAnsi="Garamond"/>
        </w:rPr>
        <w:t xml:space="preserve">                             </w:t>
      </w:r>
      <w:r>
        <w:rPr>
          <w:rFonts w:ascii="Garamond" w:hAnsi="Garamond"/>
        </w:rPr>
        <w:t>Klementina Čučnik</w:t>
      </w:r>
      <w:r w:rsidR="00EA412F">
        <w:rPr>
          <w:rFonts w:ascii="Garamond" w:hAnsi="Garamond"/>
        </w:rPr>
        <w:t>,4.B</w:t>
      </w: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p>
    <w:p w:rsidR="008854D2" w:rsidRDefault="008854D2" w:rsidP="008854D2">
      <w:pPr>
        <w:rPr>
          <w:rFonts w:ascii="Garamond" w:hAnsi="Garamond"/>
        </w:rPr>
      </w:pPr>
      <w:r>
        <w:rPr>
          <w:rFonts w:ascii="Garamond" w:hAnsi="Garamond"/>
        </w:rPr>
        <w:t>Šolsko leto: 2009/2010</w:t>
      </w:r>
    </w:p>
    <w:p w:rsidR="008854D2" w:rsidRDefault="008854D2" w:rsidP="008854D2">
      <w:pPr>
        <w:rPr>
          <w:rFonts w:ascii="Garamond" w:hAnsi="Garamond"/>
        </w:rPr>
      </w:pPr>
    </w:p>
    <w:p w:rsidR="008854D2" w:rsidRDefault="008854D2" w:rsidP="008854D2">
      <w:pPr>
        <w:rPr>
          <w:rFonts w:ascii="Garamond" w:hAnsi="Garamond"/>
        </w:rPr>
      </w:pPr>
      <w:r>
        <w:rPr>
          <w:rFonts w:ascii="Garamond" w:hAnsi="Garamond"/>
        </w:rPr>
        <w:t>Polana, 5.11.2009</w:t>
      </w:r>
    </w:p>
    <w:p w:rsidR="00952477" w:rsidRDefault="00952477" w:rsidP="008854D2">
      <w:pPr>
        <w:rPr>
          <w:rFonts w:ascii="Garamond" w:hAnsi="Garamond"/>
        </w:rPr>
      </w:pPr>
    </w:p>
    <w:p w:rsidR="00952477" w:rsidRDefault="00952477" w:rsidP="008854D2">
      <w:pPr>
        <w:rPr>
          <w:rFonts w:ascii="Garamond" w:hAnsi="Garamond"/>
          <w:b/>
          <w:sz w:val="32"/>
          <w:szCs w:val="32"/>
        </w:rPr>
      </w:pPr>
      <w:r>
        <w:rPr>
          <w:rFonts w:ascii="Garamond" w:hAnsi="Garamond"/>
          <w:b/>
          <w:sz w:val="32"/>
          <w:szCs w:val="32"/>
        </w:rPr>
        <w:t>UVOD:</w:t>
      </w:r>
    </w:p>
    <w:p w:rsidR="00165ECC" w:rsidRDefault="00165ECC" w:rsidP="008854D2">
      <w:pPr>
        <w:rPr>
          <w:rFonts w:ascii="Garamond" w:hAnsi="Garamond"/>
          <w:b/>
          <w:sz w:val="32"/>
          <w:szCs w:val="32"/>
        </w:rPr>
      </w:pPr>
    </w:p>
    <w:p w:rsidR="00423761" w:rsidRDefault="006B6C8F" w:rsidP="008854D2">
      <w:pPr>
        <w:rPr>
          <w:rFonts w:ascii="Garamond" w:hAnsi="Garamond"/>
        </w:rPr>
      </w:pPr>
      <w:r>
        <w:rPr>
          <w:rFonts w:ascii="Garamond" w:hAnsi="Garamond"/>
        </w:rPr>
        <w:t xml:space="preserve">Delovanje tekočih voda, običajno govorimo kar o rekah, je preoblikovalo največ površja na našem planetu. Relief, ki je nastal na ta način imenujemo rečni ali fluvialni relief. Rečno delovanje je sestavljeno iz treh faz: </w:t>
      </w:r>
    </w:p>
    <w:p w:rsidR="006B6C8F" w:rsidRDefault="006B6C8F" w:rsidP="008854D2">
      <w:pPr>
        <w:rPr>
          <w:rFonts w:ascii="Garamond" w:hAnsi="Garamond"/>
        </w:rPr>
      </w:pPr>
      <w:r>
        <w:rPr>
          <w:rFonts w:ascii="Garamond" w:hAnsi="Garamond"/>
        </w:rPr>
        <w:t xml:space="preserve">                      - erozije (odnašanje)</w:t>
      </w:r>
    </w:p>
    <w:p w:rsidR="006B6C8F" w:rsidRDefault="006B6C8F" w:rsidP="008854D2">
      <w:pPr>
        <w:rPr>
          <w:rFonts w:ascii="Garamond" w:hAnsi="Garamond"/>
        </w:rPr>
      </w:pPr>
      <w:r>
        <w:rPr>
          <w:rFonts w:ascii="Garamond" w:hAnsi="Garamond"/>
        </w:rPr>
        <w:t xml:space="preserve">                      - transporta (prenos)</w:t>
      </w:r>
    </w:p>
    <w:p w:rsidR="006B6C8F" w:rsidRDefault="006B6C8F" w:rsidP="008854D2">
      <w:pPr>
        <w:rPr>
          <w:rFonts w:ascii="Garamond" w:hAnsi="Garamond"/>
        </w:rPr>
      </w:pPr>
      <w:r>
        <w:rPr>
          <w:rFonts w:ascii="Garamond" w:hAnsi="Garamond"/>
        </w:rPr>
        <w:t xml:space="preserve">                      - akumulacija (odlaganje)</w:t>
      </w:r>
    </w:p>
    <w:p w:rsidR="006B6C8F" w:rsidRDefault="006B6C8F" w:rsidP="008854D2">
      <w:pPr>
        <w:rPr>
          <w:rFonts w:ascii="Garamond" w:hAnsi="Garamond"/>
        </w:rPr>
      </w:pPr>
      <w:r>
        <w:rPr>
          <w:rFonts w:ascii="Garamond" w:hAnsi="Garamond"/>
        </w:rPr>
        <w:t xml:space="preserve">V zgornjem toku reke, kjer je strmec največji, se reka vrezuje predvsem v globino, zato temu pravimo globinska erozija. Posledice globinske erozije so: </w:t>
      </w:r>
      <w:r w:rsidR="000D429A">
        <w:rPr>
          <w:rFonts w:ascii="Garamond" w:hAnsi="Garamond"/>
        </w:rPr>
        <w:t>soteska, vintgar</w:t>
      </w:r>
      <w:r>
        <w:rPr>
          <w:rFonts w:ascii="Garamond" w:hAnsi="Garamond"/>
        </w:rPr>
        <w:t xml:space="preserve">, </w:t>
      </w:r>
      <w:r w:rsidR="000D429A">
        <w:rPr>
          <w:rFonts w:ascii="Garamond" w:hAnsi="Garamond"/>
        </w:rPr>
        <w:t>korita</w:t>
      </w:r>
      <w:r>
        <w:rPr>
          <w:rFonts w:ascii="Garamond" w:hAnsi="Garamond"/>
        </w:rPr>
        <w:t xml:space="preserve"> in </w:t>
      </w:r>
      <w:r w:rsidR="000D429A">
        <w:rPr>
          <w:rFonts w:ascii="Garamond" w:hAnsi="Garamond"/>
        </w:rPr>
        <w:t>kanjon</w:t>
      </w:r>
      <w:r>
        <w:rPr>
          <w:rFonts w:ascii="Garamond" w:hAnsi="Garamond"/>
        </w:rPr>
        <w:t xml:space="preserve">. V zgornjem toku so tudi pogoste </w:t>
      </w:r>
      <w:r w:rsidR="000D429A">
        <w:rPr>
          <w:rFonts w:ascii="Garamond" w:hAnsi="Garamond"/>
        </w:rPr>
        <w:t>brzice</w:t>
      </w:r>
      <w:r>
        <w:rPr>
          <w:rFonts w:ascii="Garamond" w:hAnsi="Garamond"/>
        </w:rPr>
        <w:t xml:space="preserve"> in </w:t>
      </w:r>
      <w:r w:rsidR="000D429A">
        <w:rPr>
          <w:rFonts w:ascii="Garamond" w:hAnsi="Garamond"/>
        </w:rPr>
        <w:t>slapovi</w:t>
      </w:r>
      <w:r>
        <w:rPr>
          <w:rFonts w:ascii="Garamond" w:hAnsi="Garamond"/>
        </w:rPr>
        <w:t xml:space="preserve">. V srednjem toku reke se strmec zmanjša in reka začne delati zavoje. Zelo močnim zavojem pravimo </w:t>
      </w:r>
      <w:r w:rsidR="000D429A">
        <w:rPr>
          <w:rFonts w:ascii="Garamond" w:hAnsi="Garamond"/>
        </w:rPr>
        <w:t>okljuki</w:t>
      </w:r>
      <w:r>
        <w:rPr>
          <w:rFonts w:ascii="Garamond" w:hAnsi="Garamond"/>
        </w:rPr>
        <w:t>. V spodnjem toku reke je strmec najmanjši, saj reka teče po ravnini in pri tem zelo vijuga. Prevladujoč proces je akumulacija. Reke se pogosto cepijo v številne rokave med katerimi ostajajo rečni otoki. V času visoke vode reke velikokrat menjajo strugo in poplavljajo za seboj pa puščajo številne mrtvice.</w:t>
      </w:r>
    </w:p>
    <w:p w:rsidR="000D429A" w:rsidRDefault="006B6C8F" w:rsidP="008854D2">
      <w:pPr>
        <w:rPr>
          <w:rFonts w:ascii="Garamond" w:hAnsi="Garamond"/>
        </w:rPr>
      </w:pPr>
      <w:r>
        <w:rPr>
          <w:rFonts w:ascii="Garamond" w:hAnsi="Garamond"/>
        </w:rPr>
        <w:t>Slovenija je še vedno zelo bogata dežela z vodnimi viri. Slovenija ima dva povodja, črnomorskega in j</w:t>
      </w:r>
      <w:r w:rsidR="000D429A">
        <w:rPr>
          <w:rFonts w:ascii="Garamond" w:hAnsi="Garamond"/>
        </w:rPr>
        <w:t xml:space="preserve">adranskega. V povodje Jadranskega morja spada reka Soča. Ostale reke Mura, Drava, Sava in Kolpa pa spadajo v povodje Črnega morja. </w:t>
      </w:r>
    </w:p>
    <w:p w:rsidR="006B6C8F" w:rsidRDefault="000D429A" w:rsidP="008854D2">
      <w:pPr>
        <w:rPr>
          <w:rFonts w:ascii="Garamond" w:hAnsi="Garamond"/>
        </w:rPr>
      </w:pPr>
      <w:r>
        <w:rPr>
          <w:rFonts w:ascii="Garamond" w:hAnsi="Garamond"/>
        </w:rPr>
        <w:t>Pretok vode v rečni strugi je najboljši kazalec vodnatosti rek. Spreminjanje tega pretoka čez leto imenujemo rečni (pretočni) režim. Na režim Slovenije najbolj vplivajo mesečne padavine in topljenje snega. Če vpliva le en dejavnik, govorimo o enostavnih pretočnih režimih, za katere je značilen le en višek in en nižek pretoka. Če pa vplivata dva dejavnika pa govorimo o mešanih režimih, ki imata dva viška in dva nižka. Rečne pretoka na posameznih vodomernih postajah prikazujemo s hidrogrami.  V Sloveniji ločimo:</w:t>
      </w:r>
    </w:p>
    <w:p w:rsidR="000D429A" w:rsidRDefault="000D429A" w:rsidP="000D429A">
      <w:pPr>
        <w:ind w:left="1380"/>
        <w:rPr>
          <w:rFonts w:ascii="Garamond" w:hAnsi="Garamond"/>
        </w:rPr>
      </w:pPr>
      <w:r>
        <w:rPr>
          <w:rFonts w:ascii="Garamond" w:hAnsi="Garamond"/>
        </w:rPr>
        <w:t>- dežni režim</w:t>
      </w:r>
    </w:p>
    <w:p w:rsidR="000D429A" w:rsidRDefault="000D429A" w:rsidP="000D429A">
      <w:pPr>
        <w:ind w:left="1380"/>
        <w:rPr>
          <w:rFonts w:ascii="Garamond" w:hAnsi="Garamond"/>
        </w:rPr>
      </w:pPr>
      <w:r>
        <w:rPr>
          <w:rFonts w:ascii="Garamond" w:hAnsi="Garamond"/>
        </w:rPr>
        <w:t>- snežni režim</w:t>
      </w:r>
    </w:p>
    <w:p w:rsidR="000D429A" w:rsidRDefault="000D429A" w:rsidP="000D429A">
      <w:pPr>
        <w:ind w:left="1380"/>
        <w:rPr>
          <w:rFonts w:ascii="Garamond" w:hAnsi="Garamond"/>
        </w:rPr>
      </w:pPr>
      <w:r>
        <w:rPr>
          <w:rFonts w:ascii="Garamond" w:hAnsi="Garamond"/>
        </w:rPr>
        <w:t>- dežno-snežni režim</w:t>
      </w:r>
    </w:p>
    <w:p w:rsidR="000D429A" w:rsidRDefault="000D429A" w:rsidP="000D429A">
      <w:pPr>
        <w:ind w:left="1380"/>
        <w:rPr>
          <w:rFonts w:ascii="Garamond" w:hAnsi="Garamond"/>
        </w:rPr>
      </w:pPr>
      <w:r>
        <w:rPr>
          <w:rFonts w:ascii="Garamond" w:hAnsi="Garamond"/>
        </w:rPr>
        <w:t>- snežno- dežni režim</w:t>
      </w:r>
    </w:p>
    <w:p w:rsidR="006C531E" w:rsidRDefault="00CD3DAC" w:rsidP="006C531E">
      <w:pPr>
        <w:rPr>
          <w:rFonts w:ascii="Garamond" w:hAnsi="Garamond"/>
        </w:rPr>
      </w:pPr>
      <w:r>
        <w:rPr>
          <w:rFonts w:ascii="Garamond" w:hAnsi="Garamond"/>
        </w:rPr>
        <w:t>Dodeljeno mi je bilo opazovanje reke Mure na opazovalni postaji Gornja Radgona, zato bom na kratko predstavila Gornjo Radgono in reko Muro.</w:t>
      </w:r>
    </w:p>
    <w:p w:rsidR="009A59AF" w:rsidRDefault="009A59AF" w:rsidP="008854D2">
      <w:pPr>
        <w:rPr>
          <w:rFonts w:ascii="Garamond" w:hAnsi="Garamond"/>
        </w:rPr>
      </w:pPr>
      <w:r>
        <w:rPr>
          <w:rFonts w:ascii="Garamond" w:hAnsi="Garamond"/>
        </w:rPr>
        <w:t>Gornja Radgona je slovensko mesto ob meji z Avstrijo. Leži na desnem bregu reke Mure ob magistralni cesti Murska Sobota- Maribor. Mesto Gornja Radgona spada v občino Gornja Radgona</w:t>
      </w:r>
      <w:r w:rsidR="00587CD5">
        <w:rPr>
          <w:rFonts w:ascii="Garamond" w:hAnsi="Garamond"/>
        </w:rPr>
        <w:t>. Leži v štajerski pokrajini, natančneje v pomurski regiji.</w:t>
      </w:r>
      <w:r>
        <w:rPr>
          <w:rFonts w:ascii="Garamond" w:hAnsi="Garamond"/>
        </w:rPr>
        <w:t xml:space="preserve"> Po zadnjem štetju prebivalstva ima 3529 prebivalcev</w:t>
      </w:r>
      <w:r w:rsidR="00587CD5">
        <w:rPr>
          <w:rFonts w:ascii="Garamond" w:hAnsi="Garamond"/>
        </w:rPr>
        <w:t xml:space="preserve"> in ima </w:t>
      </w:r>
      <w:smartTag w:uri="urn:schemas-microsoft-com:office:smarttags" w:element="metricconverter">
        <w:smartTagPr>
          <w:attr w:name="ProductID" w:val="206 metrov"/>
        </w:smartTagPr>
        <w:r w:rsidR="00587CD5">
          <w:rPr>
            <w:rFonts w:ascii="Garamond" w:hAnsi="Garamond"/>
          </w:rPr>
          <w:t>206 metrov</w:t>
        </w:r>
      </w:smartTag>
      <w:r w:rsidR="00587CD5">
        <w:rPr>
          <w:rFonts w:ascii="Garamond" w:hAnsi="Garamond"/>
        </w:rPr>
        <w:t xml:space="preserve"> nadmorske višine. Ima pretežno kmetijsko zaledje in razvito vinogradniško industrijo. Vsako leto pa priredijo radgonski kmetijski sejem, ki je največja tovrstna prireditev v Sloveniji.</w:t>
      </w:r>
    </w:p>
    <w:p w:rsidR="00165ECC" w:rsidRDefault="00B96B4A" w:rsidP="00165ECC">
      <w:pPr>
        <w:jc w:val="center"/>
        <w:rPr>
          <w:rFonts w:ascii="Garamond" w:hAnsi="Garamond"/>
        </w:rPr>
      </w:pPr>
      <w:r>
        <w:rPr>
          <w:rFonts w:ascii="Garamond" w:hAnsi="Garamo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34.25pt">
            <v:imagedata r:id="rId7" o:title="prekmurje"/>
          </v:shape>
        </w:pict>
      </w:r>
    </w:p>
    <w:p w:rsidR="00165ECC" w:rsidRDefault="00165ECC" w:rsidP="00165ECC">
      <w:pPr>
        <w:jc w:val="center"/>
        <w:rPr>
          <w:rFonts w:ascii="Garamond" w:hAnsi="Garamond"/>
        </w:rPr>
      </w:pPr>
      <w:r>
        <w:rPr>
          <w:rFonts w:ascii="Garamond" w:hAnsi="Garamond"/>
        </w:rPr>
        <w:t>Slika 1: Zemljevid Pomurja</w:t>
      </w:r>
    </w:p>
    <w:p w:rsidR="00165ECC" w:rsidRDefault="00165ECC" w:rsidP="008854D2">
      <w:pPr>
        <w:rPr>
          <w:rFonts w:ascii="Garamond" w:hAnsi="Garamond"/>
        </w:rPr>
      </w:pPr>
    </w:p>
    <w:p w:rsidR="00165ECC" w:rsidRDefault="00165ECC" w:rsidP="008854D2">
      <w:pPr>
        <w:rPr>
          <w:rFonts w:ascii="Garamond" w:hAnsi="Garamond"/>
        </w:rPr>
      </w:pPr>
    </w:p>
    <w:p w:rsidR="00B5072E" w:rsidRDefault="00B5072E" w:rsidP="008854D2">
      <w:pPr>
        <w:rPr>
          <w:rFonts w:ascii="Garamond" w:hAnsi="Garamond"/>
        </w:rPr>
      </w:pPr>
      <w:r w:rsidRPr="00B5072E">
        <w:rPr>
          <w:rFonts w:ascii="Garamond" w:hAnsi="Garamond"/>
        </w:rPr>
        <w:t>Mura je reka, ki izvira v Radstadtskih</w:t>
      </w:r>
      <w:r>
        <w:rPr>
          <w:rFonts w:ascii="Garamond" w:hAnsi="Garamond"/>
        </w:rPr>
        <w:t xml:space="preserve"> turah v Avstriji. Najprej teče proti vzhodu in severo-vzhodu, nato pa zavije proti jugu. Teče skoti Gradec, mimo Šentilja po avstrijsko-slovenski meji do Gornje Radgone. Nato teče skozi Slovenijo do slovensko-hrvaške meje in od tam do hrvaško-madžarske meje. Pri Legradu pa se izlije kot levi pritok v Dravo. Drava se kasneje izlije v Donavo. </w:t>
      </w:r>
      <w:r w:rsidR="00AC2C24">
        <w:rPr>
          <w:rFonts w:ascii="Garamond" w:hAnsi="Garamond"/>
        </w:rPr>
        <w:t xml:space="preserve">Skupna dolžina reke meri </w:t>
      </w:r>
      <w:smartTag w:uri="urn:schemas-microsoft-com:office:smarttags" w:element="metricconverter">
        <w:smartTagPr>
          <w:attr w:name="ProductID" w:val="438 km"/>
        </w:smartTagPr>
        <w:r w:rsidR="00AC2C24">
          <w:rPr>
            <w:rFonts w:ascii="Garamond" w:hAnsi="Garamond"/>
          </w:rPr>
          <w:t>438</w:t>
        </w:r>
        <w:r>
          <w:rPr>
            <w:rFonts w:ascii="Garamond" w:hAnsi="Garamond"/>
          </w:rPr>
          <w:t xml:space="preserve"> km</w:t>
        </w:r>
      </w:smartTag>
      <w:r w:rsidR="00AC2C24">
        <w:rPr>
          <w:rFonts w:ascii="Garamond" w:hAnsi="Garamond"/>
        </w:rPr>
        <w:t xml:space="preserve">, od tega je </w:t>
      </w:r>
      <w:smartTag w:uri="urn:schemas-microsoft-com:office:smarttags" w:element="metricconverter">
        <w:smartTagPr>
          <w:attr w:name="ProductID" w:val="95 km"/>
        </w:smartTagPr>
        <w:r w:rsidR="00AC2C24">
          <w:rPr>
            <w:rFonts w:ascii="Garamond" w:hAnsi="Garamond"/>
          </w:rPr>
          <w:t>95</w:t>
        </w:r>
        <w:r>
          <w:rPr>
            <w:rFonts w:ascii="Garamond" w:hAnsi="Garamond"/>
          </w:rPr>
          <w:t xml:space="preserve"> km</w:t>
        </w:r>
      </w:smartTag>
      <w:r>
        <w:rPr>
          <w:rFonts w:ascii="Garamond" w:hAnsi="Garamond"/>
        </w:rPr>
        <w:t xml:space="preserve"> teče po slovenskem ozemlju. Murina največja leva pritoka sta Murica in Ledava, največja desna pritoka pa sta</w:t>
      </w:r>
      <w:r w:rsidR="00AC2C24">
        <w:rPr>
          <w:rFonts w:ascii="Garamond" w:hAnsi="Garamond"/>
        </w:rPr>
        <w:t xml:space="preserve"> Ščavnica in Trnava. Mura teče po pokrajini Pomurje, to je pokrajina v severno-vzhodni Sloveniji. Področje na levem bregu Mure se imenuje Prekmurje, desni breg pa pripada Štajerski in Prlekiji.</w:t>
      </w:r>
      <w:r>
        <w:rPr>
          <w:rFonts w:ascii="Garamond" w:hAnsi="Garamond"/>
        </w:rPr>
        <w:t xml:space="preserve"> Mura ima največ vode spomladi in poleti, ko se v Alpah tali sneg. To je zelo ugodno za pridobivanje električne energije, zato je na Muri kar 31 hidroelektrarn, ampak samo ena je v Sloveniji.</w:t>
      </w:r>
      <w:r w:rsidR="00AC2C24">
        <w:rPr>
          <w:rFonts w:ascii="Garamond" w:hAnsi="Garamond"/>
        </w:rPr>
        <w:t xml:space="preserve"> Najmanj padavin pa ima pozno poleti in pozimi zaradi primanjkljaja padavin. </w:t>
      </w:r>
      <w:r>
        <w:rPr>
          <w:rFonts w:ascii="Garamond" w:hAnsi="Garamond"/>
        </w:rPr>
        <w:t>Reka Mura je znana kot počasi tekoča reka</w:t>
      </w:r>
      <w:r w:rsidR="00AE352D">
        <w:rPr>
          <w:rFonts w:ascii="Garamond" w:hAnsi="Garamond"/>
        </w:rPr>
        <w:t>, zato imamo na tem območju veliko mrtvic in otočkov. Znana je tudi po plavajočih mlinih, ki pa jih danes ni več veliko.</w:t>
      </w:r>
      <w:r w:rsidR="00AC2C24">
        <w:rPr>
          <w:rFonts w:ascii="Garamond" w:hAnsi="Garamond"/>
        </w:rPr>
        <w:t xml:space="preserve"> Reka Mura brezdvomno daje življenje celotnemu Pomurju, saj je na tem območju prav zaradi reke veliko </w:t>
      </w:r>
      <w:r w:rsidR="00DD560E">
        <w:rPr>
          <w:rFonts w:ascii="Garamond" w:hAnsi="Garamond"/>
        </w:rPr>
        <w:t>različnih vrst živali in rastlin.</w:t>
      </w:r>
    </w:p>
    <w:p w:rsidR="00165ECC" w:rsidRDefault="00165ECC" w:rsidP="008854D2">
      <w:pPr>
        <w:rPr>
          <w:rFonts w:ascii="Garamond" w:hAnsi="Garamond"/>
        </w:rPr>
      </w:pPr>
    </w:p>
    <w:p w:rsidR="00165ECC" w:rsidRDefault="00165ECC" w:rsidP="008854D2">
      <w:pPr>
        <w:rPr>
          <w:rFonts w:ascii="Garamond" w:hAnsi="Garamond"/>
        </w:rPr>
      </w:pPr>
    </w:p>
    <w:p w:rsidR="00AE352D" w:rsidRDefault="00B96B4A" w:rsidP="00165ECC">
      <w:pPr>
        <w:jc w:val="center"/>
        <w:rPr>
          <w:rFonts w:ascii="Garamond" w:hAnsi="Garamond"/>
        </w:rPr>
      </w:pPr>
      <w:r>
        <w:rPr>
          <w:rFonts w:ascii="Garamond" w:hAnsi="Garamond"/>
          <w:noProof/>
        </w:rPr>
        <w:pict>
          <v:shape id="_x0000_s1026" type="#_x0000_t75" alt="" style="position:absolute;left:0;text-align:left;margin-left:99pt;margin-top:12.95pt;width:243pt;height:168pt;z-index:251657728;mso-wrap-distance-left:0;mso-wrap-distance-right:0;mso-position-vertical-relative:line" o:allowoverlap="f">
            <v:imagedata r:id="rId8" o:title="RekaMura_izZraka"/>
            <w10:wrap type="square"/>
          </v:shape>
        </w:pict>
      </w: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b/>
          <w:sz w:val="32"/>
          <w:szCs w:val="32"/>
        </w:rPr>
      </w:pPr>
    </w:p>
    <w:p w:rsidR="00165ECC" w:rsidRDefault="00165ECC" w:rsidP="00165ECC">
      <w:pPr>
        <w:jc w:val="center"/>
        <w:rPr>
          <w:rFonts w:ascii="Garamond" w:hAnsi="Garamond"/>
        </w:rPr>
      </w:pPr>
    </w:p>
    <w:p w:rsidR="00165ECC" w:rsidRDefault="00165ECC" w:rsidP="00165ECC">
      <w:pPr>
        <w:jc w:val="center"/>
        <w:rPr>
          <w:rFonts w:ascii="Garamond" w:hAnsi="Garamond"/>
        </w:rPr>
      </w:pPr>
    </w:p>
    <w:p w:rsidR="00165ECC" w:rsidRDefault="00165ECC" w:rsidP="00165ECC">
      <w:pPr>
        <w:jc w:val="center"/>
        <w:rPr>
          <w:rFonts w:ascii="Garamond" w:hAnsi="Garamond"/>
        </w:rPr>
      </w:pPr>
    </w:p>
    <w:p w:rsidR="00165ECC" w:rsidRPr="00165ECC" w:rsidRDefault="00165ECC" w:rsidP="00165ECC">
      <w:pPr>
        <w:jc w:val="center"/>
        <w:rPr>
          <w:rFonts w:ascii="Garamond" w:hAnsi="Garamond"/>
        </w:rPr>
      </w:pPr>
      <w:r>
        <w:rPr>
          <w:rFonts w:ascii="Garamond" w:hAnsi="Garamond"/>
        </w:rPr>
        <w:t>Slika 2: Reka Mura</w:t>
      </w:r>
    </w:p>
    <w:p w:rsidR="00165ECC" w:rsidRDefault="00165ECC" w:rsidP="008854D2">
      <w:pPr>
        <w:rPr>
          <w:rFonts w:ascii="Garamond" w:hAnsi="Garamond"/>
          <w:b/>
          <w:sz w:val="32"/>
          <w:szCs w:val="32"/>
        </w:rPr>
      </w:pPr>
    </w:p>
    <w:p w:rsidR="00165ECC" w:rsidRDefault="00165ECC" w:rsidP="008854D2">
      <w:pPr>
        <w:rPr>
          <w:rFonts w:ascii="Garamond" w:hAnsi="Garamond"/>
          <w:b/>
          <w:sz w:val="32"/>
          <w:szCs w:val="32"/>
        </w:rPr>
      </w:pPr>
    </w:p>
    <w:p w:rsidR="00165ECC" w:rsidRDefault="00165ECC" w:rsidP="008854D2">
      <w:pPr>
        <w:rPr>
          <w:rFonts w:ascii="Garamond" w:hAnsi="Garamond"/>
          <w:b/>
          <w:sz w:val="32"/>
          <w:szCs w:val="32"/>
        </w:rPr>
      </w:pPr>
    </w:p>
    <w:p w:rsidR="00AE352D" w:rsidRDefault="00AE352D" w:rsidP="008854D2">
      <w:pPr>
        <w:rPr>
          <w:rFonts w:ascii="Garamond" w:hAnsi="Garamond"/>
          <w:b/>
          <w:sz w:val="32"/>
          <w:szCs w:val="32"/>
        </w:rPr>
      </w:pPr>
      <w:r>
        <w:rPr>
          <w:rFonts w:ascii="Garamond" w:hAnsi="Garamond"/>
          <w:b/>
          <w:sz w:val="32"/>
          <w:szCs w:val="32"/>
        </w:rPr>
        <w:t>POTEK DELA:</w:t>
      </w:r>
    </w:p>
    <w:p w:rsidR="00E17812" w:rsidRDefault="00E17812" w:rsidP="008854D2">
      <w:pPr>
        <w:rPr>
          <w:rFonts w:ascii="Garamond" w:hAnsi="Garamond"/>
        </w:rPr>
      </w:pPr>
    </w:p>
    <w:p w:rsidR="00AE352D" w:rsidRDefault="00AE352D" w:rsidP="008854D2">
      <w:pPr>
        <w:rPr>
          <w:rFonts w:ascii="Garamond" w:hAnsi="Garamond"/>
        </w:rPr>
      </w:pPr>
      <w:r>
        <w:rPr>
          <w:rFonts w:ascii="Garamond" w:hAnsi="Garamond"/>
        </w:rPr>
        <w:t xml:space="preserve">Pri uri geografije </w:t>
      </w:r>
      <w:r w:rsidR="005279DC">
        <w:rPr>
          <w:rFonts w:ascii="Garamond" w:hAnsi="Garamond"/>
        </w:rPr>
        <w:t>mi</w:t>
      </w:r>
      <w:r>
        <w:rPr>
          <w:rFonts w:ascii="Garamond" w:hAnsi="Garamond"/>
        </w:rPr>
        <w:t xml:space="preserve"> je gospod profesor dodelil reko</w:t>
      </w:r>
      <w:r w:rsidR="005279DC">
        <w:rPr>
          <w:rFonts w:ascii="Garamond" w:hAnsi="Garamond"/>
        </w:rPr>
        <w:t xml:space="preserve"> in opazovalno postajo, dodeljena mi je bila reka Mura, opazovalna postaja Gornja Radgona..Spremljati sem morala pretok in vodostaj reke Mure. Te podatke sem našla</w:t>
      </w:r>
      <w:r>
        <w:rPr>
          <w:rFonts w:ascii="Garamond" w:hAnsi="Garamond"/>
        </w:rPr>
        <w:t xml:space="preserve"> na spletni strani </w:t>
      </w:r>
      <w:hyperlink r:id="rId9" w:history="1">
        <w:r w:rsidRPr="005279DC">
          <w:rPr>
            <w:rStyle w:val="Hyperlink"/>
            <w:rFonts w:ascii="Garamond" w:hAnsi="Garamond"/>
            <w:color w:val="auto"/>
          </w:rPr>
          <w:t>www.arso.gov.si</w:t>
        </w:r>
      </w:hyperlink>
      <w:r w:rsidR="005279DC">
        <w:rPr>
          <w:rFonts w:ascii="Garamond" w:hAnsi="Garamond"/>
        </w:rPr>
        <w:t>. Vsak dan od 21.10.2009 do 27.10.2009 sem morala na tej spletni strani poiskati podatke o vodostaju in pretoku, ki so bili objavljeni ob 08.00 uri zjutraj. Spremljati pa sem morala tudi vremensko napoved, predvsem količino padavin.</w:t>
      </w:r>
    </w:p>
    <w:p w:rsidR="00AE352D" w:rsidRDefault="00AE352D" w:rsidP="008854D2">
      <w:pPr>
        <w:rPr>
          <w:rFonts w:ascii="Garamond" w:hAnsi="Garamond"/>
        </w:rPr>
      </w:pPr>
    </w:p>
    <w:p w:rsidR="00165ECC" w:rsidRDefault="00165ECC" w:rsidP="008854D2">
      <w:pPr>
        <w:rPr>
          <w:rFonts w:ascii="Garamond" w:hAnsi="Garamond"/>
          <w:b/>
          <w:sz w:val="32"/>
          <w:szCs w:val="32"/>
        </w:rPr>
      </w:pPr>
    </w:p>
    <w:p w:rsidR="00165ECC" w:rsidRDefault="00165ECC" w:rsidP="008854D2">
      <w:pPr>
        <w:rPr>
          <w:rFonts w:ascii="Garamond" w:hAnsi="Garamond"/>
          <w:b/>
          <w:sz w:val="32"/>
          <w:szCs w:val="32"/>
        </w:rPr>
      </w:pPr>
    </w:p>
    <w:p w:rsidR="00165ECC" w:rsidRDefault="00165ECC" w:rsidP="008854D2">
      <w:pPr>
        <w:rPr>
          <w:rFonts w:ascii="Garamond" w:hAnsi="Garamond"/>
          <w:b/>
          <w:sz w:val="32"/>
          <w:szCs w:val="32"/>
        </w:rPr>
      </w:pPr>
    </w:p>
    <w:p w:rsidR="00165ECC" w:rsidRDefault="00165ECC" w:rsidP="008854D2">
      <w:pPr>
        <w:rPr>
          <w:rFonts w:ascii="Garamond" w:hAnsi="Garamond"/>
          <w:b/>
          <w:sz w:val="32"/>
          <w:szCs w:val="32"/>
        </w:rPr>
      </w:pPr>
    </w:p>
    <w:p w:rsidR="00165ECC" w:rsidRDefault="00165ECC" w:rsidP="008854D2">
      <w:pPr>
        <w:rPr>
          <w:rFonts w:ascii="Garamond" w:hAnsi="Garamond"/>
          <w:b/>
          <w:sz w:val="32"/>
          <w:szCs w:val="32"/>
        </w:rPr>
      </w:pPr>
    </w:p>
    <w:p w:rsidR="00AE352D" w:rsidRDefault="00AE352D" w:rsidP="008854D2">
      <w:pPr>
        <w:rPr>
          <w:rFonts w:ascii="Garamond" w:hAnsi="Garamond"/>
          <w:b/>
          <w:sz w:val="32"/>
          <w:szCs w:val="32"/>
        </w:rPr>
      </w:pPr>
      <w:r>
        <w:rPr>
          <w:rFonts w:ascii="Garamond" w:hAnsi="Garamond"/>
          <w:b/>
          <w:sz w:val="32"/>
          <w:szCs w:val="32"/>
        </w:rPr>
        <w:t>REZULTATI:</w:t>
      </w:r>
    </w:p>
    <w:p w:rsidR="007B6C51" w:rsidRDefault="00F02BAA" w:rsidP="0040187A">
      <w:pPr>
        <w:pStyle w:val="NormalWeb"/>
        <w:rPr>
          <w:rFonts w:ascii="Garamond" w:hAnsi="Garamond"/>
          <w:b/>
          <w:sz w:val="28"/>
          <w:szCs w:val="28"/>
          <w:u w:val="single"/>
        </w:rPr>
      </w:pPr>
      <w:r>
        <w:rPr>
          <w:rFonts w:ascii="Garamond" w:hAnsi="Garamond"/>
          <w:b/>
          <w:sz w:val="28"/>
          <w:szCs w:val="28"/>
          <w:u w:val="single"/>
        </w:rPr>
        <w:t>Vreme v obdobju od 21.10.2009 do 27.10.2009 :</w:t>
      </w:r>
    </w:p>
    <w:tbl>
      <w:tblPr>
        <w:tblStyle w:val="TableGrid"/>
        <w:tblW w:w="0" w:type="auto"/>
        <w:tblLook w:val="01E0" w:firstRow="1" w:lastRow="1" w:firstColumn="1" w:lastColumn="1" w:noHBand="0" w:noVBand="0"/>
      </w:tblPr>
      <w:tblGrid>
        <w:gridCol w:w="4606"/>
        <w:gridCol w:w="4606"/>
      </w:tblGrid>
      <w:tr w:rsidR="00F02BAA" w:rsidTr="00F02BAA">
        <w:tc>
          <w:tcPr>
            <w:tcW w:w="4606" w:type="dxa"/>
          </w:tcPr>
          <w:p w:rsidR="00F02BAA" w:rsidRPr="00F02BAA" w:rsidRDefault="00F02BAA" w:rsidP="00F02BAA">
            <w:pPr>
              <w:pStyle w:val="NormalWeb"/>
              <w:jc w:val="center"/>
              <w:rPr>
                <w:rFonts w:ascii="Garamond" w:hAnsi="Garamond"/>
                <w:b/>
                <w:sz w:val="28"/>
                <w:szCs w:val="28"/>
              </w:rPr>
            </w:pPr>
            <w:r w:rsidRPr="00F02BAA">
              <w:rPr>
                <w:rFonts w:ascii="Garamond" w:hAnsi="Garamond"/>
                <w:b/>
                <w:sz w:val="28"/>
                <w:szCs w:val="28"/>
              </w:rPr>
              <w:t>DATUM</w:t>
            </w:r>
          </w:p>
        </w:tc>
        <w:tc>
          <w:tcPr>
            <w:tcW w:w="4606" w:type="dxa"/>
          </w:tcPr>
          <w:p w:rsidR="00F02BAA" w:rsidRDefault="00F02BAA" w:rsidP="0040187A">
            <w:pPr>
              <w:pStyle w:val="NormalWeb"/>
              <w:rPr>
                <w:rFonts w:ascii="Garamond" w:hAnsi="Garamond"/>
                <w:sz w:val="28"/>
                <w:szCs w:val="28"/>
              </w:rPr>
            </w:pPr>
          </w:p>
        </w:tc>
      </w:tr>
      <w:tr w:rsidR="00F02BAA" w:rsidTr="00F02BAA">
        <w:tc>
          <w:tcPr>
            <w:tcW w:w="4606" w:type="dxa"/>
          </w:tcPr>
          <w:p w:rsidR="00F02BAA" w:rsidRPr="0005303F" w:rsidRDefault="00F02BAA" w:rsidP="00F02BAA">
            <w:pPr>
              <w:pStyle w:val="NormalWeb"/>
              <w:jc w:val="center"/>
              <w:rPr>
                <w:rFonts w:ascii="Garamond" w:hAnsi="Garamond"/>
                <w:b/>
              </w:rPr>
            </w:pPr>
            <w:r w:rsidRPr="0005303F">
              <w:rPr>
                <w:rFonts w:ascii="Garamond" w:hAnsi="Garamond"/>
                <w:b/>
              </w:rPr>
              <w:t>21.10.2009</w:t>
            </w:r>
          </w:p>
        </w:tc>
        <w:tc>
          <w:tcPr>
            <w:tcW w:w="4606" w:type="dxa"/>
          </w:tcPr>
          <w:p w:rsidR="00F02BAA" w:rsidRPr="00033C31" w:rsidRDefault="00906B64" w:rsidP="00906B64">
            <w:pPr>
              <w:pStyle w:val="NormalWeb"/>
              <w:jc w:val="both"/>
              <w:rPr>
                <w:rFonts w:ascii="Garamond" w:hAnsi="Garamond"/>
              </w:rPr>
            </w:pPr>
            <w:r>
              <w:rPr>
                <w:rFonts w:ascii="Garamond" w:hAnsi="Garamond"/>
              </w:rPr>
              <w:t>oblačno</w:t>
            </w:r>
          </w:p>
        </w:tc>
      </w:tr>
      <w:tr w:rsidR="00F02BAA" w:rsidTr="00F02BAA">
        <w:tc>
          <w:tcPr>
            <w:tcW w:w="4606" w:type="dxa"/>
          </w:tcPr>
          <w:p w:rsidR="00F02BAA" w:rsidRPr="0005303F" w:rsidRDefault="00F02BAA" w:rsidP="00F02BAA">
            <w:pPr>
              <w:pStyle w:val="NormalWeb"/>
              <w:jc w:val="center"/>
              <w:rPr>
                <w:rFonts w:ascii="Garamond" w:hAnsi="Garamond"/>
                <w:b/>
              </w:rPr>
            </w:pPr>
            <w:r w:rsidRPr="0005303F">
              <w:rPr>
                <w:rFonts w:ascii="Garamond" w:hAnsi="Garamond"/>
                <w:b/>
              </w:rPr>
              <w:t>22.10.2009</w:t>
            </w:r>
          </w:p>
        </w:tc>
        <w:tc>
          <w:tcPr>
            <w:tcW w:w="4606" w:type="dxa"/>
          </w:tcPr>
          <w:p w:rsidR="00906B64" w:rsidRPr="00033C31" w:rsidRDefault="00906B64" w:rsidP="00906B64">
            <w:pPr>
              <w:pStyle w:val="NormalWeb"/>
              <w:jc w:val="both"/>
              <w:rPr>
                <w:rFonts w:ascii="Garamond" w:hAnsi="Garamond"/>
              </w:rPr>
            </w:pPr>
            <w:r>
              <w:rPr>
                <w:rFonts w:ascii="Garamond" w:hAnsi="Garamond"/>
              </w:rPr>
              <w:t>pretežno oblačno, zmerne padavine</w:t>
            </w:r>
          </w:p>
        </w:tc>
      </w:tr>
      <w:tr w:rsidR="00F02BAA" w:rsidTr="00F02BAA">
        <w:tc>
          <w:tcPr>
            <w:tcW w:w="4606" w:type="dxa"/>
          </w:tcPr>
          <w:p w:rsidR="00F02BAA" w:rsidRPr="0005303F" w:rsidRDefault="00F02BAA" w:rsidP="00F02BAA">
            <w:pPr>
              <w:pStyle w:val="NormalWeb"/>
              <w:jc w:val="center"/>
              <w:rPr>
                <w:rFonts w:ascii="Garamond" w:hAnsi="Garamond"/>
                <w:b/>
              </w:rPr>
            </w:pPr>
            <w:r w:rsidRPr="0005303F">
              <w:rPr>
                <w:rFonts w:ascii="Garamond" w:hAnsi="Garamond"/>
                <w:b/>
              </w:rPr>
              <w:t>23.10.2009</w:t>
            </w:r>
          </w:p>
        </w:tc>
        <w:tc>
          <w:tcPr>
            <w:tcW w:w="4606" w:type="dxa"/>
          </w:tcPr>
          <w:p w:rsidR="00F02BAA" w:rsidRPr="00033C31" w:rsidRDefault="00906B64" w:rsidP="00906B64">
            <w:pPr>
              <w:pStyle w:val="NormalWeb"/>
              <w:jc w:val="both"/>
              <w:rPr>
                <w:rFonts w:ascii="Garamond" w:hAnsi="Garamond"/>
              </w:rPr>
            </w:pPr>
            <w:r>
              <w:rPr>
                <w:rFonts w:ascii="Garamond" w:hAnsi="Garamond"/>
              </w:rPr>
              <w:t>oblačno, močne padavine</w:t>
            </w:r>
          </w:p>
        </w:tc>
      </w:tr>
      <w:tr w:rsidR="00F02BAA" w:rsidTr="00F02BAA">
        <w:tc>
          <w:tcPr>
            <w:tcW w:w="4606" w:type="dxa"/>
          </w:tcPr>
          <w:p w:rsidR="00F02BAA" w:rsidRPr="0005303F" w:rsidRDefault="00F02BAA" w:rsidP="00F02BAA">
            <w:pPr>
              <w:pStyle w:val="NormalWeb"/>
              <w:jc w:val="center"/>
              <w:rPr>
                <w:rFonts w:ascii="Garamond" w:hAnsi="Garamond"/>
                <w:b/>
              </w:rPr>
            </w:pPr>
            <w:r w:rsidRPr="0005303F">
              <w:rPr>
                <w:rFonts w:ascii="Garamond" w:hAnsi="Garamond"/>
                <w:b/>
              </w:rPr>
              <w:t>24.10.2009</w:t>
            </w:r>
          </w:p>
        </w:tc>
        <w:tc>
          <w:tcPr>
            <w:tcW w:w="4606" w:type="dxa"/>
          </w:tcPr>
          <w:p w:rsidR="00F02BAA" w:rsidRPr="00033C31" w:rsidRDefault="00906B64" w:rsidP="00906B64">
            <w:pPr>
              <w:pStyle w:val="NormalWeb"/>
              <w:jc w:val="both"/>
              <w:rPr>
                <w:rFonts w:ascii="Garamond" w:hAnsi="Garamond"/>
              </w:rPr>
            </w:pPr>
            <w:r>
              <w:rPr>
                <w:rFonts w:ascii="Garamond" w:hAnsi="Garamond"/>
              </w:rPr>
              <w:t>oblačno, rosi</w:t>
            </w:r>
          </w:p>
        </w:tc>
      </w:tr>
      <w:tr w:rsidR="00F02BAA" w:rsidTr="00F02BAA">
        <w:tc>
          <w:tcPr>
            <w:tcW w:w="4606" w:type="dxa"/>
          </w:tcPr>
          <w:p w:rsidR="00F02BAA" w:rsidRPr="0005303F" w:rsidRDefault="00F02BAA" w:rsidP="00F02BAA">
            <w:pPr>
              <w:pStyle w:val="NormalWeb"/>
              <w:jc w:val="center"/>
              <w:rPr>
                <w:rFonts w:ascii="Garamond" w:hAnsi="Garamond"/>
                <w:b/>
              </w:rPr>
            </w:pPr>
            <w:r w:rsidRPr="0005303F">
              <w:rPr>
                <w:rFonts w:ascii="Garamond" w:hAnsi="Garamond"/>
                <w:b/>
              </w:rPr>
              <w:t>25.10.2009</w:t>
            </w:r>
          </w:p>
        </w:tc>
        <w:tc>
          <w:tcPr>
            <w:tcW w:w="4606" w:type="dxa"/>
          </w:tcPr>
          <w:p w:rsidR="00F02BAA" w:rsidRPr="00033C31" w:rsidRDefault="00033C31" w:rsidP="00906B64">
            <w:pPr>
              <w:pStyle w:val="NormalWeb"/>
              <w:jc w:val="both"/>
              <w:rPr>
                <w:rFonts w:ascii="Garamond" w:hAnsi="Garamond"/>
              </w:rPr>
            </w:pPr>
            <w:r w:rsidRPr="00033C31">
              <w:rPr>
                <w:rFonts w:ascii="Garamond" w:hAnsi="Garamond"/>
              </w:rPr>
              <w:t>oblačno</w:t>
            </w:r>
          </w:p>
        </w:tc>
      </w:tr>
      <w:tr w:rsidR="00F02BAA" w:rsidTr="00F02BAA">
        <w:tc>
          <w:tcPr>
            <w:tcW w:w="4606" w:type="dxa"/>
          </w:tcPr>
          <w:p w:rsidR="00F02BAA" w:rsidRPr="0005303F" w:rsidRDefault="00F02BAA" w:rsidP="00F02BAA">
            <w:pPr>
              <w:pStyle w:val="NormalWeb"/>
              <w:jc w:val="center"/>
              <w:rPr>
                <w:rFonts w:ascii="Garamond" w:hAnsi="Garamond"/>
                <w:b/>
              </w:rPr>
            </w:pPr>
            <w:r w:rsidRPr="0005303F">
              <w:rPr>
                <w:rFonts w:ascii="Garamond" w:hAnsi="Garamond"/>
                <w:b/>
              </w:rPr>
              <w:t>26.10.2009</w:t>
            </w:r>
          </w:p>
        </w:tc>
        <w:tc>
          <w:tcPr>
            <w:tcW w:w="4606" w:type="dxa"/>
          </w:tcPr>
          <w:p w:rsidR="00F02BAA" w:rsidRPr="00033C31" w:rsidRDefault="00033C31" w:rsidP="00906B64">
            <w:pPr>
              <w:pStyle w:val="NormalWeb"/>
              <w:jc w:val="both"/>
              <w:rPr>
                <w:rFonts w:ascii="Garamond" w:hAnsi="Garamond"/>
              </w:rPr>
            </w:pPr>
            <w:r w:rsidRPr="00033C31">
              <w:rPr>
                <w:rFonts w:ascii="Garamond" w:hAnsi="Garamond"/>
              </w:rPr>
              <w:t>oblačno</w:t>
            </w:r>
          </w:p>
        </w:tc>
      </w:tr>
      <w:tr w:rsidR="00F02BAA" w:rsidTr="00F02BAA">
        <w:tc>
          <w:tcPr>
            <w:tcW w:w="4606" w:type="dxa"/>
          </w:tcPr>
          <w:p w:rsidR="00F02BAA" w:rsidRPr="0005303F" w:rsidRDefault="00F02BAA" w:rsidP="00F02BAA">
            <w:pPr>
              <w:pStyle w:val="NormalWeb"/>
              <w:jc w:val="center"/>
              <w:rPr>
                <w:rFonts w:ascii="Garamond" w:hAnsi="Garamond"/>
                <w:b/>
              </w:rPr>
            </w:pPr>
            <w:r w:rsidRPr="0005303F">
              <w:rPr>
                <w:rFonts w:ascii="Garamond" w:hAnsi="Garamond"/>
                <w:b/>
              </w:rPr>
              <w:t>27.10.2009</w:t>
            </w:r>
          </w:p>
        </w:tc>
        <w:tc>
          <w:tcPr>
            <w:tcW w:w="4606" w:type="dxa"/>
          </w:tcPr>
          <w:p w:rsidR="00F02BAA" w:rsidRPr="00033C31" w:rsidRDefault="00033C31" w:rsidP="00906B64">
            <w:pPr>
              <w:pStyle w:val="NormalWeb"/>
              <w:jc w:val="both"/>
              <w:rPr>
                <w:rFonts w:ascii="Garamond" w:hAnsi="Garamond"/>
              </w:rPr>
            </w:pPr>
            <w:r w:rsidRPr="00033C31">
              <w:rPr>
                <w:rFonts w:ascii="Garamond" w:hAnsi="Garamond"/>
              </w:rPr>
              <w:t>jasno</w:t>
            </w:r>
          </w:p>
        </w:tc>
      </w:tr>
    </w:tbl>
    <w:p w:rsidR="00E17812" w:rsidRDefault="00E17812" w:rsidP="0040187A">
      <w:pPr>
        <w:pStyle w:val="NormalWeb"/>
        <w:rPr>
          <w:rFonts w:ascii="Garamond" w:hAnsi="Garamond"/>
          <w:sz w:val="28"/>
          <w:szCs w:val="28"/>
        </w:rPr>
      </w:pPr>
    </w:p>
    <w:p w:rsidR="00165ECC" w:rsidRDefault="00B96B4A" w:rsidP="00165ECC">
      <w:pPr>
        <w:pStyle w:val="NormalWeb"/>
        <w:rPr>
          <w:rFonts w:ascii="Garamond" w:hAnsi="Garamond"/>
          <w:sz w:val="28"/>
          <w:szCs w:val="28"/>
        </w:rPr>
      </w:pPr>
      <w:r>
        <w:rPr>
          <w:rFonts w:ascii="Garamond" w:hAnsi="Garamond"/>
          <w:sz w:val="28"/>
          <w:szCs w:val="28"/>
        </w:rPr>
        <w:pict>
          <v:shape id="_x0000_i1026" type="#_x0000_t75" style="width:453pt;height:260.25pt">
            <v:imagedata r:id="rId10" o:title="radarska slika padavin"/>
          </v:shape>
        </w:pict>
      </w:r>
    </w:p>
    <w:p w:rsidR="00F02BAA" w:rsidRPr="00165ECC" w:rsidRDefault="00165ECC" w:rsidP="00165ECC">
      <w:pPr>
        <w:pStyle w:val="NormalWeb"/>
        <w:jc w:val="center"/>
        <w:rPr>
          <w:rFonts w:ascii="Garamond" w:hAnsi="Garamond"/>
          <w:sz w:val="28"/>
          <w:szCs w:val="28"/>
        </w:rPr>
      </w:pPr>
      <w:r>
        <w:rPr>
          <w:rFonts w:ascii="Garamond" w:hAnsi="Garamond"/>
        </w:rPr>
        <w:t>Slika 3</w:t>
      </w:r>
      <w:r w:rsidR="004A04F4">
        <w:rPr>
          <w:rFonts w:ascii="Garamond" w:hAnsi="Garamond"/>
        </w:rPr>
        <w:t>: radarska slika padavin dne 22.10.2009</w:t>
      </w:r>
    </w:p>
    <w:p w:rsidR="004A04F4" w:rsidRDefault="004A04F4" w:rsidP="004A04F4">
      <w:pPr>
        <w:pStyle w:val="NormalWeb"/>
        <w:jc w:val="center"/>
        <w:rPr>
          <w:rFonts w:ascii="Garamond" w:hAnsi="Garamond"/>
        </w:rPr>
      </w:pPr>
    </w:p>
    <w:p w:rsidR="004A04F4" w:rsidRDefault="004A04F4" w:rsidP="004A04F4">
      <w:pPr>
        <w:pStyle w:val="NormalWeb"/>
        <w:rPr>
          <w:rFonts w:ascii="Garamond" w:hAnsi="Garamond"/>
        </w:rPr>
      </w:pPr>
    </w:p>
    <w:p w:rsidR="00165ECC" w:rsidRDefault="00165ECC" w:rsidP="004A04F4">
      <w:pPr>
        <w:pStyle w:val="NormalWeb"/>
        <w:jc w:val="center"/>
        <w:rPr>
          <w:rFonts w:ascii="Garamond" w:hAnsi="Garamond"/>
        </w:rPr>
      </w:pPr>
    </w:p>
    <w:p w:rsidR="00165ECC" w:rsidRDefault="00165ECC" w:rsidP="004A04F4">
      <w:pPr>
        <w:pStyle w:val="NormalWeb"/>
        <w:jc w:val="center"/>
        <w:rPr>
          <w:rFonts w:ascii="Garamond" w:hAnsi="Garamond"/>
        </w:rPr>
      </w:pPr>
    </w:p>
    <w:p w:rsidR="00165ECC" w:rsidRDefault="00165ECC" w:rsidP="004A04F4">
      <w:pPr>
        <w:pStyle w:val="NormalWeb"/>
        <w:jc w:val="center"/>
        <w:rPr>
          <w:rFonts w:ascii="Garamond" w:hAnsi="Garamond"/>
        </w:rPr>
      </w:pPr>
    </w:p>
    <w:p w:rsidR="009F7C3B" w:rsidRDefault="00B96B4A" w:rsidP="004A04F4">
      <w:pPr>
        <w:pStyle w:val="NormalWeb"/>
        <w:jc w:val="center"/>
        <w:rPr>
          <w:rFonts w:ascii="Garamond" w:hAnsi="Garamond"/>
        </w:rPr>
      </w:pPr>
      <w:r>
        <w:rPr>
          <w:rFonts w:ascii="Garamond" w:hAnsi="Garamond"/>
        </w:rPr>
        <w:pict>
          <v:shape id="_x0000_i1027" type="#_x0000_t75" style="width:453pt;height:364.5pt">
            <v:imagedata r:id="rId11" o:title="radar padavin"/>
          </v:shape>
        </w:pict>
      </w:r>
    </w:p>
    <w:p w:rsidR="004A04F4" w:rsidRPr="004A04F4" w:rsidRDefault="00165ECC" w:rsidP="004A04F4">
      <w:pPr>
        <w:pStyle w:val="NormalWeb"/>
        <w:jc w:val="center"/>
        <w:rPr>
          <w:rFonts w:ascii="Garamond" w:hAnsi="Garamond"/>
        </w:rPr>
      </w:pPr>
      <w:r>
        <w:rPr>
          <w:rFonts w:ascii="Garamond" w:hAnsi="Garamond"/>
        </w:rPr>
        <w:t>Slika 4</w:t>
      </w:r>
      <w:r w:rsidR="004A04F4">
        <w:rPr>
          <w:rFonts w:ascii="Garamond" w:hAnsi="Garamond"/>
        </w:rPr>
        <w:t>:</w:t>
      </w:r>
      <w:r w:rsidR="009F7C3B" w:rsidRPr="009F7C3B">
        <w:rPr>
          <w:rFonts w:ascii="Garamond" w:hAnsi="Garamond"/>
        </w:rPr>
        <w:t xml:space="preserve"> </w:t>
      </w:r>
      <w:r w:rsidR="004A04F4">
        <w:rPr>
          <w:rFonts w:ascii="Garamond" w:hAnsi="Garamond"/>
        </w:rPr>
        <w:t>Radarska slika padavin dne 23.10.2009</w:t>
      </w:r>
    </w:p>
    <w:p w:rsidR="009F7C3B" w:rsidRDefault="009F7C3B" w:rsidP="0040187A">
      <w:pPr>
        <w:pStyle w:val="NormalWeb"/>
        <w:rPr>
          <w:rFonts w:ascii="Garamond" w:hAnsi="Garamond"/>
          <w:b/>
          <w:sz w:val="28"/>
          <w:szCs w:val="28"/>
          <w:u w:val="single"/>
        </w:rPr>
      </w:pPr>
    </w:p>
    <w:p w:rsidR="004A04F4" w:rsidRDefault="004A04F4" w:rsidP="0040187A">
      <w:pPr>
        <w:pStyle w:val="NormalWeb"/>
        <w:rPr>
          <w:rFonts w:ascii="Garamond" w:hAnsi="Garamond"/>
          <w:b/>
          <w:sz w:val="28"/>
          <w:szCs w:val="28"/>
          <w:u w:val="single"/>
        </w:rPr>
      </w:pPr>
      <w:r>
        <w:rPr>
          <w:rFonts w:ascii="Garamond" w:hAnsi="Garamond"/>
          <w:b/>
          <w:sz w:val="28"/>
          <w:szCs w:val="28"/>
          <w:u w:val="single"/>
        </w:rPr>
        <w:t>Tabela rezultatov za vodostaj in pretok z izračunanimi indeksi :</w:t>
      </w:r>
    </w:p>
    <w:tbl>
      <w:tblPr>
        <w:tblStyle w:val="TableGrid"/>
        <w:tblW w:w="0" w:type="auto"/>
        <w:jc w:val="center"/>
        <w:tblLook w:val="01E0" w:firstRow="1" w:lastRow="1" w:firstColumn="1" w:lastColumn="1" w:noHBand="0" w:noVBand="0"/>
      </w:tblPr>
      <w:tblGrid>
        <w:gridCol w:w="1842"/>
        <w:gridCol w:w="1842"/>
        <w:gridCol w:w="1842"/>
        <w:gridCol w:w="1843"/>
        <w:gridCol w:w="1843"/>
      </w:tblGrid>
      <w:tr w:rsidR="004A04F4" w:rsidRPr="0005303F" w:rsidTr="0005303F">
        <w:trPr>
          <w:jc w:val="center"/>
        </w:trPr>
        <w:tc>
          <w:tcPr>
            <w:tcW w:w="1842" w:type="dxa"/>
          </w:tcPr>
          <w:p w:rsidR="004A04F4" w:rsidRPr="0005303F" w:rsidRDefault="004A04F4" w:rsidP="0040187A">
            <w:pPr>
              <w:pStyle w:val="NormalWeb"/>
              <w:rPr>
                <w:rFonts w:ascii="Garamond" w:hAnsi="Garamond"/>
                <w:b/>
                <w:sz w:val="28"/>
                <w:szCs w:val="28"/>
              </w:rPr>
            </w:pPr>
            <w:r w:rsidRPr="0005303F">
              <w:rPr>
                <w:rFonts w:ascii="Garamond" w:hAnsi="Garamond"/>
                <w:b/>
                <w:sz w:val="28"/>
                <w:szCs w:val="28"/>
              </w:rPr>
              <w:t>DATUM</w:t>
            </w:r>
          </w:p>
        </w:tc>
        <w:tc>
          <w:tcPr>
            <w:tcW w:w="1842" w:type="dxa"/>
          </w:tcPr>
          <w:p w:rsidR="0005303F" w:rsidRPr="0005303F" w:rsidRDefault="004A04F4" w:rsidP="0040187A">
            <w:pPr>
              <w:pStyle w:val="NormalWeb"/>
              <w:rPr>
                <w:rFonts w:ascii="Garamond" w:hAnsi="Garamond"/>
                <w:b/>
                <w:sz w:val="28"/>
                <w:szCs w:val="28"/>
              </w:rPr>
            </w:pPr>
            <w:r w:rsidRPr="0005303F">
              <w:rPr>
                <w:rFonts w:ascii="Garamond" w:hAnsi="Garamond"/>
                <w:b/>
                <w:sz w:val="28"/>
                <w:szCs w:val="28"/>
              </w:rPr>
              <w:t>VODOSTAJ</w:t>
            </w:r>
            <w:r w:rsidR="0005303F" w:rsidRPr="0005303F">
              <w:rPr>
                <w:rFonts w:ascii="Garamond" w:hAnsi="Garamond"/>
                <w:b/>
                <w:sz w:val="28"/>
                <w:szCs w:val="28"/>
              </w:rPr>
              <w:t xml:space="preserve"> </w:t>
            </w:r>
          </w:p>
          <w:p w:rsidR="0005303F" w:rsidRPr="0005303F" w:rsidRDefault="0005303F" w:rsidP="0005303F">
            <w:pPr>
              <w:pStyle w:val="NormalWeb"/>
              <w:jc w:val="center"/>
              <w:rPr>
                <w:rFonts w:ascii="Garamond" w:hAnsi="Garamond"/>
                <w:b/>
                <w:sz w:val="28"/>
                <w:szCs w:val="28"/>
              </w:rPr>
            </w:pPr>
            <w:r w:rsidRPr="0005303F">
              <w:rPr>
                <w:rFonts w:ascii="Garamond" w:hAnsi="Garamond"/>
                <w:b/>
                <w:sz w:val="28"/>
                <w:szCs w:val="28"/>
              </w:rPr>
              <w:t>cm</w:t>
            </w:r>
          </w:p>
        </w:tc>
        <w:tc>
          <w:tcPr>
            <w:tcW w:w="1842" w:type="dxa"/>
          </w:tcPr>
          <w:p w:rsidR="0005303F" w:rsidRPr="0005303F" w:rsidRDefault="0005303F" w:rsidP="0040187A">
            <w:pPr>
              <w:pStyle w:val="NormalWeb"/>
              <w:rPr>
                <w:rFonts w:ascii="Garamond" w:hAnsi="Garamond"/>
                <w:b/>
                <w:sz w:val="28"/>
                <w:szCs w:val="28"/>
              </w:rPr>
            </w:pPr>
            <w:r w:rsidRPr="0005303F">
              <w:rPr>
                <w:rFonts w:ascii="Garamond" w:hAnsi="Garamond"/>
                <w:b/>
                <w:sz w:val="28"/>
                <w:szCs w:val="28"/>
              </w:rPr>
              <w:t>INDEKS</w:t>
            </w:r>
          </w:p>
          <w:p w:rsidR="0005303F" w:rsidRPr="0005303F" w:rsidRDefault="0005303F" w:rsidP="0040187A">
            <w:pPr>
              <w:pStyle w:val="NormalWeb"/>
              <w:rPr>
                <w:rFonts w:ascii="Garamond" w:hAnsi="Garamond"/>
                <w:b/>
                <w:sz w:val="28"/>
                <w:szCs w:val="28"/>
              </w:rPr>
            </w:pPr>
          </w:p>
        </w:tc>
        <w:tc>
          <w:tcPr>
            <w:tcW w:w="1843" w:type="dxa"/>
          </w:tcPr>
          <w:p w:rsidR="004A04F4" w:rsidRPr="0005303F" w:rsidRDefault="0005303F" w:rsidP="0040187A">
            <w:pPr>
              <w:pStyle w:val="NormalWeb"/>
              <w:rPr>
                <w:rFonts w:ascii="Garamond" w:hAnsi="Garamond"/>
                <w:b/>
                <w:sz w:val="28"/>
                <w:szCs w:val="28"/>
              </w:rPr>
            </w:pPr>
            <w:r w:rsidRPr="0005303F">
              <w:rPr>
                <w:rFonts w:ascii="Garamond" w:hAnsi="Garamond"/>
                <w:b/>
                <w:sz w:val="28"/>
                <w:szCs w:val="28"/>
              </w:rPr>
              <w:t>PRETOK</w:t>
            </w:r>
          </w:p>
          <w:p w:rsidR="0005303F" w:rsidRPr="0005303F" w:rsidRDefault="0005303F" w:rsidP="0005303F">
            <w:pPr>
              <w:pStyle w:val="NormalWeb"/>
              <w:jc w:val="center"/>
              <w:rPr>
                <w:rFonts w:ascii="Garamond" w:hAnsi="Garamond"/>
                <w:b/>
                <w:sz w:val="28"/>
                <w:szCs w:val="28"/>
              </w:rPr>
            </w:pPr>
            <w:r w:rsidRPr="0005303F">
              <w:rPr>
                <w:rFonts w:ascii="Garamond" w:hAnsi="Garamond"/>
                <w:b/>
                <w:bCs/>
                <w:sz w:val="28"/>
                <w:szCs w:val="28"/>
              </w:rPr>
              <w:t>m³/s</w:t>
            </w:r>
          </w:p>
        </w:tc>
        <w:tc>
          <w:tcPr>
            <w:tcW w:w="1843" w:type="dxa"/>
          </w:tcPr>
          <w:p w:rsidR="004A04F4" w:rsidRPr="0005303F" w:rsidRDefault="0005303F" w:rsidP="0040187A">
            <w:pPr>
              <w:pStyle w:val="NormalWeb"/>
              <w:rPr>
                <w:rFonts w:ascii="Garamond" w:hAnsi="Garamond"/>
                <w:b/>
                <w:sz w:val="28"/>
                <w:szCs w:val="28"/>
              </w:rPr>
            </w:pPr>
            <w:r w:rsidRPr="0005303F">
              <w:rPr>
                <w:rFonts w:ascii="Garamond" w:hAnsi="Garamond"/>
                <w:b/>
                <w:sz w:val="28"/>
                <w:szCs w:val="28"/>
              </w:rPr>
              <w:t>INDEKS</w:t>
            </w:r>
          </w:p>
        </w:tc>
      </w:tr>
      <w:tr w:rsidR="004A04F4" w:rsidRPr="0005303F" w:rsidTr="0005303F">
        <w:trPr>
          <w:jc w:val="center"/>
        </w:trPr>
        <w:tc>
          <w:tcPr>
            <w:tcW w:w="1842" w:type="dxa"/>
          </w:tcPr>
          <w:p w:rsidR="004A04F4" w:rsidRPr="0005303F" w:rsidRDefault="0005303F" w:rsidP="0005303F">
            <w:pPr>
              <w:pStyle w:val="NormalWeb"/>
              <w:jc w:val="center"/>
              <w:rPr>
                <w:rFonts w:ascii="Garamond" w:hAnsi="Garamond"/>
                <w:b/>
                <w:sz w:val="28"/>
                <w:szCs w:val="28"/>
              </w:rPr>
            </w:pPr>
            <w:r w:rsidRPr="0005303F">
              <w:rPr>
                <w:rFonts w:ascii="Garamond" w:hAnsi="Garamond"/>
                <w:b/>
                <w:sz w:val="28"/>
                <w:szCs w:val="28"/>
              </w:rPr>
              <w:t>21.10.2009</w:t>
            </w:r>
          </w:p>
        </w:tc>
        <w:tc>
          <w:tcPr>
            <w:tcW w:w="1842" w:type="dxa"/>
          </w:tcPr>
          <w:p w:rsidR="004A04F4" w:rsidRPr="0005303F" w:rsidRDefault="0005303F" w:rsidP="0005303F">
            <w:pPr>
              <w:pStyle w:val="NormalWeb"/>
              <w:jc w:val="center"/>
              <w:rPr>
                <w:rFonts w:ascii="Garamond" w:hAnsi="Garamond"/>
              </w:rPr>
            </w:pPr>
            <w:r w:rsidRPr="0005303F">
              <w:rPr>
                <w:rFonts w:ascii="Garamond" w:hAnsi="Garamond"/>
              </w:rPr>
              <w:t>115</w:t>
            </w:r>
          </w:p>
        </w:tc>
        <w:tc>
          <w:tcPr>
            <w:tcW w:w="1842" w:type="dxa"/>
          </w:tcPr>
          <w:p w:rsidR="004A04F4" w:rsidRPr="0005303F" w:rsidRDefault="0005303F" w:rsidP="0005303F">
            <w:pPr>
              <w:pStyle w:val="NormalWeb"/>
              <w:jc w:val="center"/>
              <w:rPr>
                <w:rFonts w:ascii="Garamond" w:hAnsi="Garamond"/>
              </w:rPr>
            </w:pPr>
            <w:r>
              <w:rPr>
                <w:rFonts w:ascii="Garamond" w:hAnsi="Garamond"/>
              </w:rPr>
              <w:t>-</w:t>
            </w:r>
          </w:p>
        </w:tc>
        <w:tc>
          <w:tcPr>
            <w:tcW w:w="1843" w:type="dxa"/>
          </w:tcPr>
          <w:p w:rsidR="004A04F4" w:rsidRPr="0005303F" w:rsidRDefault="0005303F" w:rsidP="0005303F">
            <w:pPr>
              <w:pStyle w:val="NormalWeb"/>
              <w:jc w:val="center"/>
              <w:rPr>
                <w:rFonts w:ascii="Garamond" w:hAnsi="Garamond"/>
              </w:rPr>
            </w:pPr>
            <w:r>
              <w:rPr>
                <w:rFonts w:ascii="Garamond" w:hAnsi="Garamond"/>
              </w:rPr>
              <w:t>134</w:t>
            </w:r>
          </w:p>
        </w:tc>
        <w:tc>
          <w:tcPr>
            <w:tcW w:w="1843" w:type="dxa"/>
          </w:tcPr>
          <w:p w:rsidR="004A04F4" w:rsidRPr="0005303F" w:rsidRDefault="0005303F" w:rsidP="0005303F">
            <w:pPr>
              <w:pStyle w:val="NormalWeb"/>
              <w:jc w:val="center"/>
              <w:rPr>
                <w:rFonts w:ascii="Garamond" w:hAnsi="Garamond"/>
              </w:rPr>
            </w:pPr>
            <w:r>
              <w:rPr>
                <w:rFonts w:ascii="Garamond" w:hAnsi="Garamond"/>
              </w:rPr>
              <w:t>-</w:t>
            </w:r>
          </w:p>
        </w:tc>
      </w:tr>
      <w:tr w:rsidR="004A04F4" w:rsidRPr="0005303F" w:rsidTr="0005303F">
        <w:trPr>
          <w:jc w:val="center"/>
        </w:trPr>
        <w:tc>
          <w:tcPr>
            <w:tcW w:w="1842" w:type="dxa"/>
          </w:tcPr>
          <w:p w:rsidR="004A04F4" w:rsidRPr="0005303F" w:rsidRDefault="0005303F" w:rsidP="0005303F">
            <w:pPr>
              <w:pStyle w:val="NormalWeb"/>
              <w:jc w:val="center"/>
              <w:rPr>
                <w:rFonts w:ascii="Garamond" w:hAnsi="Garamond"/>
                <w:b/>
                <w:sz w:val="28"/>
                <w:szCs w:val="28"/>
              </w:rPr>
            </w:pPr>
            <w:r w:rsidRPr="0005303F">
              <w:rPr>
                <w:rFonts w:ascii="Garamond" w:hAnsi="Garamond"/>
                <w:b/>
                <w:sz w:val="28"/>
                <w:szCs w:val="28"/>
              </w:rPr>
              <w:t>22.10.2009</w:t>
            </w:r>
          </w:p>
        </w:tc>
        <w:tc>
          <w:tcPr>
            <w:tcW w:w="1842" w:type="dxa"/>
          </w:tcPr>
          <w:p w:rsidR="004A04F4" w:rsidRPr="0005303F" w:rsidRDefault="0005303F" w:rsidP="0005303F">
            <w:pPr>
              <w:pStyle w:val="NormalWeb"/>
              <w:jc w:val="center"/>
              <w:rPr>
                <w:rFonts w:ascii="Garamond" w:hAnsi="Garamond"/>
              </w:rPr>
            </w:pPr>
            <w:r w:rsidRPr="0005303F">
              <w:rPr>
                <w:rFonts w:ascii="Garamond" w:hAnsi="Garamond"/>
              </w:rPr>
              <w:t>114</w:t>
            </w:r>
          </w:p>
        </w:tc>
        <w:tc>
          <w:tcPr>
            <w:tcW w:w="1842" w:type="dxa"/>
          </w:tcPr>
          <w:p w:rsidR="004A04F4" w:rsidRPr="0005303F" w:rsidRDefault="00B57BE8" w:rsidP="0005303F">
            <w:pPr>
              <w:pStyle w:val="NormalWeb"/>
              <w:jc w:val="center"/>
              <w:rPr>
                <w:rFonts w:ascii="Garamond" w:hAnsi="Garamond"/>
              </w:rPr>
            </w:pPr>
            <w:r>
              <w:rPr>
                <w:rFonts w:ascii="Garamond" w:hAnsi="Garamond"/>
              </w:rPr>
              <w:t>0</w:t>
            </w:r>
            <w:r w:rsidR="0005303F">
              <w:rPr>
                <w:rFonts w:ascii="Garamond" w:hAnsi="Garamond"/>
              </w:rPr>
              <w:t>,</w:t>
            </w:r>
            <w:r>
              <w:rPr>
                <w:rFonts w:ascii="Garamond" w:hAnsi="Garamond"/>
              </w:rPr>
              <w:t>99</w:t>
            </w:r>
          </w:p>
        </w:tc>
        <w:tc>
          <w:tcPr>
            <w:tcW w:w="1843" w:type="dxa"/>
          </w:tcPr>
          <w:p w:rsidR="004A04F4" w:rsidRPr="0005303F" w:rsidRDefault="0005303F" w:rsidP="0005303F">
            <w:pPr>
              <w:pStyle w:val="NormalWeb"/>
              <w:jc w:val="center"/>
              <w:rPr>
                <w:rFonts w:ascii="Garamond" w:hAnsi="Garamond"/>
              </w:rPr>
            </w:pPr>
            <w:r>
              <w:rPr>
                <w:rFonts w:ascii="Garamond" w:hAnsi="Garamond"/>
              </w:rPr>
              <w:t>132</w:t>
            </w:r>
          </w:p>
        </w:tc>
        <w:tc>
          <w:tcPr>
            <w:tcW w:w="1843" w:type="dxa"/>
          </w:tcPr>
          <w:p w:rsidR="004A04F4" w:rsidRPr="0005303F" w:rsidRDefault="0005303F" w:rsidP="0005303F">
            <w:pPr>
              <w:pStyle w:val="NormalWeb"/>
              <w:jc w:val="center"/>
              <w:rPr>
                <w:rFonts w:ascii="Garamond" w:hAnsi="Garamond"/>
              </w:rPr>
            </w:pPr>
            <w:r>
              <w:rPr>
                <w:rFonts w:ascii="Garamond" w:hAnsi="Garamond"/>
              </w:rPr>
              <w:t>0,9</w:t>
            </w:r>
            <w:r w:rsidR="00B57BE8">
              <w:rPr>
                <w:rFonts w:ascii="Garamond" w:hAnsi="Garamond"/>
              </w:rPr>
              <w:t>8</w:t>
            </w:r>
          </w:p>
        </w:tc>
      </w:tr>
      <w:tr w:rsidR="004A04F4" w:rsidRPr="0005303F" w:rsidTr="0005303F">
        <w:trPr>
          <w:jc w:val="center"/>
        </w:trPr>
        <w:tc>
          <w:tcPr>
            <w:tcW w:w="1842" w:type="dxa"/>
          </w:tcPr>
          <w:p w:rsidR="004A04F4" w:rsidRPr="0005303F" w:rsidRDefault="0005303F" w:rsidP="0005303F">
            <w:pPr>
              <w:pStyle w:val="NormalWeb"/>
              <w:jc w:val="center"/>
              <w:rPr>
                <w:rFonts w:ascii="Garamond" w:hAnsi="Garamond"/>
                <w:b/>
                <w:sz w:val="28"/>
                <w:szCs w:val="28"/>
              </w:rPr>
            </w:pPr>
            <w:r w:rsidRPr="0005303F">
              <w:rPr>
                <w:rFonts w:ascii="Garamond" w:hAnsi="Garamond"/>
                <w:b/>
                <w:sz w:val="28"/>
                <w:szCs w:val="28"/>
              </w:rPr>
              <w:t>23.10.2009</w:t>
            </w:r>
          </w:p>
        </w:tc>
        <w:tc>
          <w:tcPr>
            <w:tcW w:w="1842" w:type="dxa"/>
          </w:tcPr>
          <w:p w:rsidR="004A04F4" w:rsidRPr="0005303F" w:rsidRDefault="0005303F" w:rsidP="0005303F">
            <w:pPr>
              <w:pStyle w:val="NormalWeb"/>
              <w:jc w:val="center"/>
              <w:rPr>
                <w:rFonts w:ascii="Garamond" w:hAnsi="Garamond"/>
              </w:rPr>
            </w:pPr>
            <w:r w:rsidRPr="0005303F">
              <w:rPr>
                <w:rFonts w:ascii="Garamond" w:hAnsi="Garamond"/>
              </w:rPr>
              <w:t>116</w:t>
            </w:r>
          </w:p>
        </w:tc>
        <w:tc>
          <w:tcPr>
            <w:tcW w:w="1842" w:type="dxa"/>
          </w:tcPr>
          <w:p w:rsidR="004A04F4" w:rsidRPr="0005303F" w:rsidRDefault="0005303F" w:rsidP="0005303F">
            <w:pPr>
              <w:pStyle w:val="NormalWeb"/>
              <w:jc w:val="center"/>
              <w:rPr>
                <w:rFonts w:ascii="Garamond" w:hAnsi="Garamond"/>
              </w:rPr>
            </w:pPr>
            <w:r>
              <w:rPr>
                <w:rFonts w:ascii="Garamond" w:hAnsi="Garamond"/>
              </w:rPr>
              <w:t>1,0</w:t>
            </w:r>
            <w:r w:rsidR="00B57BE8">
              <w:rPr>
                <w:rFonts w:ascii="Garamond" w:hAnsi="Garamond"/>
              </w:rPr>
              <w:t>0</w:t>
            </w:r>
          </w:p>
        </w:tc>
        <w:tc>
          <w:tcPr>
            <w:tcW w:w="1843" w:type="dxa"/>
          </w:tcPr>
          <w:p w:rsidR="004A04F4" w:rsidRPr="0005303F" w:rsidRDefault="0005303F" w:rsidP="0005303F">
            <w:pPr>
              <w:pStyle w:val="NormalWeb"/>
              <w:jc w:val="center"/>
              <w:rPr>
                <w:rFonts w:ascii="Garamond" w:hAnsi="Garamond"/>
              </w:rPr>
            </w:pPr>
            <w:r>
              <w:rPr>
                <w:rFonts w:ascii="Garamond" w:hAnsi="Garamond"/>
              </w:rPr>
              <w:t xml:space="preserve">136 </w:t>
            </w:r>
          </w:p>
        </w:tc>
        <w:tc>
          <w:tcPr>
            <w:tcW w:w="1843" w:type="dxa"/>
          </w:tcPr>
          <w:p w:rsidR="004A04F4" w:rsidRPr="0005303F" w:rsidRDefault="0005303F" w:rsidP="0005303F">
            <w:pPr>
              <w:pStyle w:val="NormalWeb"/>
              <w:jc w:val="center"/>
              <w:rPr>
                <w:rFonts w:ascii="Garamond" w:hAnsi="Garamond"/>
              </w:rPr>
            </w:pPr>
            <w:r>
              <w:rPr>
                <w:rFonts w:ascii="Garamond" w:hAnsi="Garamond"/>
              </w:rPr>
              <w:t>1,0</w:t>
            </w:r>
            <w:r w:rsidR="00B57BE8">
              <w:rPr>
                <w:rFonts w:ascii="Garamond" w:hAnsi="Garamond"/>
              </w:rPr>
              <w:t>1</w:t>
            </w:r>
          </w:p>
        </w:tc>
      </w:tr>
      <w:tr w:rsidR="004A04F4" w:rsidRPr="0005303F" w:rsidTr="0005303F">
        <w:trPr>
          <w:jc w:val="center"/>
        </w:trPr>
        <w:tc>
          <w:tcPr>
            <w:tcW w:w="1842" w:type="dxa"/>
          </w:tcPr>
          <w:p w:rsidR="004A04F4" w:rsidRPr="0005303F" w:rsidRDefault="0005303F" w:rsidP="0005303F">
            <w:pPr>
              <w:pStyle w:val="NormalWeb"/>
              <w:jc w:val="center"/>
              <w:rPr>
                <w:rFonts w:ascii="Garamond" w:hAnsi="Garamond"/>
                <w:b/>
                <w:sz w:val="28"/>
                <w:szCs w:val="28"/>
              </w:rPr>
            </w:pPr>
            <w:r w:rsidRPr="0005303F">
              <w:rPr>
                <w:rFonts w:ascii="Garamond" w:hAnsi="Garamond"/>
                <w:b/>
                <w:sz w:val="28"/>
                <w:szCs w:val="28"/>
              </w:rPr>
              <w:t>24.10.2009</w:t>
            </w:r>
          </w:p>
        </w:tc>
        <w:tc>
          <w:tcPr>
            <w:tcW w:w="1842" w:type="dxa"/>
          </w:tcPr>
          <w:p w:rsidR="004A04F4" w:rsidRPr="0005303F" w:rsidRDefault="0005303F" w:rsidP="0005303F">
            <w:pPr>
              <w:pStyle w:val="NormalWeb"/>
              <w:jc w:val="center"/>
              <w:rPr>
                <w:rFonts w:ascii="Garamond" w:hAnsi="Garamond"/>
              </w:rPr>
            </w:pPr>
            <w:r w:rsidRPr="0005303F">
              <w:rPr>
                <w:rFonts w:ascii="Garamond" w:hAnsi="Garamond"/>
              </w:rPr>
              <w:t>128</w:t>
            </w:r>
          </w:p>
        </w:tc>
        <w:tc>
          <w:tcPr>
            <w:tcW w:w="1842" w:type="dxa"/>
          </w:tcPr>
          <w:p w:rsidR="004A04F4" w:rsidRPr="0005303F" w:rsidRDefault="0005303F" w:rsidP="0005303F">
            <w:pPr>
              <w:pStyle w:val="NormalWeb"/>
              <w:jc w:val="center"/>
              <w:rPr>
                <w:rFonts w:ascii="Garamond" w:hAnsi="Garamond"/>
              </w:rPr>
            </w:pPr>
            <w:r>
              <w:rPr>
                <w:rFonts w:ascii="Garamond" w:hAnsi="Garamond"/>
              </w:rPr>
              <w:t>1,1</w:t>
            </w:r>
            <w:r w:rsidR="00B57BE8">
              <w:rPr>
                <w:rFonts w:ascii="Garamond" w:hAnsi="Garamond"/>
              </w:rPr>
              <w:t>1</w:t>
            </w:r>
          </w:p>
        </w:tc>
        <w:tc>
          <w:tcPr>
            <w:tcW w:w="1843" w:type="dxa"/>
          </w:tcPr>
          <w:p w:rsidR="004A04F4" w:rsidRPr="0005303F" w:rsidRDefault="0005303F" w:rsidP="0005303F">
            <w:pPr>
              <w:pStyle w:val="NormalWeb"/>
              <w:jc w:val="center"/>
              <w:rPr>
                <w:rFonts w:ascii="Garamond" w:hAnsi="Garamond"/>
              </w:rPr>
            </w:pPr>
            <w:r>
              <w:rPr>
                <w:rFonts w:ascii="Garamond" w:hAnsi="Garamond"/>
              </w:rPr>
              <w:t>164</w:t>
            </w:r>
          </w:p>
        </w:tc>
        <w:tc>
          <w:tcPr>
            <w:tcW w:w="1843" w:type="dxa"/>
          </w:tcPr>
          <w:p w:rsidR="004A04F4" w:rsidRPr="0005303F" w:rsidRDefault="0005303F" w:rsidP="0005303F">
            <w:pPr>
              <w:pStyle w:val="NormalWeb"/>
              <w:jc w:val="center"/>
              <w:rPr>
                <w:rFonts w:ascii="Garamond" w:hAnsi="Garamond"/>
              </w:rPr>
            </w:pPr>
            <w:r>
              <w:rPr>
                <w:rFonts w:ascii="Garamond" w:hAnsi="Garamond"/>
              </w:rPr>
              <w:t>1,2</w:t>
            </w:r>
            <w:r w:rsidR="00B57BE8">
              <w:rPr>
                <w:rFonts w:ascii="Garamond" w:hAnsi="Garamond"/>
              </w:rPr>
              <w:t>2</w:t>
            </w:r>
          </w:p>
        </w:tc>
      </w:tr>
      <w:tr w:rsidR="004A04F4" w:rsidRPr="0005303F" w:rsidTr="0005303F">
        <w:trPr>
          <w:jc w:val="center"/>
        </w:trPr>
        <w:tc>
          <w:tcPr>
            <w:tcW w:w="1842" w:type="dxa"/>
          </w:tcPr>
          <w:p w:rsidR="004A04F4" w:rsidRPr="0005303F" w:rsidRDefault="0005303F" w:rsidP="0005303F">
            <w:pPr>
              <w:pStyle w:val="NormalWeb"/>
              <w:jc w:val="center"/>
              <w:rPr>
                <w:rFonts w:ascii="Garamond" w:hAnsi="Garamond"/>
                <w:b/>
                <w:sz w:val="28"/>
                <w:szCs w:val="28"/>
              </w:rPr>
            </w:pPr>
            <w:r w:rsidRPr="0005303F">
              <w:rPr>
                <w:rFonts w:ascii="Garamond" w:hAnsi="Garamond"/>
                <w:b/>
                <w:sz w:val="28"/>
                <w:szCs w:val="28"/>
              </w:rPr>
              <w:t>25.10.2009</w:t>
            </w:r>
          </w:p>
        </w:tc>
        <w:tc>
          <w:tcPr>
            <w:tcW w:w="1842" w:type="dxa"/>
          </w:tcPr>
          <w:p w:rsidR="004A04F4" w:rsidRPr="0005303F" w:rsidRDefault="0005303F" w:rsidP="0005303F">
            <w:pPr>
              <w:pStyle w:val="NormalWeb"/>
              <w:jc w:val="center"/>
              <w:rPr>
                <w:rFonts w:ascii="Garamond" w:hAnsi="Garamond"/>
              </w:rPr>
            </w:pPr>
            <w:r w:rsidRPr="0005303F">
              <w:rPr>
                <w:rFonts w:ascii="Garamond" w:hAnsi="Garamond"/>
              </w:rPr>
              <w:t>136</w:t>
            </w:r>
          </w:p>
        </w:tc>
        <w:tc>
          <w:tcPr>
            <w:tcW w:w="1842" w:type="dxa"/>
          </w:tcPr>
          <w:p w:rsidR="004A04F4" w:rsidRPr="0005303F" w:rsidRDefault="0005303F" w:rsidP="0005303F">
            <w:pPr>
              <w:pStyle w:val="NormalWeb"/>
              <w:jc w:val="center"/>
              <w:rPr>
                <w:rFonts w:ascii="Garamond" w:hAnsi="Garamond"/>
              </w:rPr>
            </w:pPr>
            <w:r>
              <w:rPr>
                <w:rFonts w:ascii="Garamond" w:hAnsi="Garamond"/>
              </w:rPr>
              <w:t>1,1</w:t>
            </w:r>
            <w:r w:rsidR="00B57BE8">
              <w:rPr>
                <w:rFonts w:ascii="Garamond" w:hAnsi="Garamond"/>
              </w:rPr>
              <w:t>8</w:t>
            </w:r>
          </w:p>
        </w:tc>
        <w:tc>
          <w:tcPr>
            <w:tcW w:w="1843" w:type="dxa"/>
          </w:tcPr>
          <w:p w:rsidR="004A04F4" w:rsidRPr="0005303F" w:rsidRDefault="0005303F" w:rsidP="0005303F">
            <w:pPr>
              <w:pStyle w:val="NormalWeb"/>
              <w:jc w:val="center"/>
              <w:rPr>
                <w:rFonts w:ascii="Garamond" w:hAnsi="Garamond"/>
              </w:rPr>
            </w:pPr>
            <w:r>
              <w:rPr>
                <w:rFonts w:ascii="Garamond" w:hAnsi="Garamond"/>
              </w:rPr>
              <w:t>182</w:t>
            </w:r>
          </w:p>
        </w:tc>
        <w:tc>
          <w:tcPr>
            <w:tcW w:w="1843" w:type="dxa"/>
          </w:tcPr>
          <w:p w:rsidR="004A04F4" w:rsidRPr="0005303F" w:rsidRDefault="0005303F" w:rsidP="0005303F">
            <w:pPr>
              <w:pStyle w:val="NormalWeb"/>
              <w:jc w:val="center"/>
              <w:rPr>
                <w:rFonts w:ascii="Garamond" w:hAnsi="Garamond"/>
              </w:rPr>
            </w:pPr>
            <w:r>
              <w:rPr>
                <w:rFonts w:ascii="Garamond" w:hAnsi="Garamond"/>
              </w:rPr>
              <w:t>1,36</w:t>
            </w:r>
          </w:p>
        </w:tc>
      </w:tr>
      <w:tr w:rsidR="004A04F4" w:rsidRPr="0005303F" w:rsidTr="0005303F">
        <w:trPr>
          <w:jc w:val="center"/>
        </w:trPr>
        <w:tc>
          <w:tcPr>
            <w:tcW w:w="1842" w:type="dxa"/>
          </w:tcPr>
          <w:p w:rsidR="004A04F4" w:rsidRPr="0005303F" w:rsidRDefault="0005303F" w:rsidP="0005303F">
            <w:pPr>
              <w:pStyle w:val="NormalWeb"/>
              <w:jc w:val="center"/>
              <w:rPr>
                <w:rFonts w:ascii="Garamond" w:hAnsi="Garamond"/>
                <w:b/>
                <w:sz w:val="28"/>
                <w:szCs w:val="28"/>
              </w:rPr>
            </w:pPr>
            <w:r w:rsidRPr="0005303F">
              <w:rPr>
                <w:rFonts w:ascii="Garamond" w:hAnsi="Garamond"/>
                <w:b/>
                <w:sz w:val="28"/>
                <w:szCs w:val="28"/>
              </w:rPr>
              <w:t>26.10.2009</w:t>
            </w:r>
          </w:p>
        </w:tc>
        <w:tc>
          <w:tcPr>
            <w:tcW w:w="1842" w:type="dxa"/>
          </w:tcPr>
          <w:p w:rsidR="004A04F4" w:rsidRPr="0005303F" w:rsidRDefault="0005303F" w:rsidP="0005303F">
            <w:pPr>
              <w:pStyle w:val="NormalWeb"/>
              <w:jc w:val="center"/>
              <w:rPr>
                <w:rFonts w:ascii="Garamond" w:hAnsi="Garamond"/>
              </w:rPr>
            </w:pPr>
            <w:r w:rsidRPr="0005303F">
              <w:rPr>
                <w:rFonts w:ascii="Garamond" w:hAnsi="Garamond"/>
              </w:rPr>
              <w:t>128</w:t>
            </w:r>
          </w:p>
        </w:tc>
        <w:tc>
          <w:tcPr>
            <w:tcW w:w="1842" w:type="dxa"/>
          </w:tcPr>
          <w:p w:rsidR="004A04F4" w:rsidRPr="0005303F" w:rsidRDefault="0005303F" w:rsidP="0005303F">
            <w:pPr>
              <w:pStyle w:val="NormalWeb"/>
              <w:jc w:val="center"/>
              <w:rPr>
                <w:rFonts w:ascii="Garamond" w:hAnsi="Garamond"/>
              </w:rPr>
            </w:pPr>
            <w:r>
              <w:rPr>
                <w:rFonts w:ascii="Garamond" w:hAnsi="Garamond"/>
              </w:rPr>
              <w:t>1,1</w:t>
            </w:r>
            <w:r w:rsidR="00B57BE8">
              <w:rPr>
                <w:rFonts w:ascii="Garamond" w:hAnsi="Garamond"/>
              </w:rPr>
              <w:t>1</w:t>
            </w:r>
          </w:p>
        </w:tc>
        <w:tc>
          <w:tcPr>
            <w:tcW w:w="1843" w:type="dxa"/>
          </w:tcPr>
          <w:p w:rsidR="004A04F4" w:rsidRPr="0005303F" w:rsidRDefault="0005303F" w:rsidP="0005303F">
            <w:pPr>
              <w:pStyle w:val="NormalWeb"/>
              <w:jc w:val="center"/>
              <w:rPr>
                <w:rFonts w:ascii="Garamond" w:hAnsi="Garamond"/>
              </w:rPr>
            </w:pPr>
            <w:r>
              <w:rPr>
                <w:rFonts w:ascii="Garamond" w:hAnsi="Garamond"/>
              </w:rPr>
              <w:t xml:space="preserve">164   </w:t>
            </w:r>
          </w:p>
        </w:tc>
        <w:tc>
          <w:tcPr>
            <w:tcW w:w="1843" w:type="dxa"/>
          </w:tcPr>
          <w:p w:rsidR="004A04F4" w:rsidRPr="0005303F" w:rsidRDefault="0005303F" w:rsidP="0005303F">
            <w:pPr>
              <w:pStyle w:val="NormalWeb"/>
              <w:jc w:val="center"/>
              <w:rPr>
                <w:rFonts w:ascii="Garamond" w:hAnsi="Garamond"/>
              </w:rPr>
            </w:pPr>
            <w:r>
              <w:rPr>
                <w:rFonts w:ascii="Garamond" w:hAnsi="Garamond"/>
              </w:rPr>
              <w:t>1,2</w:t>
            </w:r>
            <w:r w:rsidR="00B57BE8">
              <w:rPr>
                <w:rFonts w:ascii="Garamond" w:hAnsi="Garamond"/>
              </w:rPr>
              <w:t>2</w:t>
            </w:r>
          </w:p>
        </w:tc>
      </w:tr>
      <w:tr w:rsidR="004A04F4" w:rsidRPr="0005303F" w:rsidTr="0005303F">
        <w:trPr>
          <w:jc w:val="center"/>
        </w:trPr>
        <w:tc>
          <w:tcPr>
            <w:tcW w:w="1842" w:type="dxa"/>
          </w:tcPr>
          <w:p w:rsidR="004A04F4" w:rsidRPr="0005303F" w:rsidRDefault="0005303F" w:rsidP="0005303F">
            <w:pPr>
              <w:pStyle w:val="NormalWeb"/>
              <w:jc w:val="center"/>
              <w:rPr>
                <w:rFonts w:ascii="Garamond" w:hAnsi="Garamond"/>
                <w:b/>
                <w:sz w:val="28"/>
                <w:szCs w:val="28"/>
              </w:rPr>
            </w:pPr>
            <w:r w:rsidRPr="0005303F">
              <w:rPr>
                <w:rFonts w:ascii="Garamond" w:hAnsi="Garamond"/>
                <w:b/>
                <w:sz w:val="28"/>
                <w:szCs w:val="28"/>
              </w:rPr>
              <w:t>27.10.2009</w:t>
            </w:r>
          </w:p>
        </w:tc>
        <w:tc>
          <w:tcPr>
            <w:tcW w:w="1842" w:type="dxa"/>
          </w:tcPr>
          <w:p w:rsidR="004A04F4" w:rsidRPr="0005303F" w:rsidRDefault="0005303F" w:rsidP="0005303F">
            <w:pPr>
              <w:pStyle w:val="NormalWeb"/>
              <w:jc w:val="center"/>
              <w:rPr>
                <w:rFonts w:ascii="Garamond" w:hAnsi="Garamond"/>
              </w:rPr>
            </w:pPr>
            <w:r w:rsidRPr="0005303F">
              <w:rPr>
                <w:rFonts w:ascii="Garamond" w:hAnsi="Garamond"/>
              </w:rPr>
              <w:t>121</w:t>
            </w:r>
          </w:p>
        </w:tc>
        <w:tc>
          <w:tcPr>
            <w:tcW w:w="1842" w:type="dxa"/>
          </w:tcPr>
          <w:p w:rsidR="004A04F4" w:rsidRPr="0005303F" w:rsidRDefault="0005303F" w:rsidP="0005303F">
            <w:pPr>
              <w:pStyle w:val="NormalWeb"/>
              <w:jc w:val="center"/>
              <w:rPr>
                <w:rFonts w:ascii="Garamond" w:hAnsi="Garamond"/>
              </w:rPr>
            </w:pPr>
            <w:r>
              <w:rPr>
                <w:rFonts w:ascii="Garamond" w:hAnsi="Garamond"/>
              </w:rPr>
              <w:t>1,0</w:t>
            </w:r>
            <w:r w:rsidR="00B57BE8">
              <w:rPr>
                <w:rFonts w:ascii="Garamond" w:hAnsi="Garamond"/>
              </w:rPr>
              <w:t>5</w:t>
            </w:r>
          </w:p>
        </w:tc>
        <w:tc>
          <w:tcPr>
            <w:tcW w:w="1843" w:type="dxa"/>
          </w:tcPr>
          <w:p w:rsidR="004A04F4" w:rsidRPr="0005303F" w:rsidRDefault="0005303F" w:rsidP="0005303F">
            <w:pPr>
              <w:pStyle w:val="NormalWeb"/>
              <w:jc w:val="center"/>
              <w:rPr>
                <w:rFonts w:ascii="Garamond" w:hAnsi="Garamond"/>
              </w:rPr>
            </w:pPr>
            <w:r>
              <w:rPr>
                <w:rFonts w:ascii="Garamond" w:hAnsi="Garamond"/>
              </w:rPr>
              <w:t xml:space="preserve">148     </w:t>
            </w:r>
          </w:p>
        </w:tc>
        <w:tc>
          <w:tcPr>
            <w:tcW w:w="1843" w:type="dxa"/>
          </w:tcPr>
          <w:p w:rsidR="004A04F4" w:rsidRPr="0005303F" w:rsidRDefault="0005303F" w:rsidP="0005303F">
            <w:pPr>
              <w:pStyle w:val="NormalWeb"/>
              <w:jc w:val="center"/>
              <w:rPr>
                <w:rFonts w:ascii="Garamond" w:hAnsi="Garamond"/>
              </w:rPr>
            </w:pPr>
            <w:r>
              <w:rPr>
                <w:rFonts w:ascii="Garamond" w:hAnsi="Garamond"/>
              </w:rPr>
              <w:t>1,1</w:t>
            </w:r>
            <w:r w:rsidR="00B57BE8">
              <w:rPr>
                <w:rFonts w:ascii="Garamond" w:hAnsi="Garamond"/>
              </w:rPr>
              <w:t>0</w:t>
            </w:r>
          </w:p>
        </w:tc>
      </w:tr>
    </w:tbl>
    <w:p w:rsidR="004A04F4" w:rsidRPr="004A04F4" w:rsidRDefault="004A04F4" w:rsidP="0040187A">
      <w:pPr>
        <w:pStyle w:val="NormalWeb"/>
        <w:rPr>
          <w:rFonts w:ascii="Garamond" w:hAnsi="Garamond"/>
          <w:b/>
          <w:sz w:val="28"/>
          <w:szCs w:val="28"/>
          <w:u w:val="single"/>
        </w:rPr>
      </w:pPr>
    </w:p>
    <w:p w:rsidR="0040187A" w:rsidRDefault="0040187A" w:rsidP="0040187A">
      <w:pPr>
        <w:pStyle w:val="NormalWeb"/>
        <w:rPr>
          <w:rFonts w:ascii="Garamond" w:hAnsi="Garamond"/>
          <w:b/>
          <w:sz w:val="32"/>
          <w:szCs w:val="32"/>
        </w:rPr>
      </w:pPr>
      <w:r>
        <w:rPr>
          <w:rFonts w:ascii="Garamond" w:hAnsi="Garamond"/>
          <w:b/>
          <w:sz w:val="32"/>
          <w:szCs w:val="32"/>
        </w:rPr>
        <w:t>INTERPRETACIJA REZULTATOV:</w:t>
      </w:r>
    </w:p>
    <w:p w:rsidR="00906B64" w:rsidRPr="00906B64" w:rsidRDefault="00906B64" w:rsidP="0040187A">
      <w:pPr>
        <w:pStyle w:val="NormalWeb"/>
        <w:rPr>
          <w:rFonts w:ascii="Garamond" w:hAnsi="Garamond"/>
        </w:rPr>
      </w:pPr>
      <w:r>
        <w:rPr>
          <w:rFonts w:ascii="Garamond" w:hAnsi="Garamond"/>
        </w:rPr>
        <w:t>Za reko Muro je značilen snežni režim, kar pomeni da ima višek padavin ob prehodu pomladi v poletje. Mura ima visoko vodo v času taljenja snega v avstrijskem visokogorju, od koder dobi večino vode. Visoko vodo pa ima tudi v jesenskem času, to pa je odvisno od količine padavin. Od 21.10.2009 do 27.10.2009 je deževalo dvakrat, in sicer 22.10., in 23.10., kar pomeni da je imela reka Mura v tem času povišan vodostaj in pretok, kar je razvidno iz razpredelnice o vodostaju in pretoku. Vodostaj in pretok pa sta bila povišana vse do 25.10., to pa zato, ker reka Mura prejema vodo tudi iz območja Avstrije in v tem obdo</w:t>
      </w:r>
      <w:r w:rsidR="00300B29">
        <w:rPr>
          <w:rFonts w:ascii="Garamond" w:hAnsi="Garamond"/>
        </w:rPr>
        <w:t>bju je deževalo tudi v Avstriji, kar potem tudi vpliva na višino vode, ki priteče v Slovenijo.</w:t>
      </w:r>
      <w:r>
        <w:rPr>
          <w:rFonts w:ascii="Garamond" w:hAnsi="Garamond"/>
        </w:rPr>
        <w:t xml:space="preserve"> </w:t>
      </w:r>
      <w:r w:rsidR="00300B29">
        <w:rPr>
          <w:rFonts w:ascii="Garamond" w:hAnsi="Garamond"/>
        </w:rPr>
        <w:t>Potem pa sta začela vodostaj in pretok padati, ker je prenehalo deževati tako v Sloveniji kot v Avstriji.</w:t>
      </w:r>
    </w:p>
    <w:p w:rsidR="0040187A" w:rsidRDefault="0040187A" w:rsidP="0040187A">
      <w:pPr>
        <w:pStyle w:val="NormalWeb"/>
        <w:rPr>
          <w:rFonts w:ascii="Garamond" w:hAnsi="Garamond"/>
          <w:b/>
          <w:sz w:val="32"/>
          <w:szCs w:val="32"/>
        </w:rPr>
      </w:pPr>
    </w:p>
    <w:p w:rsidR="0040187A" w:rsidRDefault="0040187A" w:rsidP="0040187A">
      <w:pPr>
        <w:pStyle w:val="NormalWeb"/>
        <w:rPr>
          <w:rFonts w:ascii="Garamond" w:hAnsi="Garamond"/>
          <w:b/>
          <w:sz w:val="32"/>
          <w:szCs w:val="32"/>
        </w:rPr>
      </w:pPr>
      <w:r>
        <w:rPr>
          <w:rFonts w:ascii="Garamond" w:hAnsi="Garamond"/>
          <w:b/>
          <w:sz w:val="32"/>
          <w:szCs w:val="32"/>
        </w:rPr>
        <w:t>VIRI in LITERATURA:</w:t>
      </w:r>
    </w:p>
    <w:p w:rsidR="0040187A" w:rsidRPr="0040187A" w:rsidRDefault="0040187A" w:rsidP="0040187A">
      <w:pPr>
        <w:pStyle w:val="NormalWeb"/>
        <w:rPr>
          <w:rFonts w:ascii="Garamond" w:hAnsi="Garamond"/>
        </w:rPr>
      </w:pPr>
      <w:r w:rsidRPr="0040187A">
        <w:rPr>
          <w:rFonts w:ascii="Garamond" w:hAnsi="Garamond"/>
        </w:rPr>
        <w:t>-internet: -</w:t>
      </w:r>
      <w:r w:rsidR="00B601C3">
        <w:rPr>
          <w:rFonts w:ascii="Garamond" w:hAnsi="Garamond"/>
        </w:rPr>
        <w:t xml:space="preserve"> </w:t>
      </w:r>
      <w:r w:rsidRPr="0040187A">
        <w:rPr>
          <w:rFonts w:ascii="Garamond" w:hAnsi="Garamond"/>
        </w:rPr>
        <w:t xml:space="preserve">www.arso.gov.si </w:t>
      </w:r>
    </w:p>
    <w:p w:rsidR="0040187A" w:rsidRPr="0040187A" w:rsidRDefault="0040187A" w:rsidP="0040187A">
      <w:pPr>
        <w:pStyle w:val="NormalWeb"/>
        <w:rPr>
          <w:rFonts w:ascii="Garamond" w:hAnsi="Garamond"/>
        </w:rPr>
      </w:pPr>
      <w:r w:rsidRPr="0040187A">
        <w:rPr>
          <w:rFonts w:ascii="Garamond" w:hAnsi="Garamond"/>
        </w:rPr>
        <w:t xml:space="preserve">                - </w:t>
      </w:r>
      <w:hyperlink r:id="rId12" w:history="1">
        <w:r w:rsidRPr="0040187A">
          <w:rPr>
            <w:rStyle w:val="Hyperlink"/>
            <w:rFonts w:ascii="Garamond" w:hAnsi="Garamond"/>
            <w:color w:val="auto"/>
            <w:u w:val="none"/>
          </w:rPr>
          <w:t>http://sl.wikipedia.org/wiki/Gornja_Radgona</w:t>
        </w:r>
      </w:hyperlink>
    </w:p>
    <w:p w:rsidR="0040187A" w:rsidRPr="00B601C3" w:rsidRDefault="0040187A" w:rsidP="0040187A">
      <w:pPr>
        <w:pStyle w:val="NormalWeb"/>
        <w:rPr>
          <w:rFonts w:ascii="Garamond" w:hAnsi="Garamond"/>
        </w:rPr>
      </w:pPr>
      <w:r w:rsidRPr="00300B29">
        <w:rPr>
          <w:rFonts w:ascii="Garamond" w:hAnsi="Garamond"/>
        </w:rPr>
        <w:t xml:space="preserve">                - </w:t>
      </w:r>
      <w:hyperlink r:id="rId13" w:history="1">
        <w:r w:rsidR="00300B29" w:rsidRPr="00B601C3">
          <w:rPr>
            <w:rStyle w:val="Hyperlink"/>
            <w:rFonts w:ascii="Garamond" w:hAnsi="Garamond"/>
            <w:color w:val="auto"/>
            <w:u w:val="none"/>
          </w:rPr>
          <w:t>http://sl.wikipedia.org/wiki/Mura</w:t>
        </w:r>
      </w:hyperlink>
    </w:p>
    <w:p w:rsidR="00300B29" w:rsidRPr="00300B29" w:rsidRDefault="00300B29" w:rsidP="00300B29">
      <w:r w:rsidRPr="00B601C3">
        <w:rPr>
          <w:rFonts w:ascii="Garamond" w:hAnsi="Garamond"/>
        </w:rPr>
        <w:t xml:space="preserve">                -</w:t>
      </w:r>
      <w:hyperlink r:id="rId14" w:history="1">
        <w:r w:rsidRPr="00B601C3">
          <w:rPr>
            <w:rStyle w:val="Hyperlink"/>
            <w:color w:val="auto"/>
            <w:u w:val="none"/>
          </w:rPr>
          <w:t>http://www.turizemnakmetiji.si/Informacije.asp?pagenum=2&amp;J=SI&amp;Art=39</w:t>
        </w:r>
      </w:hyperlink>
    </w:p>
    <w:p w:rsidR="00300B29" w:rsidRDefault="00300B29" w:rsidP="0040187A">
      <w:pPr>
        <w:pStyle w:val="NormalWeb"/>
        <w:rPr>
          <w:rFonts w:ascii="Garamond" w:hAnsi="Garamond"/>
        </w:rPr>
      </w:pPr>
      <w:r>
        <w:rPr>
          <w:rFonts w:ascii="Garamond" w:hAnsi="Garamond"/>
        </w:rPr>
        <w:t xml:space="preserve">-učbenik: - Obča geografija za 1. letnik gimnazij; Jurij Senegačnik in Borut Drobnjak; Modrijan </w:t>
      </w:r>
    </w:p>
    <w:p w:rsidR="00300B29" w:rsidRPr="0040187A" w:rsidRDefault="00300B29" w:rsidP="0040187A">
      <w:pPr>
        <w:pStyle w:val="NormalWeb"/>
        <w:rPr>
          <w:rFonts w:ascii="Garamond" w:hAnsi="Garamond"/>
        </w:rPr>
      </w:pPr>
      <w:r>
        <w:rPr>
          <w:rFonts w:ascii="Garamond" w:hAnsi="Garamond"/>
        </w:rPr>
        <w:t xml:space="preserve">               - Slovenija 1 geografija za 3. letnik gimnazij; Jurij Senegačnik; Modrijan 2008                </w:t>
      </w:r>
    </w:p>
    <w:p w:rsidR="0040187A" w:rsidRDefault="0040187A" w:rsidP="00CD5FAC">
      <w:pPr>
        <w:pStyle w:val="NormalWeb"/>
        <w:rPr>
          <w:rFonts w:ascii="Garamond" w:hAnsi="Garamond"/>
          <w:b/>
        </w:rPr>
      </w:pPr>
    </w:p>
    <w:p w:rsidR="0040187A" w:rsidRPr="0040187A" w:rsidRDefault="0040187A" w:rsidP="00CD5FAC">
      <w:pPr>
        <w:pStyle w:val="NormalWeb"/>
        <w:rPr>
          <w:rFonts w:ascii="Garamond" w:hAnsi="Garamond"/>
          <w:b/>
          <w:sz w:val="28"/>
          <w:szCs w:val="28"/>
          <w:u w:val="single"/>
        </w:rPr>
      </w:pPr>
    </w:p>
    <w:p w:rsidR="00CD5FAC" w:rsidRPr="00CD5FAC" w:rsidRDefault="00CD5FAC" w:rsidP="00CD5FAC">
      <w:pPr>
        <w:pStyle w:val="NormalWeb"/>
        <w:rPr>
          <w:b/>
        </w:rPr>
      </w:pPr>
    </w:p>
    <w:p w:rsidR="00CD5FAC" w:rsidRPr="00CD5FAC" w:rsidRDefault="00CD5FAC" w:rsidP="00160E28">
      <w:pPr>
        <w:rPr>
          <w:rFonts w:ascii="Garamond" w:hAnsi="Garamond"/>
          <w:b/>
        </w:rPr>
      </w:pPr>
    </w:p>
    <w:p w:rsidR="00E17812" w:rsidRPr="00CD5FAC" w:rsidRDefault="00E17812">
      <w:pPr>
        <w:rPr>
          <w:rFonts w:ascii="Garamond" w:hAnsi="Garamond"/>
          <w:b/>
        </w:rPr>
      </w:pPr>
    </w:p>
    <w:sectPr w:rsidR="00E17812" w:rsidRPr="00CD5FA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680" w:rsidRDefault="00D24680">
      <w:r>
        <w:separator/>
      </w:r>
    </w:p>
  </w:endnote>
  <w:endnote w:type="continuationSeparator" w:id="0">
    <w:p w:rsidR="00D24680" w:rsidRDefault="00D2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C3" w:rsidRDefault="00B601C3">
    <w:pPr>
      <w:pStyle w:val="Footer"/>
    </w:pPr>
    <w:r>
      <w:tab/>
      <w:t xml:space="preserve">- </w:t>
    </w:r>
    <w:r>
      <w:fldChar w:fldCharType="begin"/>
    </w:r>
    <w:r>
      <w:instrText xml:space="preserve"> PAGE </w:instrText>
    </w:r>
    <w:r>
      <w:fldChar w:fldCharType="separate"/>
    </w:r>
    <w:r>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680" w:rsidRDefault="00D24680">
      <w:r>
        <w:separator/>
      </w:r>
    </w:p>
  </w:footnote>
  <w:footnote w:type="continuationSeparator" w:id="0">
    <w:p w:rsidR="00D24680" w:rsidRDefault="00D2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C3" w:rsidRDefault="00B601C3">
    <w:pPr>
      <w:pStyle w:val="Header"/>
      <w:rPr>
        <w:rFonts w:ascii="Garamond" w:hAnsi="Garamond"/>
        <w:sz w:val="32"/>
        <w:szCs w:val="32"/>
      </w:rPr>
    </w:pPr>
    <w:r>
      <w:rPr>
        <w:rFonts w:ascii="Garamond" w:hAnsi="Garamond"/>
        <w:sz w:val="32"/>
        <w:szCs w:val="32"/>
      </w:rPr>
      <w:t>GIMNAZIJA CELJE- CENTER</w:t>
    </w:r>
  </w:p>
  <w:p w:rsidR="00B601C3" w:rsidRDefault="00B601C3">
    <w:pPr>
      <w:pStyle w:val="Header"/>
      <w:rPr>
        <w:rFonts w:ascii="Garamond" w:hAnsi="Garamond"/>
        <w:sz w:val="32"/>
        <w:szCs w:val="32"/>
      </w:rPr>
    </w:pPr>
    <w:r>
      <w:rPr>
        <w:rFonts w:ascii="Garamond" w:hAnsi="Garamond"/>
        <w:sz w:val="32"/>
        <w:szCs w:val="32"/>
      </w:rPr>
      <w:t>KOSOVELOVA 1</w:t>
    </w:r>
  </w:p>
  <w:p w:rsidR="00B601C3" w:rsidRPr="008854D2" w:rsidRDefault="00B601C3">
    <w:pPr>
      <w:pStyle w:val="Header"/>
      <w:rPr>
        <w:rFonts w:ascii="Garamond" w:hAnsi="Garamond"/>
        <w:sz w:val="32"/>
        <w:szCs w:val="32"/>
      </w:rPr>
    </w:pPr>
    <w:r>
      <w:rPr>
        <w:rFonts w:ascii="Garamond" w:hAnsi="Garamond"/>
        <w:sz w:val="32"/>
        <w:szCs w:val="32"/>
      </w:rPr>
      <w:t>CELJE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17311"/>
    <w:multiLevelType w:val="hybridMultilevel"/>
    <w:tmpl w:val="00E6C672"/>
    <w:lvl w:ilvl="0" w:tplc="E9E0F2BE">
      <w:numFmt w:val="bullet"/>
      <w:lvlText w:val="-"/>
      <w:lvlJc w:val="left"/>
      <w:pPr>
        <w:tabs>
          <w:tab w:val="num" w:pos="1740"/>
        </w:tabs>
        <w:ind w:left="1740" w:hanging="360"/>
      </w:pPr>
      <w:rPr>
        <w:rFonts w:ascii="Garamond" w:eastAsia="Times New Roman" w:hAnsi="Garamond" w:cs="Times New Roman" w:hint="default"/>
      </w:rPr>
    </w:lvl>
    <w:lvl w:ilvl="1" w:tplc="04240003" w:tentative="1">
      <w:start w:val="1"/>
      <w:numFmt w:val="bullet"/>
      <w:lvlText w:val="o"/>
      <w:lvlJc w:val="left"/>
      <w:pPr>
        <w:tabs>
          <w:tab w:val="num" w:pos="2460"/>
        </w:tabs>
        <w:ind w:left="2460" w:hanging="360"/>
      </w:pPr>
      <w:rPr>
        <w:rFonts w:ascii="Courier New" w:hAnsi="Courier New" w:cs="Courier New" w:hint="default"/>
      </w:rPr>
    </w:lvl>
    <w:lvl w:ilvl="2" w:tplc="04240005" w:tentative="1">
      <w:start w:val="1"/>
      <w:numFmt w:val="bullet"/>
      <w:lvlText w:val=""/>
      <w:lvlJc w:val="left"/>
      <w:pPr>
        <w:tabs>
          <w:tab w:val="num" w:pos="3180"/>
        </w:tabs>
        <w:ind w:left="3180" w:hanging="360"/>
      </w:pPr>
      <w:rPr>
        <w:rFonts w:ascii="Wingdings" w:hAnsi="Wingdings" w:hint="default"/>
      </w:rPr>
    </w:lvl>
    <w:lvl w:ilvl="3" w:tplc="04240001" w:tentative="1">
      <w:start w:val="1"/>
      <w:numFmt w:val="bullet"/>
      <w:lvlText w:val=""/>
      <w:lvlJc w:val="left"/>
      <w:pPr>
        <w:tabs>
          <w:tab w:val="num" w:pos="3900"/>
        </w:tabs>
        <w:ind w:left="3900" w:hanging="360"/>
      </w:pPr>
      <w:rPr>
        <w:rFonts w:ascii="Symbol" w:hAnsi="Symbol" w:hint="default"/>
      </w:rPr>
    </w:lvl>
    <w:lvl w:ilvl="4" w:tplc="04240003" w:tentative="1">
      <w:start w:val="1"/>
      <w:numFmt w:val="bullet"/>
      <w:lvlText w:val="o"/>
      <w:lvlJc w:val="left"/>
      <w:pPr>
        <w:tabs>
          <w:tab w:val="num" w:pos="4620"/>
        </w:tabs>
        <w:ind w:left="4620" w:hanging="360"/>
      </w:pPr>
      <w:rPr>
        <w:rFonts w:ascii="Courier New" w:hAnsi="Courier New" w:cs="Courier New" w:hint="default"/>
      </w:rPr>
    </w:lvl>
    <w:lvl w:ilvl="5" w:tplc="04240005" w:tentative="1">
      <w:start w:val="1"/>
      <w:numFmt w:val="bullet"/>
      <w:lvlText w:val=""/>
      <w:lvlJc w:val="left"/>
      <w:pPr>
        <w:tabs>
          <w:tab w:val="num" w:pos="5340"/>
        </w:tabs>
        <w:ind w:left="5340" w:hanging="360"/>
      </w:pPr>
      <w:rPr>
        <w:rFonts w:ascii="Wingdings" w:hAnsi="Wingdings" w:hint="default"/>
      </w:rPr>
    </w:lvl>
    <w:lvl w:ilvl="6" w:tplc="04240001" w:tentative="1">
      <w:start w:val="1"/>
      <w:numFmt w:val="bullet"/>
      <w:lvlText w:val=""/>
      <w:lvlJc w:val="left"/>
      <w:pPr>
        <w:tabs>
          <w:tab w:val="num" w:pos="6060"/>
        </w:tabs>
        <w:ind w:left="6060" w:hanging="360"/>
      </w:pPr>
      <w:rPr>
        <w:rFonts w:ascii="Symbol" w:hAnsi="Symbol" w:hint="default"/>
      </w:rPr>
    </w:lvl>
    <w:lvl w:ilvl="7" w:tplc="04240003" w:tentative="1">
      <w:start w:val="1"/>
      <w:numFmt w:val="bullet"/>
      <w:lvlText w:val="o"/>
      <w:lvlJc w:val="left"/>
      <w:pPr>
        <w:tabs>
          <w:tab w:val="num" w:pos="6780"/>
        </w:tabs>
        <w:ind w:left="6780" w:hanging="360"/>
      </w:pPr>
      <w:rPr>
        <w:rFonts w:ascii="Courier New" w:hAnsi="Courier New" w:cs="Courier New" w:hint="default"/>
      </w:rPr>
    </w:lvl>
    <w:lvl w:ilvl="8" w:tplc="04240005" w:tentative="1">
      <w:start w:val="1"/>
      <w:numFmt w:val="bullet"/>
      <w:lvlText w:val=""/>
      <w:lvlJc w:val="left"/>
      <w:pPr>
        <w:tabs>
          <w:tab w:val="num" w:pos="7500"/>
        </w:tabs>
        <w:ind w:left="7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4D2"/>
    <w:rsid w:val="00033C31"/>
    <w:rsid w:val="0005303F"/>
    <w:rsid w:val="000D429A"/>
    <w:rsid w:val="00160E28"/>
    <w:rsid w:val="00165ECC"/>
    <w:rsid w:val="00174BAE"/>
    <w:rsid w:val="00300B29"/>
    <w:rsid w:val="0040187A"/>
    <w:rsid w:val="00423761"/>
    <w:rsid w:val="004A04F4"/>
    <w:rsid w:val="005279DC"/>
    <w:rsid w:val="00587CD5"/>
    <w:rsid w:val="005E3047"/>
    <w:rsid w:val="0060557B"/>
    <w:rsid w:val="00695203"/>
    <w:rsid w:val="006B6C8F"/>
    <w:rsid w:val="006C531E"/>
    <w:rsid w:val="007B6C51"/>
    <w:rsid w:val="008854D2"/>
    <w:rsid w:val="00896603"/>
    <w:rsid w:val="00906B64"/>
    <w:rsid w:val="0093533A"/>
    <w:rsid w:val="00952477"/>
    <w:rsid w:val="009A59AF"/>
    <w:rsid w:val="009F7C3B"/>
    <w:rsid w:val="00AC2C24"/>
    <w:rsid w:val="00AE352D"/>
    <w:rsid w:val="00B5072E"/>
    <w:rsid w:val="00B57BE8"/>
    <w:rsid w:val="00B601C3"/>
    <w:rsid w:val="00B80253"/>
    <w:rsid w:val="00B96B4A"/>
    <w:rsid w:val="00C26CE7"/>
    <w:rsid w:val="00CD3DAC"/>
    <w:rsid w:val="00CD5FAC"/>
    <w:rsid w:val="00D24680"/>
    <w:rsid w:val="00DC0B11"/>
    <w:rsid w:val="00DD560E"/>
    <w:rsid w:val="00E17812"/>
    <w:rsid w:val="00EA412F"/>
    <w:rsid w:val="00F02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4D2"/>
    <w:pPr>
      <w:tabs>
        <w:tab w:val="center" w:pos="4536"/>
        <w:tab w:val="right" w:pos="9072"/>
      </w:tabs>
    </w:pPr>
  </w:style>
  <w:style w:type="paragraph" w:styleId="Footer">
    <w:name w:val="footer"/>
    <w:basedOn w:val="Normal"/>
    <w:rsid w:val="008854D2"/>
    <w:pPr>
      <w:tabs>
        <w:tab w:val="center" w:pos="4536"/>
        <w:tab w:val="right" w:pos="9072"/>
      </w:tabs>
    </w:pPr>
  </w:style>
  <w:style w:type="character" w:styleId="Hyperlink">
    <w:name w:val="Hyperlink"/>
    <w:basedOn w:val="DefaultParagraphFont"/>
    <w:rsid w:val="00AE352D"/>
    <w:rPr>
      <w:color w:val="0000FF"/>
      <w:u w:val="single"/>
    </w:rPr>
  </w:style>
  <w:style w:type="paragraph" w:styleId="NormalWeb">
    <w:name w:val="Normal (Web)"/>
    <w:basedOn w:val="Normal"/>
    <w:rsid w:val="00CD5FAC"/>
    <w:pPr>
      <w:spacing w:before="100" w:beforeAutospacing="1" w:after="100" w:afterAutospacing="1"/>
    </w:pPr>
  </w:style>
  <w:style w:type="table" w:styleId="TableGrid">
    <w:name w:val="Table Grid"/>
    <w:basedOn w:val="TableNormal"/>
    <w:rsid w:val="00C2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Mu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wikipedia.org/wiki/Gornja_Radgo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rso.gov.si" TargetMode="External"/><Relationship Id="rId14" Type="http://schemas.openxmlformats.org/officeDocument/2006/relationships/hyperlink" Target="http://www.turizemnakmetiji.si/Informacije.asp?pagenum=2&amp;J=SI&amp;Art=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Links>
    <vt:vector size="24" baseType="variant">
      <vt:variant>
        <vt:i4>65546</vt:i4>
      </vt:variant>
      <vt:variant>
        <vt:i4>9</vt:i4>
      </vt:variant>
      <vt:variant>
        <vt:i4>0</vt:i4>
      </vt:variant>
      <vt:variant>
        <vt:i4>5</vt:i4>
      </vt:variant>
      <vt:variant>
        <vt:lpwstr>http://www.turizemnakmetiji.si/Informacije.asp?pagenum=2&amp;J=SI&amp;Art=39</vt:lpwstr>
      </vt:variant>
      <vt:variant>
        <vt:lpwstr/>
      </vt:variant>
      <vt:variant>
        <vt:i4>1441858</vt:i4>
      </vt:variant>
      <vt:variant>
        <vt:i4>6</vt:i4>
      </vt:variant>
      <vt:variant>
        <vt:i4>0</vt:i4>
      </vt:variant>
      <vt:variant>
        <vt:i4>5</vt:i4>
      </vt:variant>
      <vt:variant>
        <vt:lpwstr>http://sl.wikipedia.org/wiki/Mura</vt:lpwstr>
      </vt:variant>
      <vt:variant>
        <vt:lpwstr/>
      </vt:variant>
      <vt:variant>
        <vt:i4>4259886</vt:i4>
      </vt:variant>
      <vt:variant>
        <vt:i4>3</vt:i4>
      </vt:variant>
      <vt:variant>
        <vt:i4>0</vt:i4>
      </vt:variant>
      <vt:variant>
        <vt:i4>5</vt:i4>
      </vt:variant>
      <vt:variant>
        <vt:lpwstr>http://sl.wikipedia.org/wiki/Gornja_Radgona</vt:lpwstr>
      </vt:variant>
      <vt:variant>
        <vt:lpwstr/>
      </vt:variant>
      <vt:variant>
        <vt:i4>4128815</vt:i4>
      </vt:variant>
      <vt:variant>
        <vt:i4>0</vt:i4>
      </vt:variant>
      <vt:variant>
        <vt:i4>0</vt:i4>
      </vt:variant>
      <vt:variant>
        <vt:i4>5</vt:i4>
      </vt:variant>
      <vt:variant>
        <vt:lpwstr>http://www.arso.gov.si/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