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EE82" w14:textId="77777777" w:rsidR="00927236" w:rsidRDefault="00927236" w:rsidP="00927236">
      <w:pPr>
        <w:pStyle w:val="NormalWeb"/>
        <w:shd w:val="clear" w:color="auto" w:fill="F8FCFF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C07B9">
        <w:rPr>
          <w:b/>
          <w:bCs/>
          <w:sz w:val="28"/>
          <w:szCs w:val="28"/>
        </w:rPr>
        <w:t>PAUL DUKAS</w:t>
      </w:r>
    </w:p>
    <w:p w14:paraId="5CADB2A3" w14:textId="77777777" w:rsidR="00927236" w:rsidRDefault="00C464CB" w:rsidP="00927236">
      <w:pPr>
        <w:pStyle w:val="NormalWeb"/>
        <w:shd w:val="clear" w:color="auto" w:fill="F8FCFF"/>
        <w:jc w:val="both"/>
        <w:rPr>
          <w:bCs/>
          <w:sz w:val="28"/>
          <w:szCs w:val="28"/>
        </w:rPr>
      </w:pPr>
      <w:r>
        <w:rPr>
          <w:noProof/>
        </w:rPr>
        <w:pict w14:anchorId="5866C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[ Paul Dukas Image]" style="position:absolute;left:0;text-align:left;margin-left:180pt;margin-top:5.9pt;width:112.5pt;height:142.5pt;z-index:251657728;mso-wrap-distance-left:0;mso-wrap-distance-right:0;mso-position-vertical-relative:line" o:allowoverlap="f">
            <v:imagedata r:id="rId5" o:title="dukas"/>
            <w10:wrap type="square"/>
          </v:shape>
        </w:pict>
      </w:r>
    </w:p>
    <w:p w14:paraId="0EAB0703" w14:textId="77777777" w:rsidR="00927236" w:rsidRDefault="00927236" w:rsidP="00927236">
      <w:pPr>
        <w:pStyle w:val="NormalWeb"/>
        <w:shd w:val="clear" w:color="auto" w:fill="F8FCFF"/>
        <w:jc w:val="both"/>
        <w:rPr>
          <w:bCs/>
          <w:sz w:val="28"/>
          <w:szCs w:val="28"/>
        </w:rPr>
      </w:pPr>
    </w:p>
    <w:p w14:paraId="5238B1DD" w14:textId="77777777" w:rsidR="00927236" w:rsidRDefault="00927236" w:rsidP="00927236">
      <w:pPr>
        <w:pStyle w:val="NormalWeb"/>
        <w:shd w:val="clear" w:color="auto" w:fill="F8FCFF"/>
        <w:jc w:val="both"/>
        <w:rPr>
          <w:bCs/>
          <w:sz w:val="28"/>
          <w:szCs w:val="28"/>
        </w:rPr>
      </w:pPr>
    </w:p>
    <w:p w14:paraId="640C58D4" w14:textId="77777777" w:rsidR="00927236" w:rsidRDefault="00927236" w:rsidP="00927236">
      <w:pPr>
        <w:pStyle w:val="NormalWeb"/>
        <w:shd w:val="clear" w:color="auto" w:fill="F8FCFF"/>
        <w:jc w:val="both"/>
        <w:rPr>
          <w:bCs/>
          <w:sz w:val="28"/>
          <w:szCs w:val="28"/>
        </w:rPr>
      </w:pPr>
    </w:p>
    <w:p w14:paraId="48B8AC49" w14:textId="77777777" w:rsidR="00927236" w:rsidRDefault="00927236" w:rsidP="00927236">
      <w:pPr>
        <w:pStyle w:val="NormalWeb"/>
        <w:shd w:val="clear" w:color="auto" w:fill="F8FCFF"/>
        <w:jc w:val="both"/>
        <w:rPr>
          <w:bCs/>
          <w:sz w:val="28"/>
          <w:szCs w:val="28"/>
        </w:rPr>
      </w:pPr>
    </w:p>
    <w:p w14:paraId="6FB63C3E" w14:textId="77777777" w:rsidR="00927236" w:rsidRDefault="00927236" w:rsidP="00927236">
      <w:pPr>
        <w:pStyle w:val="NormalWeb"/>
        <w:shd w:val="clear" w:color="auto" w:fill="F8FCFF"/>
        <w:jc w:val="both"/>
        <w:rPr>
          <w:bCs/>
          <w:sz w:val="28"/>
          <w:szCs w:val="28"/>
        </w:rPr>
      </w:pPr>
    </w:p>
    <w:p w14:paraId="3D31FA8E" w14:textId="77777777" w:rsidR="00927236" w:rsidRPr="002C07B9" w:rsidRDefault="00927236" w:rsidP="00927236">
      <w:pPr>
        <w:pStyle w:val="NormalWeb"/>
        <w:shd w:val="clear" w:color="auto" w:fill="F8FC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Rodil se je 1. oktobra 1865 v Parizu.</w:t>
      </w:r>
      <w:r w:rsidRPr="002C07B9">
        <w:t xml:space="preserve"> </w:t>
      </w:r>
      <w:r w:rsidRPr="002C07B9">
        <w:rPr>
          <w:sz w:val="28"/>
          <w:szCs w:val="28"/>
        </w:rPr>
        <w:t xml:space="preserve">Dukas je na </w:t>
      </w:r>
      <w:hyperlink r:id="rId6" w:tooltip="Pariški glasbeni konservatorij" w:history="1">
        <w:r w:rsidRPr="002C07B9">
          <w:rPr>
            <w:rStyle w:val="Hyperlink"/>
            <w:color w:val="auto"/>
            <w:sz w:val="28"/>
            <w:szCs w:val="28"/>
            <w:u w:val="none"/>
          </w:rPr>
          <w:t>Pariškem glasbenem konservatoriju</w:t>
        </w:r>
      </w:hyperlink>
      <w:r w:rsidRPr="002C07B9">
        <w:rPr>
          <w:sz w:val="28"/>
          <w:szCs w:val="28"/>
        </w:rPr>
        <w:t xml:space="preserve"> študiral </w:t>
      </w:r>
      <w:hyperlink r:id="rId7" w:tooltip="Klavir" w:history="1">
        <w:r w:rsidRPr="002C07B9">
          <w:rPr>
            <w:rStyle w:val="Hyperlink"/>
            <w:color w:val="auto"/>
            <w:sz w:val="28"/>
            <w:szCs w:val="28"/>
            <w:u w:val="none"/>
          </w:rPr>
          <w:t>klavir</w:t>
        </w:r>
      </w:hyperlink>
      <w:r w:rsidRPr="002C07B9">
        <w:rPr>
          <w:sz w:val="28"/>
          <w:szCs w:val="28"/>
        </w:rPr>
        <w:t xml:space="preserve">, </w:t>
      </w:r>
      <w:hyperlink r:id="rId8" w:tooltip="Harmonija" w:history="1">
        <w:r w:rsidRPr="002C07B9">
          <w:rPr>
            <w:rStyle w:val="Hyperlink"/>
            <w:color w:val="auto"/>
            <w:sz w:val="28"/>
            <w:szCs w:val="28"/>
            <w:u w:val="none"/>
          </w:rPr>
          <w:t>harmonijo</w:t>
        </w:r>
      </w:hyperlink>
      <w:r w:rsidRPr="002C07B9">
        <w:rPr>
          <w:sz w:val="28"/>
          <w:szCs w:val="28"/>
        </w:rPr>
        <w:t xml:space="preserve"> in kompozicijo, kasneje pa je na tej ustanovi tudi poučeval. Bil je mentor mnogim slavnim skladateljem, kot so </w:t>
      </w:r>
      <w:hyperlink r:id="rId9" w:tooltip="Joaquín Rodrigo" w:history="1">
        <w:r w:rsidRPr="002C07B9">
          <w:rPr>
            <w:rStyle w:val="Hyperlink"/>
            <w:color w:val="auto"/>
            <w:sz w:val="28"/>
            <w:szCs w:val="28"/>
            <w:u w:val="none"/>
          </w:rPr>
          <w:t>Joaquín Rodrigo</w:t>
        </w:r>
      </w:hyperlink>
      <w:r w:rsidRPr="002C07B9">
        <w:rPr>
          <w:sz w:val="28"/>
          <w:szCs w:val="28"/>
        </w:rPr>
        <w:t xml:space="preserve">, </w:t>
      </w:r>
      <w:hyperlink r:id="rId10" w:tooltip="Maurice Duruflé" w:history="1">
        <w:r w:rsidRPr="002C07B9">
          <w:rPr>
            <w:rStyle w:val="Hyperlink"/>
            <w:color w:val="auto"/>
            <w:sz w:val="28"/>
            <w:szCs w:val="28"/>
            <w:u w:val="none"/>
          </w:rPr>
          <w:t>Maurice Duruflé</w:t>
        </w:r>
      </w:hyperlink>
      <w:r w:rsidRPr="002C07B9">
        <w:rPr>
          <w:sz w:val="28"/>
          <w:szCs w:val="28"/>
        </w:rPr>
        <w:t xml:space="preserve">, </w:t>
      </w:r>
      <w:hyperlink r:id="rId11" w:tooltip="Olivier Messiaen" w:history="1">
        <w:r w:rsidRPr="002C07B9">
          <w:rPr>
            <w:rStyle w:val="Hyperlink"/>
            <w:color w:val="auto"/>
            <w:sz w:val="28"/>
            <w:szCs w:val="28"/>
            <w:u w:val="none"/>
          </w:rPr>
          <w:t>Olivier Messiaen</w:t>
        </w:r>
      </w:hyperlink>
      <w:r w:rsidRPr="002C07B9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Pr="002C07B9">
        <w:rPr>
          <w:sz w:val="28"/>
          <w:szCs w:val="28"/>
        </w:rPr>
        <w:t xml:space="preserve"> </w:t>
      </w:r>
      <w:hyperlink r:id="rId12" w:tooltip="Jehan Alain" w:history="1">
        <w:r w:rsidRPr="002C07B9">
          <w:rPr>
            <w:rStyle w:val="Hyperlink"/>
            <w:color w:val="auto"/>
            <w:sz w:val="28"/>
            <w:szCs w:val="28"/>
            <w:u w:val="none"/>
          </w:rPr>
          <w:t>Jehan Alain</w:t>
        </w:r>
      </w:hyperlink>
      <w:r w:rsidRPr="002C07B9">
        <w:rPr>
          <w:sz w:val="28"/>
          <w:szCs w:val="28"/>
        </w:rPr>
        <w:t>.</w:t>
      </w:r>
      <w:r>
        <w:rPr>
          <w:sz w:val="28"/>
          <w:szCs w:val="28"/>
        </w:rPr>
        <w:t xml:space="preserve"> Poleg tega, da je bil skladatelj, je bil tudi kritik in pedagog. Bil je tudi prijatelj skladatelja Debussy-a.</w:t>
      </w:r>
    </w:p>
    <w:p w14:paraId="4165DFF2" w14:textId="77777777" w:rsidR="00927236" w:rsidRPr="002C07B9" w:rsidRDefault="00927236" w:rsidP="00927236">
      <w:pPr>
        <w:jc w:val="both"/>
        <w:rPr>
          <w:sz w:val="28"/>
          <w:szCs w:val="28"/>
        </w:rPr>
      </w:pPr>
      <w:r w:rsidRPr="002C07B9">
        <w:rPr>
          <w:sz w:val="28"/>
          <w:szCs w:val="28"/>
        </w:rPr>
        <w:t xml:space="preserve">Bil je široko razgledan intelektualec in kot tak tudi izredno samokritičen, zato ne čudi, da je zapustil precej pičel opus. Svetovni sloves si je prislužil s simfoničnem scherzom </w:t>
      </w:r>
      <w:r w:rsidRPr="002C07B9">
        <w:rPr>
          <w:i/>
          <w:iCs/>
          <w:sz w:val="28"/>
          <w:szCs w:val="28"/>
        </w:rPr>
        <w:t>Črnošolec</w:t>
      </w:r>
      <w:r w:rsidRPr="002C07B9">
        <w:rPr>
          <w:sz w:val="28"/>
          <w:szCs w:val="28"/>
        </w:rPr>
        <w:t xml:space="preserve">, napisanim po Goethejevi istoimenski baladi. Je eden od mnogih znanih osebnosti, ki so pokopane na </w:t>
      </w:r>
      <w:hyperlink r:id="rId13" w:tooltip="Pokopališče Père Lachaise" w:history="1">
        <w:r w:rsidRPr="002C07B9">
          <w:rPr>
            <w:rStyle w:val="Hyperlink"/>
            <w:color w:val="auto"/>
            <w:sz w:val="28"/>
            <w:szCs w:val="28"/>
            <w:u w:val="none"/>
          </w:rPr>
          <w:t>pokopališču Père Lachaise</w:t>
        </w:r>
      </w:hyperlink>
      <w:r w:rsidRPr="002C07B9">
        <w:rPr>
          <w:sz w:val="28"/>
          <w:szCs w:val="28"/>
        </w:rPr>
        <w:t xml:space="preserve"> v Parizu.</w:t>
      </w:r>
    </w:p>
    <w:p w14:paraId="7C4D0FE4" w14:textId="77777777" w:rsidR="00927236" w:rsidRDefault="00927236" w:rsidP="00927236">
      <w:pPr>
        <w:jc w:val="both"/>
      </w:pPr>
    </w:p>
    <w:p w14:paraId="33679AE2" w14:textId="77777777" w:rsidR="00927236" w:rsidRPr="002C07B9" w:rsidRDefault="00927236" w:rsidP="00927236">
      <w:pPr>
        <w:jc w:val="both"/>
        <w:rPr>
          <w:sz w:val="28"/>
          <w:szCs w:val="28"/>
        </w:rPr>
      </w:pPr>
      <w:r w:rsidRPr="002C07B9">
        <w:rPr>
          <w:rStyle w:val="mw-headline"/>
          <w:sz w:val="28"/>
          <w:szCs w:val="28"/>
        </w:rPr>
        <w:t>Najvidnejša dela</w:t>
      </w:r>
    </w:p>
    <w:p w14:paraId="28ADB016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sz w:val="28"/>
          <w:szCs w:val="28"/>
        </w:rPr>
        <w:t>Scherzo "</w:t>
      </w:r>
      <w:r w:rsidRPr="002C07B9">
        <w:rPr>
          <w:i/>
          <w:iCs/>
          <w:sz w:val="28"/>
          <w:szCs w:val="28"/>
        </w:rPr>
        <w:t>L'Apprenti sorcier</w:t>
      </w:r>
      <w:r w:rsidRPr="002C07B9">
        <w:rPr>
          <w:sz w:val="28"/>
          <w:szCs w:val="28"/>
        </w:rPr>
        <w:t xml:space="preserve">" </w:t>
      </w:r>
      <w:r w:rsidRPr="002C07B9">
        <w:rPr>
          <w:b/>
          <w:sz w:val="28"/>
          <w:szCs w:val="28"/>
        </w:rPr>
        <w:t>(Čarovniški vajenec)</w:t>
      </w:r>
      <w:r w:rsidRPr="002C07B9">
        <w:rPr>
          <w:sz w:val="28"/>
          <w:szCs w:val="28"/>
        </w:rPr>
        <w:t xml:space="preserve"> (1897) </w:t>
      </w:r>
    </w:p>
    <w:p w14:paraId="2A49099F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b/>
          <w:sz w:val="28"/>
          <w:szCs w:val="28"/>
        </w:rPr>
      </w:pPr>
      <w:r w:rsidRPr="002C07B9">
        <w:rPr>
          <w:b/>
          <w:sz w:val="28"/>
          <w:szCs w:val="28"/>
        </w:rPr>
        <w:t xml:space="preserve">Sonata v es-molu za klavir </w:t>
      </w:r>
      <w:r w:rsidRPr="002C07B9">
        <w:rPr>
          <w:sz w:val="28"/>
          <w:szCs w:val="28"/>
        </w:rPr>
        <w:t>(1900)</w:t>
      </w:r>
      <w:r w:rsidRPr="002C07B9">
        <w:rPr>
          <w:b/>
          <w:sz w:val="28"/>
          <w:szCs w:val="28"/>
        </w:rPr>
        <w:t xml:space="preserve"> </w:t>
      </w:r>
    </w:p>
    <w:p w14:paraId="4F02D321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i/>
          <w:iCs/>
          <w:sz w:val="28"/>
          <w:szCs w:val="28"/>
        </w:rPr>
        <w:t>Polyeucte</w:t>
      </w:r>
      <w:r w:rsidRPr="002C07B9">
        <w:rPr>
          <w:sz w:val="28"/>
          <w:szCs w:val="28"/>
        </w:rPr>
        <w:t xml:space="preserve">, </w:t>
      </w:r>
      <w:r w:rsidRPr="002C07B9">
        <w:rPr>
          <w:b/>
          <w:sz w:val="28"/>
          <w:szCs w:val="28"/>
        </w:rPr>
        <w:t xml:space="preserve">uvertura za orkester </w:t>
      </w:r>
      <w:r w:rsidRPr="002C07B9">
        <w:rPr>
          <w:sz w:val="28"/>
          <w:szCs w:val="28"/>
        </w:rPr>
        <w:t xml:space="preserve">(1891) </w:t>
      </w:r>
    </w:p>
    <w:p w14:paraId="3A6A85EF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b/>
          <w:sz w:val="28"/>
          <w:szCs w:val="28"/>
        </w:rPr>
        <w:t>Simfonija v C-duru</w:t>
      </w:r>
      <w:r w:rsidRPr="002C07B9">
        <w:rPr>
          <w:sz w:val="28"/>
          <w:szCs w:val="28"/>
        </w:rPr>
        <w:t xml:space="preserve"> (1896) </w:t>
      </w:r>
    </w:p>
    <w:p w14:paraId="23A0FFB6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b/>
          <w:sz w:val="28"/>
          <w:szCs w:val="28"/>
        </w:rPr>
        <w:t xml:space="preserve">Variacije, interludij in finale na </w:t>
      </w:r>
      <w:hyperlink r:id="rId14" w:tooltip="Rameau" w:history="1">
        <w:r w:rsidRPr="002C07B9">
          <w:rPr>
            <w:rStyle w:val="Hyperlink"/>
            <w:b/>
            <w:color w:val="auto"/>
            <w:sz w:val="28"/>
            <w:szCs w:val="28"/>
            <w:u w:val="none"/>
          </w:rPr>
          <w:t>Rameaujevo</w:t>
        </w:r>
      </w:hyperlink>
      <w:r w:rsidRPr="002C07B9">
        <w:rPr>
          <w:b/>
          <w:sz w:val="28"/>
          <w:szCs w:val="28"/>
        </w:rPr>
        <w:t xml:space="preserve"> temo, za klavir</w:t>
      </w:r>
      <w:r w:rsidRPr="002C07B9">
        <w:rPr>
          <w:sz w:val="28"/>
          <w:szCs w:val="28"/>
        </w:rPr>
        <w:t xml:space="preserve"> (1899-1902, revidirano 1907) </w:t>
      </w:r>
    </w:p>
    <w:p w14:paraId="727EB371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i/>
          <w:iCs/>
          <w:sz w:val="28"/>
          <w:szCs w:val="28"/>
        </w:rPr>
        <w:t>Villanella</w:t>
      </w:r>
      <w:r w:rsidRPr="002C07B9">
        <w:rPr>
          <w:sz w:val="28"/>
          <w:szCs w:val="28"/>
        </w:rPr>
        <w:t xml:space="preserve"> (za rog in klavir) (1905) </w:t>
      </w:r>
    </w:p>
    <w:p w14:paraId="01B6FD73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sz w:val="28"/>
          <w:szCs w:val="28"/>
        </w:rPr>
        <w:t>"</w:t>
      </w:r>
      <w:r w:rsidRPr="002C07B9">
        <w:rPr>
          <w:i/>
          <w:iCs/>
          <w:sz w:val="28"/>
          <w:szCs w:val="28"/>
        </w:rPr>
        <w:t>Ariane et Barbe-Bleue</w:t>
      </w:r>
      <w:r w:rsidRPr="002C07B9">
        <w:rPr>
          <w:sz w:val="28"/>
          <w:szCs w:val="28"/>
        </w:rPr>
        <w:t xml:space="preserve">", </w:t>
      </w:r>
      <w:r w:rsidRPr="002C07B9">
        <w:rPr>
          <w:b/>
          <w:sz w:val="28"/>
          <w:szCs w:val="28"/>
        </w:rPr>
        <w:t>opera</w:t>
      </w:r>
      <w:r w:rsidRPr="002C07B9">
        <w:rPr>
          <w:sz w:val="28"/>
          <w:szCs w:val="28"/>
        </w:rPr>
        <w:t xml:space="preserve"> (1907) </w:t>
      </w:r>
    </w:p>
    <w:p w14:paraId="6425E0F1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i/>
          <w:iCs/>
          <w:sz w:val="28"/>
          <w:szCs w:val="28"/>
        </w:rPr>
        <w:t>Prélude élégiaque, sur le nom de Haydn</w:t>
      </w:r>
      <w:r w:rsidRPr="002C07B9">
        <w:rPr>
          <w:sz w:val="28"/>
          <w:szCs w:val="28"/>
        </w:rPr>
        <w:t xml:space="preserve"> (za klavir) (1909) </w:t>
      </w:r>
    </w:p>
    <w:p w14:paraId="1C33784A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sz w:val="28"/>
          <w:szCs w:val="28"/>
        </w:rPr>
        <w:t>"</w:t>
      </w:r>
      <w:smartTag w:uri="urn:schemas-microsoft-com:office:smarttags" w:element="PersonName">
        <w:smartTagPr>
          <w:attr w:name="ProductID" w:val="La P￩ri"/>
        </w:smartTagPr>
        <w:r w:rsidRPr="002C07B9">
          <w:rPr>
            <w:i/>
            <w:iCs/>
            <w:sz w:val="28"/>
            <w:szCs w:val="28"/>
          </w:rPr>
          <w:t>La Péri</w:t>
        </w:r>
      </w:smartTag>
      <w:r w:rsidRPr="002C07B9">
        <w:rPr>
          <w:sz w:val="28"/>
          <w:szCs w:val="28"/>
        </w:rPr>
        <w:t xml:space="preserve">", </w:t>
      </w:r>
      <w:r w:rsidRPr="002C07B9">
        <w:rPr>
          <w:b/>
          <w:sz w:val="28"/>
          <w:szCs w:val="28"/>
        </w:rPr>
        <w:t xml:space="preserve">balet </w:t>
      </w:r>
      <w:r w:rsidRPr="002C07B9">
        <w:rPr>
          <w:sz w:val="28"/>
          <w:szCs w:val="28"/>
        </w:rPr>
        <w:t xml:space="preserve">(1910) </w:t>
      </w:r>
    </w:p>
    <w:p w14:paraId="7D9A673A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smartTag w:uri="urn:schemas-microsoft-com:office:smarttags" w:element="PersonName">
        <w:smartTagPr>
          <w:attr w:name="ProductID" w:val="La Plainte"/>
        </w:smartTagPr>
        <w:r w:rsidRPr="002C07B9">
          <w:rPr>
            <w:i/>
            <w:iCs/>
            <w:sz w:val="28"/>
            <w:szCs w:val="28"/>
          </w:rPr>
          <w:t>La Plainte</w:t>
        </w:r>
      </w:smartTag>
      <w:r w:rsidRPr="002C07B9">
        <w:rPr>
          <w:i/>
          <w:iCs/>
          <w:sz w:val="28"/>
          <w:szCs w:val="28"/>
        </w:rPr>
        <w:t xml:space="preserve"> au loin du Faune</w:t>
      </w:r>
      <w:r w:rsidRPr="002C07B9">
        <w:rPr>
          <w:sz w:val="28"/>
          <w:szCs w:val="28"/>
        </w:rPr>
        <w:t xml:space="preserve"> (za klavir) (1920) </w:t>
      </w:r>
    </w:p>
    <w:p w14:paraId="27770CB0" w14:textId="77777777" w:rsidR="00927236" w:rsidRPr="002C07B9" w:rsidRDefault="00927236" w:rsidP="0092723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8"/>
          <w:szCs w:val="28"/>
        </w:rPr>
      </w:pPr>
      <w:r w:rsidRPr="002C07B9">
        <w:rPr>
          <w:sz w:val="28"/>
          <w:szCs w:val="28"/>
        </w:rPr>
        <w:t xml:space="preserve">Vocalise-étude (glas in klavir) (1909) </w:t>
      </w:r>
    </w:p>
    <w:p w14:paraId="1D2E9614" w14:textId="77777777" w:rsidR="00927236" w:rsidRDefault="00927236" w:rsidP="00927236">
      <w:pPr>
        <w:rPr>
          <w:rFonts w:ascii="Tahoma" w:hAnsi="Tahoma" w:cs="Tahoma"/>
          <w:sz w:val="20"/>
          <w:szCs w:val="20"/>
        </w:rPr>
      </w:pPr>
    </w:p>
    <w:p w14:paraId="1F404473" w14:textId="77777777" w:rsidR="00927236" w:rsidRPr="00C47EF6" w:rsidRDefault="00927236" w:rsidP="00927236">
      <w:pPr>
        <w:rPr>
          <w:sz w:val="28"/>
          <w:szCs w:val="28"/>
        </w:rPr>
      </w:pPr>
      <w:r>
        <w:rPr>
          <w:sz w:val="28"/>
          <w:szCs w:val="28"/>
        </w:rPr>
        <w:t>Umrl je 17. maja 1935 v P</w:t>
      </w:r>
      <w:r w:rsidRPr="00C47EF6">
        <w:rPr>
          <w:sz w:val="28"/>
          <w:szCs w:val="28"/>
        </w:rPr>
        <w:t>arizu.</w:t>
      </w:r>
    </w:p>
    <w:p w14:paraId="7F8EB8AE" w14:textId="77777777" w:rsidR="00927236" w:rsidRPr="00C47EF6" w:rsidRDefault="00927236" w:rsidP="00927236">
      <w:pPr>
        <w:rPr>
          <w:rFonts w:ascii="Tahoma" w:hAnsi="Tahoma" w:cs="Tahoma"/>
          <w:sz w:val="20"/>
          <w:szCs w:val="20"/>
        </w:rPr>
      </w:pPr>
    </w:p>
    <w:p w14:paraId="214FE14D" w14:textId="77777777" w:rsidR="00927236" w:rsidRDefault="00927236" w:rsidP="00927236">
      <w:pPr>
        <w:rPr>
          <w:sz w:val="28"/>
          <w:szCs w:val="28"/>
        </w:rPr>
      </w:pPr>
      <w:r w:rsidRPr="004B7E52">
        <w:rPr>
          <w:sz w:val="28"/>
          <w:szCs w:val="28"/>
        </w:rPr>
        <w:lastRenderedPageBreak/>
        <w:t>Pariški glasbeni konservatorij, kjer je Dukas študiral</w:t>
      </w:r>
      <w:r>
        <w:rPr>
          <w:sz w:val="28"/>
          <w:szCs w:val="28"/>
        </w:rPr>
        <w:t xml:space="preserve"> in kasneje tudi poučeval</w:t>
      </w:r>
    </w:p>
    <w:p w14:paraId="108304A4" w14:textId="77777777" w:rsidR="00927236" w:rsidRPr="004B7E52" w:rsidRDefault="00927236" w:rsidP="00927236">
      <w:pPr>
        <w:rPr>
          <w:sz w:val="28"/>
          <w:szCs w:val="28"/>
        </w:rPr>
      </w:pPr>
    </w:p>
    <w:p w14:paraId="0D55CDDD" w14:textId="77777777" w:rsidR="00927236" w:rsidRDefault="00927236" w:rsidP="00927236">
      <w:pPr>
        <w:rPr>
          <w:rFonts w:ascii="Tahoma" w:hAnsi="Tahoma" w:cs="Tahoma"/>
          <w:sz w:val="20"/>
          <w:szCs w:val="20"/>
        </w:rPr>
      </w:pPr>
    </w:p>
    <w:p w14:paraId="2FC7594C" w14:textId="77777777" w:rsidR="00927236" w:rsidRDefault="00C464CB" w:rsidP="00927236">
      <w:pPr>
        <w:rPr>
          <w:rFonts w:ascii="Tahoma" w:hAnsi="Tahoma" w:cs="Tahoma"/>
          <w:sz w:val="20"/>
          <w:szCs w:val="20"/>
        </w:rPr>
      </w:pPr>
      <w:hyperlink r:id="rId15" w:tooltip="Pariški glasbeni konservatorij" w:history="1">
        <w:r w:rsidR="00927236">
          <w:rPr>
            <w:color w:val="0000FF"/>
            <w:sz w:val="20"/>
            <w:szCs w:val="20"/>
          </w:rPr>
          <w:fldChar w:fldCharType="begin"/>
        </w:r>
        <w:r w:rsidR="00927236">
          <w:rPr>
            <w:color w:val="0000FF"/>
            <w:sz w:val="20"/>
            <w:szCs w:val="20"/>
          </w:rPr>
          <w:instrText xml:space="preserve"> INCLUDEPICTURE "http://upload.wikimedia.org/wikipedia/commons/thumb/b/b5/Paris_Theatre_du_Conservatoire.jpg/200px-Paris_Theatre_du_Conservatoire.jpg" \* MERGEFORMATINET </w:instrText>
        </w:r>
        <w:r w:rsidR="00927236">
          <w:rPr>
            <w:color w:val="0000FF"/>
            <w:sz w:val="20"/>
            <w:szCs w:val="20"/>
          </w:rPr>
          <w:fldChar w:fldCharType="separate"/>
        </w:r>
        <w:r w:rsidR="00B60478">
          <w:rPr>
            <w:color w:val="0000FF"/>
            <w:sz w:val="20"/>
            <w:szCs w:val="20"/>
          </w:rPr>
          <w:fldChar w:fldCharType="begin"/>
        </w:r>
        <w:r w:rsidR="00B60478">
          <w:rPr>
            <w:color w:val="0000FF"/>
            <w:sz w:val="20"/>
            <w:szCs w:val="20"/>
          </w:rPr>
          <w:instrText xml:space="preserve"> INCLUDEPICTURE  "http://upload.wikimedia.org/wikipedia/commons/thumb/b/b5/Paris_Theatre_du_Conservatoire.jpg/200px-Paris_Theatre_du_Conservatoire.jpg" \* MERGEFORMATINET </w:instrText>
        </w:r>
        <w:r w:rsidR="00B60478">
          <w:rPr>
            <w:color w:val="0000FF"/>
            <w:sz w:val="20"/>
            <w:szCs w:val="20"/>
          </w:rPr>
          <w:fldChar w:fldCharType="separate"/>
        </w:r>
        <w:r>
          <w:rPr>
            <w:color w:val="0000FF"/>
            <w:sz w:val="20"/>
            <w:szCs w:val="20"/>
          </w:rPr>
          <w:fldChar w:fldCharType="begin"/>
        </w:r>
        <w:r>
          <w:rPr>
            <w:color w:val="0000FF"/>
            <w:sz w:val="20"/>
            <w:szCs w:val="20"/>
          </w:rPr>
          <w:instrText xml:space="preserve"> </w:instrText>
        </w:r>
        <w:r>
          <w:rPr>
            <w:color w:val="0000FF"/>
            <w:sz w:val="20"/>
            <w:szCs w:val="20"/>
          </w:rPr>
          <w:instrText>INCLUDEPICTURE  "http://upload.wikimedia.org/wikip</w:instrText>
        </w:r>
        <w:r>
          <w:rPr>
            <w:color w:val="0000FF"/>
            <w:sz w:val="20"/>
            <w:szCs w:val="20"/>
          </w:rPr>
          <w:instrText>edia/commons/thumb/b/b5/Paris_Theatre_du_Conservatoire.jpg/200px-Paris_Theatre_du_Conservatoire.jpg" \* MERGEFORMATINET</w:instrText>
        </w:r>
        <w:r>
          <w:rPr>
            <w:color w:val="0000FF"/>
            <w:sz w:val="20"/>
            <w:szCs w:val="20"/>
          </w:rPr>
          <w:instrText xml:space="preserve"> </w:instrText>
        </w:r>
        <w:r>
          <w:rPr>
            <w:color w:val="0000FF"/>
            <w:sz w:val="20"/>
            <w:szCs w:val="20"/>
          </w:rPr>
          <w:fldChar w:fldCharType="separate"/>
        </w:r>
        <w:r>
          <w:rPr>
            <w:color w:val="0000FF"/>
            <w:sz w:val="20"/>
            <w:szCs w:val="20"/>
          </w:rPr>
          <w:pict w14:anchorId="78E77B1A">
            <v:shape id="_x0000_i1025" type="#_x0000_t75" alt="Pariški glasbeni konservatorij" title="&quot;Pariški glasbeni konservatorij&quot;" style="width:206.25pt;height:168.75pt" o:button="t">
              <v:imagedata r:id="rId16" r:href="rId17"/>
            </v:shape>
          </w:pict>
        </w:r>
        <w:r>
          <w:rPr>
            <w:color w:val="0000FF"/>
            <w:sz w:val="20"/>
            <w:szCs w:val="20"/>
          </w:rPr>
          <w:fldChar w:fldCharType="end"/>
        </w:r>
        <w:r w:rsidR="00B60478">
          <w:rPr>
            <w:color w:val="0000FF"/>
            <w:sz w:val="20"/>
            <w:szCs w:val="20"/>
          </w:rPr>
          <w:fldChar w:fldCharType="end"/>
        </w:r>
        <w:r w:rsidR="00927236">
          <w:rPr>
            <w:color w:val="0000FF"/>
            <w:sz w:val="20"/>
            <w:szCs w:val="20"/>
          </w:rPr>
          <w:fldChar w:fldCharType="end"/>
        </w:r>
      </w:hyperlink>
    </w:p>
    <w:p w14:paraId="0DB9936D" w14:textId="77777777" w:rsidR="00927236" w:rsidRDefault="00927236" w:rsidP="00927236">
      <w:pPr>
        <w:rPr>
          <w:rFonts w:ascii="Tahoma" w:hAnsi="Tahoma" w:cs="Tahoma"/>
          <w:sz w:val="20"/>
          <w:szCs w:val="20"/>
        </w:rPr>
      </w:pPr>
    </w:p>
    <w:p w14:paraId="235975C5" w14:textId="77777777" w:rsidR="00927236" w:rsidRDefault="00927236" w:rsidP="00927236">
      <w:pPr>
        <w:rPr>
          <w:rFonts w:ascii="Tahoma" w:hAnsi="Tahoma" w:cs="Tahoma"/>
          <w:sz w:val="20"/>
          <w:szCs w:val="20"/>
        </w:rPr>
      </w:pPr>
    </w:p>
    <w:p w14:paraId="3A07D0BF" w14:textId="77777777" w:rsidR="00927236" w:rsidRDefault="00927236" w:rsidP="00927236">
      <w:pPr>
        <w:rPr>
          <w:sz w:val="28"/>
          <w:szCs w:val="28"/>
        </w:rPr>
      </w:pPr>
    </w:p>
    <w:p w14:paraId="58E0027B" w14:textId="77777777" w:rsidR="008C4AFA" w:rsidRPr="002C07B9" w:rsidRDefault="008C4AFA" w:rsidP="00927236">
      <w:pPr>
        <w:rPr>
          <w:sz w:val="28"/>
          <w:szCs w:val="28"/>
        </w:rPr>
      </w:pPr>
    </w:p>
    <w:p w14:paraId="24CC1362" w14:textId="77777777" w:rsidR="008C4AFA" w:rsidRPr="008C4AFA" w:rsidRDefault="00C464CB" w:rsidP="009272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 w14:anchorId="636A7ED7">
          <v:shape id="_x0000_i1026" type="#_x0000_t75" style="width:154.5pt;height:187.5pt">
            <v:imagedata r:id="rId18" o:title="dukas03"/>
          </v:shape>
        </w:pict>
      </w:r>
      <w:r w:rsidR="008C4AFA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pict w14:anchorId="0790FB9D">
          <v:shape id="_x0000_i1027" type="#_x0000_t75" style="width:198pt;height:197.25pt">
            <v:imagedata r:id="rId19" o:title="elgar"/>
          </v:shape>
        </w:pict>
      </w:r>
    </w:p>
    <w:p w14:paraId="44106341" w14:textId="77777777" w:rsidR="008C4AFA" w:rsidRDefault="008C4AFA" w:rsidP="009272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Paul Dukas ko je bil še mlajši.                             Paul Dukas-------</w:t>
      </w:r>
      <w:r w:rsidRPr="008C4AFA">
        <w:rPr>
          <w:rFonts w:ascii="Tahoma" w:hAnsi="Tahoma" w:cs="Tahoma"/>
          <w:sz w:val="20"/>
          <w:szCs w:val="20"/>
        </w:rPr>
        <w:sym w:font="Wingdings" w:char="F0E0"/>
      </w:r>
    </w:p>
    <w:p w14:paraId="43BC877C" w14:textId="77777777" w:rsidR="008C4AFA" w:rsidRPr="008C4AFA" w:rsidRDefault="008C4AFA" w:rsidP="00927236">
      <w:pPr>
        <w:rPr>
          <w:rFonts w:ascii="Tahoma" w:hAnsi="Tahoma" w:cs="Tahoma"/>
          <w:sz w:val="20"/>
          <w:szCs w:val="20"/>
        </w:rPr>
      </w:pPr>
    </w:p>
    <w:p w14:paraId="32A675D7" w14:textId="77777777" w:rsidR="008C4AFA" w:rsidRDefault="00C464CB" w:rsidP="009272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 w14:anchorId="60117306">
          <v:shape id="_x0000_i1028" type="#_x0000_t75" style="width:134.25pt;height:191.25pt">
            <v:imagedata r:id="rId20" o:title="Duka"/>
          </v:shape>
        </w:pict>
      </w:r>
      <w:r w:rsidR="008C4AFA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pict w14:anchorId="1876A7D7">
          <v:shape id="_x0000_i1029" type="#_x0000_t75" style="width:111.75pt;height:147pt">
            <v:imagedata r:id="rId21" o:title="dukas"/>
          </v:shape>
        </w:pict>
      </w:r>
      <w:r w:rsidR="008C4AFA">
        <w:rPr>
          <w:rFonts w:ascii="Tahoma" w:hAnsi="Tahoma" w:cs="Tahoma"/>
          <w:sz w:val="20"/>
          <w:szCs w:val="20"/>
        </w:rPr>
        <w:t xml:space="preserve"> Še ena slika Paula Dukasa.</w:t>
      </w:r>
    </w:p>
    <w:p w14:paraId="1F098103" w14:textId="36EC6CC5" w:rsidR="008C4AFA" w:rsidRPr="008C4AFA" w:rsidRDefault="008C4AFA" w:rsidP="009272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Dukas okoli leta 1910!                                      </w:t>
      </w:r>
    </w:p>
    <w:sectPr w:rsidR="008C4AFA" w:rsidRPr="008C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63785"/>
    <w:multiLevelType w:val="multilevel"/>
    <w:tmpl w:val="574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236"/>
    <w:rsid w:val="008C4AFA"/>
    <w:rsid w:val="00927236"/>
    <w:rsid w:val="00B60478"/>
    <w:rsid w:val="00C464CB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ocId w14:val="0EC76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7236"/>
    <w:rPr>
      <w:color w:val="0000FF"/>
      <w:u w:val="single"/>
    </w:rPr>
  </w:style>
  <w:style w:type="paragraph" w:styleId="NormalWeb">
    <w:name w:val="Normal (Web)"/>
    <w:basedOn w:val="Normal"/>
    <w:rsid w:val="0092723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Harmonija" TargetMode="External"/><Relationship Id="rId13" Type="http://schemas.openxmlformats.org/officeDocument/2006/relationships/hyperlink" Target="http://sl.wikipedia.org/w/index.php?title=Pokopali%C5%A1%C4%8De_P%C3%A8re_Lachaise&amp;action=edit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sl.wikipedia.org/wiki/Klavir" TargetMode="External"/><Relationship Id="rId12" Type="http://schemas.openxmlformats.org/officeDocument/2006/relationships/hyperlink" Target="http://sl.wikipedia.org/w/index.php?title=Jehan_Alain&amp;action=edit" TargetMode="External"/><Relationship Id="rId17" Type="http://schemas.openxmlformats.org/officeDocument/2006/relationships/image" Target="http://upload.wikimedia.org/wikipedia/commons/thumb/b/b5/Paris_Theatre_du_Conservatoire.jpg/200px-Paris_Theatre_du_Conservatoir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Pari%C5%A1ki_glasbeni_konservatorij" TargetMode="External"/><Relationship Id="rId11" Type="http://schemas.openxmlformats.org/officeDocument/2006/relationships/hyperlink" Target="http://sl.wikipedia.org/wiki/Olivier_Messiae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.wikipedia.org/wiki/Slika:Paris_Theatre_du_Conservatoire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l.wikipedia.org/w/index.php?title=Maurice_Durufl%C3%A9&amp;action=edit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Joaqu%C3%ADn_Rodrigo" TargetMode="External"/><Relationship Id="rId14" Type="http://schemas.openxmlformats.org/officeDocument/2006/relationships/hyperlink" Target="http://sl.wikipedia.org/wiki/Rame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Links>
    <vt:vector size="60" baseType="variant">
      <vt:variant>
        <vt:i4>7602176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http://sl.wikipedia.org/wiki/Slika:Paris_Theatre_du_Conservatoire.jpg</vt:lpwstr>
      </vt:variant>
      <vt:variant>
        <vt:lpwstr/>
      </vt:variant>
      <vt:variant>
        <vt:i4>7798835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http://sl.wikipedia.org/wiki/Rameau</vt:lpwstr>
      </vt:variant>
      <vt:variant>
        <vt:lpwstr/>
      </vt:variant>
      <vt:variant>
        <vt:i4>6684769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http://sl.wikipedia.org/w/index.php?title=Pokopali%C5%A1%C4%8De_P%C3%A8re_Lachaise&amp;action=edit</vt:lpwstr>
      </vt:variant>
      <vt:variant>
        <vt:lpwstr/>
      </vt:variant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http://sl.wikipedia.org/w/index.php?title=Jehan_Alain&amp;action=edit</vt:lpwstr>
      </vt:variant>
      <vt:variant>
        <vt:lpwstr/>
      </vt:variant>
      <vt:variant>
        <vt:i4>393312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http://sl.wikipedia.org/wiki/Olivier_Messiaen</vt:lpwstr>
      </vt:variant>
      <vt:variant>
        <vt:lpwstr/>
      </vt:variant>
      <vt:variant>
        <vt:i4>458814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http://sl.wikipedia.org/w/index.php?title=Maurice_Durufl%C3%A9&amp;action=edit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http://sl.wikipedia.org/wiki/Joaqu%C3%ADn_Rodrigo</vt:lpwstr>
      </vt:variant>
      <vt:variant>
        <vt:lpwstr/>
      </vt:variant>
      <vt:variant>
        <vt:i4>7602239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http://sl.wikipedia.org/wiki/Harmonija</vt:lpwstr>
      </vt:variant>
      <vt:variant>
        <vt:lpwstr/>
      </vt:variant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http://sl.wikipedia.org/wiki/Klavir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http://sl.wikipedia.org/wiki/Pari%C5%A1ki_glasbeni_konservatorij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