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D03" w:rsidRDefault="00FA3DD7">
      <w:pPr>
        <w:rPr>
          <w:b/>
          <w:sz w:val="28"/>
          <w:szCs w:val="28"/>
        </w:rPr>
      </w:pPr>
      <w:bookmarkStart w:id="0" w:name="_GoBack"/>
      <w:bookmarkEnd w:id="0"/>
      <w:r>
        <w:rPr>
          <w:b/>
          <w:sz w:val="28"/>
          <w:szCs w:val="28"/>
        </w:rPr>
        <w:t xml:space="preserve"> </w:t>
      </w:r>
    </w:p>
    <w:p w:rsidR="00FA3DD7" w:rsidRDefault="00FA3DD7">
      <w:pPr>
        <w:rPr>
          <w:b/>
          <w:sz w:val="28"/>
          <w:szCs w:val="28"/>
        </w:rPr>
      </w:pPr>
    </w:p>
    <w:p w:rsidR="00277D03" w:rsidRDefault="00277D03"/>
    <w:p w:rsidR="00277D03" w:rsidRDefault="00277D03"/>
    <w:p w:rsidR="00277D03" w:rsidRDefault="00277D03"/>
    <w:p w:rsidR="00277D03" w:rsidRDefault="00277D03"/>
    <w:p w:rsidR="000D1751" w:rsidRDefault="000D1751"/>
    <w:p w:rsidR="00277D03" w:rsidRDefault="00277D03"/>
    <w:p w:rsidR="00277D03" w:rsidRDefault="00277D03"/>
    <w:p w:rsidR="00277D03" w:rsidRDefault="00277D03">
      <w:pPr>
        <w:jc w:val="center"/>
        <w:rPr>
          <w:rFonts w:ascii="Monotype Corsiva" w:hAnsi="Monotype Corsiva"/>
          <w:b/>
          <w:sz w:val="80"/>
          <w:szCs w:val="80"/>
        </w:rPr>
      </w:pPr>
      <w:r>
        <w:rPr>
          <w:rFonts w:ascii="Monotype Corsiva" w:hAnsi="Monotype Corsiva"/>
          <w:b/>
          <w:sz w:val="80"/>
          <w:szCs w:val="80"/>
        </w:rPr>
        <w:t xml:space="preserve">GEORG FRIEDRICH </w:t>
      </w:r>
    </w:p>
    <w:p w:rsidR="00277D03" w:rsidRDefault="00277D03">
      <w:pPr>
        <w:jc w:val="center"/>
        <w:rPr>
          <w:rFonts w:ascii="Monotype Corsiva" w:hAnsi="Monotype Corsiva"/>
          <w:b/>
          <w:sz w:val="80"/>
          <w:szCs w:val="80"/>
        </w:rPr>
      </w:pPr>
      <w:r>
        <w:rPr>
          <w:rFonts w:ascii="Monotype Corsiva" w:hAnsi="Monotype Corsiva"/>
          <w:b/>
          <w:sz w:val="80"/>
          <w:szCs w:val="80"/>
        </w:rPr>
        <w:t>HÄNDEL</w:t>
      </w:r>
    </w:p>
    <w:p w:rsidR="00277D03" w:rsidRDefault="00277D03">
      <w:pPr>
        <w:jc w:val="center"/>
        <w:rPr>
          <w:rFonts w:ascii="Andy" w:hAnsi="Andy"/>
          <w:b/>
          <w:i/>
          <w:sz w:val="52"/>
          <w:szCs w:val="52"/>
        </w:rPr>
      </w:pPr>
      <w:r>
        <w:rPr>
          <w:rFonts w:ascii="Andy" w:hAnsi="Andy"/>
          <w:b/>
          <w:i/>
          <w:sz w:val="52"/>
          <w:szCs w:val="52"/>
        </w:rPr>
        <w:t>1685 - 1759</w:t>
      </w:r>
    </w:p>
    <w:p w:rsidR="00277D03" w:rsidRDefault="00277D03"/>
    <w:p w:rsidR="00277D03" w:rsidRDefault="00277D03"/>
    <w:p w:rsidR="00277D03" w:rsidRDefault="00A4474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5pt;margin-top:7.2pt;width:185.35pt;height:225pt;z-index:251652096">
            <v:imagedata r:id="rId7" o:title="HANDEL" croptop="3114f" cropbottom="1557f" cropleft="1562f" cropright="4517f"/>
          </v:shape>
        </w:pict>
      </w:r>
    </w:p>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Pr>
        <w:pStyle w:val="1"/>
        <w:numPr>
          <w:ilvl w:val="0"/>
          <w:numId w:val="0"/>
        </w:numPr>
      </w:pPr>
      <w:bookmarkStart w:id="1" w:name="_Toc5060095"/>
    </w:p>
    <w:p w:rsidR="00FA3DD7" w:rsidRDefault="00FA3DD7">
      <w:pPr>
        <w:pStyle w:val="1"/>
        <w:numPr>
          <w:ilvl w:val="0"/>
          <w:numId w:val="0"/>
        </w:numPr>
      </w:pPr>
    </w:p>
    <w:p w:rsidR="003228E3" w:rsidRDefault="003228E3">
      <w:pPr>
        <w:pStyle w:val="1"/>
        <w:numPr>
          <w:ilvl w:val="0"/>
          <w:numId w:val="0"/>
        </w:numPr>
      </w:pPr>
    </w:p>
    <w:p w:rsidR="00FA3DD7" w:rsidRDefault="00FA3DD7">
      <w:pPr>
        <w:pStyle w:val="1"/>
        <w:numPr>
          <w:ilvl w:val="0"/>
          <w:numId w:val="0"/>
        </w:numPr>
      </w:pPr>
    </w:p>
    <w:p w:rsidR="00277D03" w:rsidRDefault="00277D03">
      <w:pPr>
        <w:pStyle w:val="1"/>
        <w:numPr>
          <w:ilvl w:val="0"/>
          <w:numId w:val="0"/>
        </w:numPr>
        <w:rPr>
          <w:sz w:val="28"/>
          <w:szCs w:val="28"/>
        </w:rPr>
      </w:pPr>
      <w:r>
        <w:rPr>
          <w:sz w:val="28"/>
          <w:szCs w:val="28"/>
        </w:rPr>
        <w:t>KAZALO:</w:t>
      </w:r>
    </w:p>
    <w:bookmarkEnd w:id="1"/>
    <w:p w:rsidR="00277D03" w:rsidRDefault="00277D03">
      <w:pPr>
        <w:pStyle w:val="TOC1"/>
        <w:tabs>
          <w:tab w:val="right" w:leader="dot" w:pos="9060"/>
        </w:tabs>
        <w:rPr>
          <w:noProof/>
        </w:rPr>
      </w:pPr>
      <w:r>
        <w:rPr>
          <w:sz w:val="22"/>
          <w:szCs w:val="22"/>
        </w:rPr>
        <w:fldChar w:fldCharType="begin"/>
      </w:r>
      <w:r>
        <w:rPr>
          <w:sz w:val="22"/>
          <w:szCs w:val="22"/>
        </w:rPr>
        <w:instrText xml:space="preserve"> TOC \o "1-3" \h \z \u </w:instrText>
      </w:r>
      <w:r>
        <w:rPr>
          <w:sz w:val="22"/>
          <w:szCs w:val="22"/>
        </w:rPr>
        <w:fldChar w:fldCharType="separate"/>
      </w:r>
      <w:hyperlink w:anchor="_Toc91325799" w:history="1">
        <w:r>
          <w:rPr>
            <w:rStyle w:val="Hyperlink"/>
            <w:noProof/>
          </w:rPr>
          <w:t xml:space="preserve">1. </w:t>
        </w:r>
        <w:r>
          <w:rPr>
            <w:rStyle w:val="Hyperlink"/>
            <w:b/>
            <w:noProof/>
          </w:rPr>
          <w:t>UVOD</w:t>
        </w:r>
        <w:r>
          <w:rPr>
            <w:noProof/>
            <w:webHidden/>
          </w:rPr>
          <w:tab/>
        </w:r>
        <w:r>
          <w:rPr>
            <w:noProof/>
            <w:webHidden/>
          </w:rPr>
          <w:fldChar w:fldCharType="begin"/>
        </w:r>
        <w:r>
          <w:rPr>
            <w:noProof/>
            <w:webHidden/>
          </w:rPr>
          <w:instrText xml:space="preserve"> PAGEREF _Toc91325799 \h </w:instrText>
        </w:r>
        <w:r>
          <w:rPr>
            <w:noProof/>
            <w:webHidden/>
          </w:rPr>
        </w:r>
        <w:r>
          <w:rPr>
            <w:noProof/>
            <w:webHidden/>
          </w:rPr>
          <w:fldChar w:fldCharType="separate"/>
        </w:r>
        <w:r>
          <w:rPr>
            <w:noProof/>
            <w:webHidden/>
          </w:rPr>
          <w:t>3</w:t>
        </w:r>
        <w:r>
          <w:rPr>
            <w:noProof/>
            <w:webHidden/>
          </w:rPr>
          <w:fldChar w:fldCharType="end"/>
        </w:r>
      </w:hyperlink>
    </w:p>
    <w:p w:rsidR="00277D03" w:rsidRDefault="00A44743">
      <w:pPr>
        <w:pStyle w:val="TOC1"/>
        <w:tabs>
          <w:tab w:val="right" w:leader="dot" w:pos="9060"/>
        </w:tabs>
        <w:rPr>
          <w:noProof/>
        </w:rPr>
      </w:pPr>
      <w:hyperlink w:anchor="_Toc91325800" w:history="1">
        <w:r w:rsidR="00277D03">
          <w:rPr>
            <w:rStyle w:val="Hyperlink"/>
            <w:noProof/>
          </w:rPr>
          <w:t xml:space="preserve">2. </w:t>
        </w:r>
        <w:r w:rsidR="00277D03">
          <w:rPr>
            <w:rStyle w:val="Hyperlink"/>
            <w:b/>
            <w:noProof/>
          </w:rPr>
          <w:t>ŽIVLJENJEPIS</w:t>
        </w:r>
        <w:r w:rsidR="00277D03">
          <w:rPr>
            <w:noProof/>
            <w:webHidden/>
          </w:rPr>
          <w:tab/>
        </w:r>
        <w:r w:rsidR="00277D03">
          <w:rPr>
            <w:noProof/>
            <w:webHidden/>
          </w:rPr>
          <w:fldChar w:fldCharType="begin"/>
        </w:r>
        <w:r w:rsidR="00277D03">
          <w:rPr>
            <w:noProof/>
            <w:webHidden/>
          </w:rPr>
          <w:instrText xml:space="preserve"> PAGEREF _Toc91325800 \h </w:instrText>
        </w:r>
        <w:r w:rsidR="00277D03">
          <w:rPr>
            <w:noProof/>
            <w:webHidden/>
          </w:rPr>
        </w:r>
        <w:r w:rsidR="00277D03">
          <w:rPr>
            <w:noProof/>
            <w:webHidden/>
          </w:rPr>
          <w:fldChar w:fldCharType="separate"/>
        </w:r>
        <w:r w:rsidR="00277D03">
          <w:rPr>
            <w:noProof/>
            <w:webHidden/>
          </w:rPr>
          <w:t>4</w:t>
        </w:r>
        <w:r w:rsidR="00277D03">
          <w:rPr>
            <w:noProof/>
            <w:webHidden/>
          </w:rPr>
          <w:fldChar w:fldCharType="end"/>
        </w:r>
      </w:hyperlink>
    </w:p>
    <w:p w:rsidR="00277D03" w:rsidRDefault="00A44743">
      <w:pPr>
        <w:pStyle w:val="TOC1"/>
        <w:tabs>
          <w:tab w:val="right" w:leader="dot" w:pos="9060"/>
        </w:tabs>
        <w:rPr>
          <w:noProof/>
        </w:rPr>
      </w:pPr>
      <w:hyperlink w:anchor="_Toc91325801" w:history="1">
        <w:r w:rsidR="00277D03">
          <w:rPr>
            <w:rStyle w:val="Hyperlink"/>
            <w:noProof/>
          </w:rPr>
          <w:t>2.1 Prvi obisk v Londonu</w:t>
        </w:r>
        <w:r w:rsidR="00277D03">
          <w:rPr>
            <w:noProof/>
            <w:webHidden/>
          </w:rPr>
          <w:tab/>
        </w:r>
        <w:r w:rsidR="00277D03">
          <w:rPr>
            <w:noProof/>
            <w:webHidden/>
          </w:rPr>
          <w:fldChar w:fldCharType="begin"/>
        </w:r>
        <w:r w:rsidR="00277D03">
          <w:rPr>
            <w:noProof/>
            <w:webHidden/>
          </w:rPr>
          <w:instrText xml:space="preserve"> PAGEREF _Toc91325801 \h </w:instrText>
        </w:r>
        <w:r w:rsidR="00277D03">
          <w:rPr>
            <w:noProof/>
            <w:webHidden/>
          </w:rPr>
        </w:r>
        <w:r w:rsidR="00277D03">
          <w:rPr>
            <w:noProof/>
            <w:webHidden/>
          </w:rPr>
          <w:fldChar w:fldCharType="separate"/>
        </w:r>
        <w:r w:rsidR="00277D03">
          <w:rPr>
            <w:noProof/>
            <w:webHidden/>
          </w:rPr>
          <w:t>5</w:t>
        </w:r>
        <w:r w:rsidR="00277D03">
          <w:rPr>
            <w:noProof/>
            <w:webHidden/>
          </w:rPr>
          <w:fldChar w:fldCharType="end"/>
        </w:r>
      </w:hyperlink>
    </w:p>
    <w:p w:rsidR="00277D03" w:rsidRDefault="00A44743">
      <w:pPr>
        <w:pStyle w:val="TOC1"/>
        <w:tabs>
          <w:tab w:val="right" w:leader="dot" w:pos="9060"/>
        </w:tabs>
        <w:rPr>
          <w:noProof/>
        </w:rPr>
      </w:pPr>
      <w:hyperlink w:anchor="_Toc91325802" w:history="1">
        <w:r w:rsidR="00277D03">
          <w:rPr>
            <w:rStyle w:val="Hyperlink"/>
            <w:noProof/>
          </w:rPr>
          <w:t>2.2 London postane operno središče</w:t>
        </w:r>
        <w:r w:rsidR="00277D03">
          <w:rPr>
            <w:noProof/>
            <w:webHidden/>
          </w:rPr>
          <w:tab/>
        </w:r>
        <w:r w:rsidR="00277D03">
          <w:rPr>
            <w:noProof/>
            <w:webHidden/>
          </w:rPr>
          <w:fldChar w:fldCharType="begin"/>
        </w:r>
        <w:r w:rsidR="00277D03">
          <w:rPr>
            <w:noProof/>
            <w:webHidden/>
          </w:rPr>
          <w:instrText xml:space="preserve"> PAGEREF _Toc91325802 \h </w:instrText>
        </w:r>
        <w:r w:rsidR="00277D03">
          <w:rPr>
            <w:noProof/>
            <w:webHidden/>
          </w:rPr>
        </w:r>
        <w:r w:rsidR="00277D03">
          <w:rPr>
            <w:noProof/>
            <w:webHidden/>
          </w:rPr>
          <w:fldChar w:fldCharType="separate"/>
        </w:r>
        <w:r w:rsidR="00277D03">
          <w:rPr>
            <w:noProof/>
            <w:webHidden/>
          </w:rPr>
          <w:t>5</w:t>
        </w:r>
        <w:r w:rsidR="00277D03">
          <w:rPr>
            <w:noProof/>
            <w:webHidden/>
          </w:rPr>
          <w:fldChar w:fldCharType="end"/>
        </w:r>
      </w:hyperlink>
    </w:p>
    <w:p w:rsidR="00277D03" w:rsidRDefault="00A44743">
      <w:pPr>
        <w:pStyle w:val="TOC1"/>
        <w:tabs>
          <w:tab w:val="right" w:leader="dot" w:pos="9060"/>
        </w:tabs>
        <w:rPr>
          <w:noProof/>
        </w:rPr>
      </w:pPr>
      <w:hyperlink w:anchor="_Toc91325803" w:history="1">
        <w:r w:rsidR="00277D03">
          <w:rPr>
            <w:rStyle w:val="Hyperlink"/>
            <w:noProof/>
          </w:rPr>
          <w:t>2.3 Zlom Akademije</w:t>
        </w:r>
        <w:r w:rsidR="00277D03">
          <w:rPr>
            <w:noProof/>
            <w:webHidden/>
          </w:rPr>
          <w:tab/>
        </w:r>
        <w:r w:rsidR="00277D03">
          <w:rPr>
            <w:noProof/>
            <w:webHidden/>
          </w:rPr>
          <w:fldChar w:fldCharType="begin"/>
        </w:r>
        <w:r w:rsidR="00277D03">
          <w:rPr>
            <w:noProof/>
            <w:webHidden/>
          </w:rPr>
          <w:instrText xml:space="preserve"> PAGEREF _Toc91325803 \h </w:instrText>
        </w:r>
        <w:r w:rsidR="00277D03">
          <w:rPr>
            <w:noProof/>
            <w:webHidden/>
          </w:rPr>
        </w:r>
        <w:r w:rsidR="00277D03">
          <w:rPr>
            <w:noProof/>
            <w:webHidden/>
          </w:rPr>
          <w:fldChar w:fldCharType="separate"/>
        </w:r>
        <w:r w:rsidR="00277D03">
          <w:rPr>
            <w:noProof/>
            <w:webHidden/>
          </w:rPr>
          <w:t>6</w:t>
        </w:r>
        <w:r w:rsidR="00277D03">
          <w:rPr>
            <w:noProof/>
            <w:webHidden/>
          </w:rPr>
          <w:fldChar w:fldCharType="end"/>
        </w:r>
      </w:hyperlink>
    </w:p>
    <w:p w:rsidR="00277D03" w:rsidRDefault="00A44743">
      <w:pPr>
        <w:pStyle w:val="TOC1"/>
        <w:tabs>
          <w:tab w:val="right" w:leader="dot" w:pos="9060"/>
        </w:tabs>
        <w:rPr>
          <w:noProof/>
        </w:rPr>
      </w:pPr>
      <w:hyperlink w:anchor="_Toc91325804" w:history="1">
        <w:r w:rsidR="00277D03">
          <w:rPr>
            <w:rStyle w:val="Hyperlink"/>
            <w:noProof/>
          </w:rPr>
          <w:t>2.4 Dublin in Mesija</w:t>
        </w:r>
        <w:r w:rsidR="00277D03">
          <w:rPr>
            <w:noProof/>
            <w:webHidden/>
          </w:rPr>
          <w:tab/>
        </w:r>
        <w:r w:rsidR="00277D03">
          <w:rPr>
            <w:noProof/>
            <w:webHidden/>
          </w:rPr>
          <w:fldChar w:fldCharType="begin"/>
        </w:r>
        <w:r w:rsidR="00277D03">
          <w:rPr>
            <w:noProof/>
            <w:webHidden/>
          </w:rPr>
          <w:instrText xml:space="preserve"> PAGEREF _Toc91325804 \h </w:instrText>
        </w:r>
        <w:r w:rsidR="00277D03">
          <w:rPr>
            <w:noProof/>
            <w:webHidden/>
          </w:rPr>
        </w:r>
        <w:r w:rsidR="00277D03">
          <w:rPr>
            <w:noProof/>
            <w:webHidden/>
          </w:rPr>
          <w:fldChar w:fldCharType="separate"/>
        </w:r>
        <w:r w:rsidR="00277D03">
          <w:rPr>
            <w:noProof/>
            <w:webHidden/>
          </w:rPr>
          <w:t>6</w:t>
        </w:r>
        <w:r w:rsidR="00277D03">
          <w:rPr>
            <w:noProof/>
            <w:webHidden/>
          </w:rPr>
          <w:fldChar w:fldCharType="end"/>
        </w:r>
      </w:hyperlink>
    </w:p>
    <w:p w:rsidR="00277D03" w:rsidRDefault="00A44743">
      <w:pPr>
        <w:pStyle w:val="TOC1"/>
        <w:tabs>
          <w:tab w:val="right" w:leader="dot" w:pos="9060"/>
        </w:tabs>
        <w:rPr>
          <w:noProof/>
        </w:rPr>
      </w:pPr>
      <w:hyperlink w:anchor="_Toc91325805" w:history="1">
        <w:r w:rsidR="00277D03">
          <w:rPr>
            <w:rStyle w:val="Hyperlink"/>
            <w:noProof/>
          </w:rPr>
          <w:t>2.5 Oratoriji v Londonu</w:t>
        </w:r>
        <w:r w:rsidR="00277D03">
          <w:rPr>
            <w:noProof/>
            <w:webHidden/>
          </w:rPr>
          <w:tab/>
        </w:r>
        <w:r w:rsidR="00277D03">
          <w:rPr>
            <w:noProof/>
            <w:webHidden/>
          </w:rPr>
          <w:fldChar w:fldCharType="begin"/>
        </w:r>
        <w:r w:rsidR="00277D03">
          <w:rPr>
            <w:noProof/>
            <w:webHidden/>
          </w:rPr>
          <w:instrText xml:space="preserve"> PAGEREF _Toc91325805 \h </w:instrText>
        </w:r>
        <w:r w:rsidR="00277D03">
          <w:rPr>
            <w:noProof/>
            <w:webHidden/>
          </w:rPr>
        </w:r>
        <w:r w:rsidR="00277D03">
          <w:rPr>
            <w:noProof/>
            <w:webHidden/>
          </w:rPr>
          <w:fldChar w:fldCharType="separate"/>
        </w:r>
        <w:r w:rsidR="00277D03">
          <w:rPr>
            <w:noProof/>
            <w:webHidden/>
          </w:rPr>
          <w:t>6</w:t>
        </w:r>
        <w:r w:rsidR="00277D03">
          <w:rPr>
            <w:noProof/>
            <w:webHidden/>
          </w:rPr>
          <w:fldChar w:fldCharType="end"/>
        </w:r>
      </w:hyperlink>
    </w:p>
    <w:p w:rsidR="00277D03" w:rsidRDefault="00A44743">
      <w:pPr>
        <w:pStyle w:val="TOC1"/>
        <w:tabs>
          <w:tab w:val="right" w:leader="dot" w:pos="9060"/>
        </w:tabs>
        <w:rPr>
          <w:noProof/>
        </w:rPr>
      </w:pPr>
      <w:hyperlink w:anchor="_Toc91325806" w:history="1">
        <w:r w:rsidR="00277D03">
          <w:rPr>
            <w:rStyle w:val="Hyperlink"/>
            <w:noProof/>
          </w:rPr>
          <w:t>2.6 Slabo zdravje in vid</w:t>
        </w:r>
        <w:r w:rsidR="00277D03">
          <w:rPr>
            <w:noProof/>
            <w:webHidden/>
          </w:rPr>
          <w:tab/>
        </w:r>
        <w:r w:rsidR="00277D03">
          <w:rPr>
            <w:noProof/>
            <w:webHidden/>
          </w:rPr>
          <w:fldChar w:fldCharType="begin"/>
        </w:r>
        <w:r w:rsidR="00277D03">
          <w:rPr>
            <w:noProof/>
            <w:webHidden/>
          </w:rPr>
          <w:instrText xml:space="preserve"> PAGEREF _Toc91325806 \h </w:instrText>
        </w:r>
        <w:r w:rsidR="00277D03">
          <w:rPr>
            <w:noProof/>
            <w:webHidden/>
          </w:rPr>
        </w:r>
        <w:r w:rsidR="00277D03">
          <w:rPr>
            <w:noProof/>
            <w:webHidden/>
          </w:rPr>
          <w:fldChar w:fldCharType="separate"/>
        </w:r>
        <w:r w:rsidR="00277D03">
          <w:rPr>
            <w:noProof/>
            <w:webHidden/>
          </w:rPr>
          <w:t>7</w:t>
        </w:r>
        <w:r w:rsidR="00277D03">
          <w:rPr>
            <w:noProof/>
            <w:webHidden/>
          </w:rPr>
          <w:fldChar w:fldCharType="end"/>
        </w:r>
      </w:hyperlink>
    </w:p>
    <w:p w:rsidR="00277D03" w:rsidRDefault="00A44743">
      <w:pPr>
        <w:pStyle w:val="TOC1"/>
        <w:tabs>
          <w:tab w:val="right" w:leader="dot" w:pos="9060"/>
        </w:tabs>
        <w:rPr>
          <w:noProof/>
        </w:rPr>
      </w:pPr>
      <w:hyperlink w:anchor="_Toc91325807" w:history="1">
        <w:r w:rsidR="00277D03">
          <w:rPr>
            <w:rStyle w:val="Hyperlink"/>
            <w:noProof/>
          </w:rPr>
          <w:t xml:space="preserve">3. </w:t>
        </w:r>
        <w:r w:rsidR="00277D03">
          <w:rPr>
            <w:rStyle w:val="Hyperlink"/>
            <w:b/>
            <w:noProof/>
          </w:rPr>
          <w:t>OPIS OBDOBJA IN GLASBENE OBLIKE</w:t>
        </w:r>
        <w:r w:rsidR="00277D03">
          <w:rPr>
            <w:noProof/>
            <w:webHidden/>
          </w:rPr>
          <w:tab/>
        </w:r>
        <w:r w:rsidR="00277D03">
          <w:rPr>
            <w:noProof/>
            <w:webHidden/>
          </w:rPr>
          <w:fldChar w:fldCharType="begin"/>
        </w:r>
        <w:r w:rsidR="00277D03">
          <w:rPr>
            <w:noProof/>
            <w:webHidden/>
          </w:rPr>
          <w:instrText xml:space="preserve"> PAGEREF _Toc91325807 \h </w:instrText>
        </w:r>
        <w:r w:rsidR="00277D03">
          <w:rPr>
            <w:noProof/>
            <w:webHidden/>
          </w:rPr>
        </w:r>
        <w:r w:rsidR="00277D03">
          <w:rPr>
            <w:noProof/>
            <w:webHidden/>
          </w:rPr>
          <w:fldChar w:fldCharType="separate"/>
        </w:r>
        <w:r w:rsidR="00277D03">
          <w:rPr>
            <w:noProof/>
            <w:webHidden/>
          </w:rPr>
          <w:t>8</w:t>
        </w:r>
        <w:r w:rsidR="00277D03">
          <w:rPr>
            <w:noProof/>
            <w:webHidden/>
          </w:rPr>
          <w:fldChar w:fldCharType="end"/>
        </w:r>
      </w:hyperlink>
    </w:p>
    <w:p w:rsidR="00277D03" w:rsidRDefault="00A44743">
      <w:pPr>
        <w:pStyle w:val="TOC1"/>
        <w:tabs>
          <w:tab w:val="right" w:leader="dot" w:pos="9060"/>
        </w:tabs>
        <w:rPr>
          <w:noProof/>
        </w:rPr>
      </w:pPr>
      <w:hyperlink w:anchor="_Toc91325808" w:history="1">
        <w:r w:rsidR="00277D03">
          <w:rPr>
            <w:rStyle w:val="Hyperlink"/>
            <w:noProof/>
          </w:rPr>
          <w:t>3.1 Opera</w:t>
        </w:r>
        <w:r w:rsidR="00277D03">
          <w:rPr>
            <w:noProof/>
            <w:webHidden/>
          </w:rPr>
          <w:tab/>
        </w:r>
        <w:r w:rsidR="00277D03">
          <w:rPr>
            <w:noProof/>
            <w:webHidden/>
          </w:rPr>
          <w:fldChar w:fldCharType="begin"/>
        </w:r>
        <w:r w:rsidR="00277D03">
          <w:rPr>
            <w:noProof/>
            <w:webHidden/>
          </w:rPr>
          <w:instrText xml:space="preserve"> PAGEREF _Toc91325808 \h </w:instrText>
        </w:r>
        <w:r w:rsidR="00277D03">
          <w:rPr>
            <w:noProof/>
            <w:webHidden/>
          </w:rPr>
        </w:r>
        <w:r w:rsidR="00277D03">
          <w:rPr>
            <w:noProof/>
            <w:webHidden/>
          </w:rPr>
          <w:fldChar w:fldCharType="separate"/>
        </w:r>
        <w:r w:rsidR="00277D03">
          <w:rPr>
            <w:noProof/>
            <w:webHidden/>
          </w:rPr>
          <w:t>8</w:t>
        </w:r>
        <w:r w:rsidR="00277D03">
          <w:rPr>
            <w:noProof/>
            <w:webHidden/>
          </w:rPr>
          <w:fldChar w:fldCharType="end"/>
        </w:r>
      </w:hyperlink>
    </w:p>
    <w:p w:rsidR="00277D03" w:rsidRDefault="00A44743">
      <w:pPr>
        <w:pStyle w:val="TOC1"/>
        <w:tabs>
          <w:tab w:val="right" w:leader="dot" w:pos="9060"/>
        </w:tabs>
        <w:rPr>
          <w:noProof/>
        </w:rPr>
      </w:pPr>
      <w:hyperlink w:anchor="_Toc91325809" w:history="1">
        <w:r w:rsidR="00277D03">
          <w:rPr>
            <w:rStyle w:val="Hyperlink"/>
            <w:noProof/>
          </w:rPr>
          <w:t>3.2 Oratorij</w:t>
        </w:r>
        <w:r w:rsidR="00277D03">
          <w:rPr>
            <w:noProof/>
            <w:webHidden/>
          </w:rPr>
          <w:tab/>
        </w:r>
        <w:r w:rsidR="00277D03">
          <w:rPr>
            <w:noProof/>
            <w:webHidden/>
          </w:rPr>
          <w:fldChar w:fldCharType="begin"/>
        </w:r>
        <w:r w:rsidR="00277D03">
          <w:rPr>
            <w:noProof/>
            <w:webHidden/>
          </w:rPr>
          <w:instrText xml:space="preserve"> PAGEREF _Toc91325809 \h </w:instrText>
        </w:r>
        <w:r w:rsidR="00277D03">
          <w:rPr>
            <w:noProof/>
            <w:webHidden/>
          </w:rPr>
        </w:r>
        <w:r w:rsidR="00277D03">
          <w:rPr>
            <w:noProof/>
            <w:webHidden/>
          </w:rPr>
          <w:fldChar w:fldCharType="separate"/>
        </w:r>
        <w:r w:rsidR="00277D03">
          <w:rPr>
            <w:noProof/>
            <w:webHidden/>
          </w:rPr>
          <w:t>8</w:t>
        </w:r>
        <w:r w:rsidR="00277D03">
          <w:rPr>
            <w:noProof/>
            <w:webHidden/>
          </w:rPr>
          <w:fldChar w:fldCharType="end"/>
        </w:r>
      </w:hyperlink>
    </w:p>
    <w:p w:rsidR="00277D03" w:rsidRDefault="00A44743">
      <w:pPr>
        <w:pStyle w:val="TOC1"/>
        <w:tabs>
          <w:tab w:val="right" w:leader="dot" w:pos="9060"/>
        </w:tabs>
        <w:rPr>
          <w:noProof/>
        </w:rPr>
      </w:pPr>
      <w:hyperlink w:anchor="_Toc91325810" w:history="1">
        <w:r w:rsidR="00277D03">
          <w:rPr>
            <w:rStyle w:val="Hyperlink"/>
            <w:noProof/>
          </w:rPr>
          <w:t>3.3 Kantata</w:t>
        </w:r>
        <w:r w:rsidR="00277D03">
          <w:rPr>
            <w:noProof/>
            <w:webHidden/>
          </w:rPr>
          <w:tab/>
        </w:r>
        <w:r w:rsidR="00277D03">
          <w:rPr>
            <w:noProof/>
            <w:webHidden/>
          </w:rPr>
          <w:fldChar w:fldCharType="begin"/>
        </w:r>
        <w:r w:rsidR="00277D03">
          <w:rPr>
            <w:noProof/>
            <w:webHidden/>
          </w:rPr>
          <w:instrText xml:space="preserve"> PAGEREF _Toc91325810 \h </w:instrText>
        </w:r>
        <w:r w:rsidR="00277D03">
          <w:rPr>
            <w:noProof/>
            <w:webHidden/>
          </w:rPr>
        </w:r>
        <w:r w:rsidR="00277D03">
          <w:rPr>
            <w:noProof/>
            <w:webHidden/>
          </w:rPr>
          <w:fldChar w:fldCharType="separate"/>
        </w:r>
        <w:r w:rsidR="00277D03">
          <w:rPr>
            <w:noProof/>
            <w:webHidden/>
          </w:rPr>
          <w:t>8</w:t>
        </w:r>
        <w:r w:rsidR="00277D03">
          <w:rPr>
            <w:noProof/>
            <w:webHidden/>
          </w:rPr>
          <w:fldChar w:fldCharType="end"/>
        </w:r>
      </w:hyperlink>
    </w:p>
    <w:p w:rsidR="00277D03" w:rsidRDefault="00A44743">
      <w:pPr>
        <w:pStyle w:val="TOC1"/>
        <w:tabs>
          <w:tab w:val="right" w:leader="dot" w:pos="9060"/>
        </w:tabs>
        <w:rPr>
          <w:noProof/>
        </w:rPr>
      </w:pPr>
      <w:hyperlink w:anchor="_Toc91325811" w:history="1">
        <w:r w:rsidR="00277D03">
          <w:rPr>
            <w:rStyle w:val="Hyperlink"/>
            <w:noProof/>
          </w:rPr>
          <w:t>3.4 Sonata</w:t>
        </w:r>
        <w:r w:rsidR="00277D03">
          <w:rPr>
            <w:noProof/>
            <w:webHidden/>
          </w:rPr>
          <w:tab/>
        </w:r>
        <w:r w:rsidR="00277D03">
          <w:rPr>
            <w:noProof/>
            <w:webHidden/>
          </w:rPr>
          <w:fldChar w:fldCharType="begin"/>
        </w:r>
        <w:r w:rsidR="00277D03">
          <w:rPr>
            <w:noProof/>
            <w:webHidden/>
          </w:rPr>
          <w:instrText xml:space="preserve"> PAGEREF _Toc91325811 \h </w:instrText>
        </w:r>
        <w:r w:rsidR="00277D03">
          <w:rPr>
            <w:noProof/>
            <w:webHidden/>
          </w:rPr>
        </w:r>
        <w:r w:rsidR="00277D03">
          <w:rPr>
            <w:noProof/>
            <w:webHidden/>
          </w:rPr>
          <w:fldChar w:fldCharType="separate"/>
        </w:r>
        <w:r w:rsidR="00277D03">
          <w:rPr>
            <w:noProof/>
            <w:webHidden/>
          </w:rPr>
          <w:t>8</w:t>
        </w:r>
        <w:r w:rsidR="00277D03">
          <w:rPr>
            <w:noProof/>
            <w:webHidden/>
          </w:rPr>
          <w:fldChar w:fldCharType="end"/>
        </w:r>
      </w:hyperlink>
    </w:p>
    <w:p w:rsidR="00277D03" w:rsidRDefault="00A44743">
      <w:pPr>
        <w:pStyle w:val="TOC1"/>
        <w:tabs>
          <w:tab w:val="right" w:leader="dot" w:pos="9060"/>
        </w:tabs>
        <w:rPr>
          <w:noProof/>
        </w:rPr>
      </w:pPr>
      <w:hyperlink w:anchor="_Toc91325812" w:history="1">
        <w:r w:rsidR="00277D03">
          <w:rPr>
            <w:rStyle w:val="Hyperlink"/>
            <w:noProof/>
          </w:rPr>
          <w:t>3.5 Suita</w:t>
        </w:r>
        <w:r w:rsidR="00277D03">
          <w:rPr>
            <w:noProof/>
            <w:webHidden/>
          </w:rPr>
          <w:tab/>
        </w:r>
        <w:r w:rsidR="00277D03">
          <w:rPr>
            <w:noProof/>
            <w:webHidden/>
          </w:rPr>
          <w:fldChar w:fldCharType="begin"/>
        </w:r>
        <w:r w:rsidR="00277D03">
          <w:rPr>
            <w:noProof/>
            <w:webHidden/>
          </w:rPr>
          <w:instrText xml:space="preserve"> PAGEREF _Toc91325812 \h </w:instrText>
        </w:r>
        <w:r w:rsidR="00277D03">
          <w:rPr>
            <w:noProof/>
            <w:webHidden/>
          </w:rPr>
        </w:r>
        <w:r w:rsidR="00277D03">
          <w:rPr>
            <w:noProof/>
            <w:webHidden/>
          </w:rPr>
          <w:fldChar w:fldCharType="separate"/>
        </w:r>
        <w:r w:rsidR="00277D03">
          <w:rPr>
            <w:noProof/>
            <w:webHidden/>
          </w:rPr>
          <w:t>8</w:t>
        </w:r>
        <w:r w:rsidR="00277D03">
          <w:rPr>
            <w:noProof/>
            <w:webHidden/>
          </w:rPr>
          <w:fldChar w:fldCharType="end"/>
        </w:r>
      </w:hyperlink>
    </w:p>
    <w:p w:rsidR="00277D03" w:rsidRDefault="00A44743">
      <w:pPr>
        <w:pStyle w:val="TOC1"/>
        <w:tabs>
          <w:tab w:val="right" w:leader="dot" w:pos="9060"/>
        </w:tabs>
        <w:rPr>
          <w:noProof/>
        </w:rPr>
      </w:pPr>
      <w:hyperlink w:anchor="_Toc91325813" w:history="1">
        <w:r w:rsidR="00277D03">
          <w:rPr>
            <w:rStyle w:val="Hyperlink"/>
            <w:noProof/>
          </w:rPr>
          <w:t>3.6 Koncert</w:t>
        </w:r>
        <w:r w:rsidR="00277D03">
          <w:rPr>
            <w:noProof/>
            <w:webHidden/>
          </w:rPr>
          <w:tab/>
        </w:r>
        <w:r w:rsidR="00277D03">
          <w:rPr>
            <w:noProof/>
            <w:webHidden/>
          </w:rPr>
          <w:fldChar w:fldCharType="begin"/>
        </w:r>
        <w:r w:rsidR="00277D03">
          <w:rPr>
            <w:noProof/>
            <w:webHidden/>
          </w:rPr>
          <w:instrText xml:space="preserve"> PAGEREF _Toc91325813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14" w:history="1">
        <w:r w:rsidR="00277D03">
          <w:rPr>
            <w:rStyle w:val="Hyperlink"/>
            <w:noProof/>
          </w:rPr>
          <w:t xml:space="preserve">4. </w:t>
        </w:r>
        <w:r w:rsidR="00277D03">
          <w:rPr>
            <w:rStyle w:val="Hyperlink"/>
            <w:b/>
            <w:noProof/>
          </w:rPr>
          <w:t>DELA</w:t>
        </w:r>
        <w:r w:rsidR="00277D03">
          <w:rPr>
            <w:noProof/>
            <w:webHidden/>
          </w:rPr>
          <w:tab/>
        </w:r>
        <w:r w:rsidR="00277D03">
          <w:rPr>
            <w:noProof/>
            <w:webHidden/>
          </w:rPr>
          <w:fldChar w:fldCharType="begin"/>
        </w:r>
        <w:r w:rsidR="00277D03">
          <w:rPr>
            <w:noProof/>
            <w:webHidden/>
          </w:rPr>
          <w:instrText xml:space="preserve"> PAGEREF _Toc91325814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15" w:history="1">
        <w:r w:rsidR="00277D03">
          <w:rPr>
            <w:rStyle w:val="Hyperlink"/>
            <w:noProof/>
          </w:rPr>
          <w:t>4.1 Mesija</w:t>
        </w:r>
        <w:r w:rsidR="00277D03">
          <w:rPr>
            <w:noProof/>
            <w:webHidden/>
          </w:rPr>
          <w:tab/>
        </w:r>
        <w:r w:rsidR="00277D03">
          <w:rPr>
            <w:noProof/>
            <w:webHidden/>
          </w:rPr>
          <w:fldChar w:fldCharType="begin"/>
        </w:r>
        <w:r w:rsidR="00277D03">
          <w:rPr>
            <w:noProof/>
            <w:webHidden/>
          </w:rPr>
          <w:instrText xml:space="preserve"> PAGEREF _Toc91325815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16" w:history="1">
        <w:r w:rsidR="00277D03">
          <w:rPr>
            <w:rStyle w:val="Hyperlink"/>
            <w:noProof/>
          </w:rPr>
          <w:t>4.2 Suite</w:t>
        </w:r>
        <w:r w:rsidR="00277D03">
          <w:rPr>
            <w:noProof/>
            <w:webHidden/>
          </w:rPr>
          <w:tab/>
        </w:r>
        <w:r w:rsidR="00277D03">
          <w:rPr>
            <w:noProof/>
            <w:webHidden/>
          </w:rPr>
          <w:fldChar w:fldCharType="begin"/>
        </w:r>
        <w:r w:rsidR="00277D03">
          <w:rPr>
            <w:noProof/>
            <w:webHidden/>
          </w:rPr>
          <w:instrText xml:space="preserve"> PAGEREF _Toc91325816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17" w:history="1">
        <w:r w:rsidR="00277D03">
          <w:rPr>
            <w:rStyle w:val="Hyperlink"/>
            <w:noProof/>
          </w:rPr>
          <w:t>4.2.1 Glasba za kraljevi ognjemet</w:t>
        </w:r>
        <w:r w:rsidR="00277D03">
          <w:rPr>
            <w:noProof/>
            <w:webHidden/>
          </w:rPr>
          <w:tab/>
        </w:r>
        <w:r w:rsidR="00277D03">
          <w:rPr>
            <w:noProof/>
            <w:webHidden/>
          </w:rPr>
          <w:fldChar w:fldCharType="begin"/>
        </w:r>
        <w:r w:rsidR="00277D03">
          <w:rPr>
            <w:noProof/>
            <w:webHidden/>
          </w:rPr>
          <w:instrText xml:space="preserve"> PAGEREF _Toc91325817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18" w:history="1">
        <w:r w:rsidR="00277D03">
          <w:rPr>
            <w:rStyle w:val="Hyperlink"/>
            <w:noProof/>
          </w:rPr>
          <w:t>4.2.2 Glasba na vodi</w:t>
        </w:r>
        <w:r w:rsidR="00277D03">
          <w:rPr>
            <w:noProof/>
            <w:webHidden/>
          </w:rPr>
          <w:tab/>
        </w:r>
        <w:r w:rsidR="00277D03">
          <w:rPr>
            <w:noProof/>
            <w:webHidden/>
          </w:rPr>
          <w:fldChar w:fldCharType="begin"/>
        </w:r>
        <w:r w:rsidR="00277D03">
          <w:rPr>
            <w:noProof/>
            <w:webHidden/>
          </w:rPr>
          <w:instrText xml:space="preserve"> PAGEREF _Toc91325818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19" w:history="1">
        <w:r w:rsidR="00277D03">
          <w:rPr>
            <w:rStyle w:val="Hyperlink"/>
            <w:noProof/>
          </w:rPr>
          <w:t>4.3 Opere</w:t>
        </w:r>
        <w:r w:rsidR="00277D03">
          <w:rPr>
            <w:noProof/>
            <w:webHidden/>
          </w:rPr>
          <w:tab/>
        </w:r>
        <w:r w:rsidR="00277D03">
          <w:rPr>
            <w:noProof/>
            <w:webHidden/>
          </w:rPr>
          <w:fldChar w:fldCharType="begin"/>
        </w:r>
        <w:r w:rsidR="00277D03">
          <w:rPr>
            <w:noProof/>
            <w:webHidden/>
          </w:rPr>
          <w:instrText xml:space="preserve"> PAGEREF _Toc91325819 \h </w:instrText>
        </w:r>
        <w:r w:rsidR="00277D03">
          <w:rPr>
            <w:noProof/>
            <w:webHidden/>
          </w:rPr>
        </w:r>
        <w:r w:rsidR="00277D03">
          <w:rPr>
            <w:noProof/>
            <w:webHidden/>
          </w:rPr>
          <w:fldChar w:fldCharType="separate"/>
        </w:r>
        <w:r w:rsidR="00277D03">
          <w:rPr>
            <w:noProof/>
            <w:webHidden/>
          </w:rPr>
          <w:t>9</w:t>
        </w:r>
        <w:r w:rsidR="00277D03">
          <w:rPr>
            <w:noProof/>
            <w:webHidden/>
          </w:rPr>
          <w:fldChar w:fldCharType="end"/>
        </w:r>
      </w:hyperlink>
    </w:p>
    <w:p w:rsidR="00277D03" w:rsidRDefault="00A44743">
      <w:pPr>
        <w:pStyle w:val="TOC1"/>
        <w:tabs>
          <w:tab w:val="right" w:leader="dot" w:pos="9060"/>
        </w:tabs>
        <w:rPr>
          <w:noProof/>
        </w:rPr>
      </w:pPr>
      <w:hyperlink w:anchor="_Toc91325820" w:history="1">
        <w:r w:rsidR="00277D03">
          <w:rPr>
            <w:rStyle w:val="Hyperlink"/>
            <w:noProof/>
          </w:rPr>
          <w:t>4.4 Oratoriji</w:t>
        </w:r>
        <w:r w:rsidR="00277D03">
          <w:rPr>
            <w:noProof/>
            <w:webHidden/>
          </w:rPr>
          <w:tab/>
        </w:r>
        <w:r w:rsidR="00277D03">
          <w:rPr>
            <w:noProof/>
            <w:webHidden/>
          </w:rPr>
          <w:fldChar w:fldCharType="begin"/>
        </w:r>
        <w:r w:rsidR="00277D03">
          <w:rPr>
            <w:noProof/>
            <w:webHidden/>
          </w:rPr>
          <w:instrText xml:space="preserve"> PAGEREF _Toc91325820 \h </w:instrText>
        </w:r>
        <w:r w:rsidR="00277D03">
          <w:rPr>
            <w:noProof/>
            <w:webHidden/>
          </w:rPr>
        </w:r>
        <w:r w:rsidR="00277D03">
          <w:rPr>
            <w:noProof/>
            <w:webHidden/>
          </w:rPr>
          <w:fldChar w:fldCharType="separate"/>
        </w:r>
        <w:r w:rsidR="00277D03">
          <w:rPr>
            <w:noProof/>
            <w:webHidden/>
          </w:rPr>
          <w:t>10</w:t>
        </w:r>
        <w:r w:rsidR="00277D03">
          <w:rPr>
            <w:noProof/>
            <w:webHidden/>
          </w:rPr>
          <w:fldChar w:fldCharType="end"/>
        </w:r>
      </w:hyperlink>
    </w:p>
    <w:p w:rsidR="00277D03" w:rsidRDefault="00A44743">
      <w:pPr>
        <w:pStyle w:val="TOC1"/>
        <w:tabs>
          <w:tab w:val="right" w:leader="dot" w:pos="9060"/>
        </w:tabs>
        <w:rPr>
          <w:noProof/>
        </w:rPr>
      </w:pPr>
      <w:hyperlink w:anchor="_Toc91325821" w:history="1">
        <w:r w:rsidR="00277D03">
          <w:rPr>
            <w:rStyle w:val="Hyperlink"/>
            <w:noProof/>
          </w:rPr>
          <w:t>4.5 Koncerti</w:t>
        </w:r>
        <w:r w:rsidR="00277D03">
          <w:rPr>
            <w:noProof/>
            <w:webHidden/>
          </w:rPr>
          <w:tab/>
        </w:r>
        <w:r w:rsidR="00277D03">
          <w:rPr>
            <w:noProof/>
            <w:webHidden/>
          </w:rPr>
          <w:fldChar w:fldCharType="begin"/>
        </w:r>
        <w:r w:rsidR="00277D03">
          <w:rPr>
            <w:noProof/>
            <w:webHidden/>
          </w:rPr>
          <w:instrText xml:space="preserve"> PAGEREF _Toc91325821 \h </w:instrText>
        </w:r>
        <w:r w:rsidR="00277D03">
          <w:rPr>
            <w:noProof/>
            <w:webHidden/>
          </w:rPr>
        </w:r>
        <w:r w:rsidR="00277D03">
          <w:rPr>
            <w:noProof/>
            <w:webHidden/>
          </w:rPr>
          <w:fldChar w:fldCharType="separate"/>
        </w:r>
        <w:r w:rsidR="00277D03">
          <w:rPr>
            <w:noProof/>
            <w:webHidden/>
          </w:rPr>
          <w:t>10</w:t>
        </w:r>
        <w:r w:rsidR="00277D03">
          <w:rPr>
            <w:noProof/>
            <w:webHidden/>
          </w:rPr>
          <w:fldChar w:fldCharType="end"/>
        </w:r>
      </w:hyperlink>
    </w:p>
    <w:p w:rsidR="00277D03" w:rsidRDefault="00A44743">
      <w:pPr>
        <w:pStyle w:val="TOC1"/>
        <w:tabs>
          <w:tab w:val="right" w:leader="dot" w:pos="9060"/>
        </w:tabs>
        <w:rPr>
          <w:noProof/>
        </w:rPr>
      </w:pPr>
      <w:hyperlink w:anchor="_Toc91325822" w:history="1">
        <w:r w:rsidR="00277D03">
          <w:rPr>
            <w:rStyle w:val="Hyperlink"/>
            <w:noProof/>
          </w:rPr>
          <w:t>4.5.1 Conncerti grossi</w:t>
        </w:r>
        <w:r w:rsidR="00277D03">
          <w:rPr>
            <w:noProof/>
            <w:webHidden/>
          </w:rPr>
          <w:tab/>
        </w:r>
        <w:r w:rsidR="00277D03">
          <w:rPr>
            <w:noProof/>
            <w:webHidden/>
          </w:rPr>
          <w:fldChar w:fldCharType="begin"/>
        </w:r>
        <w:r w:rsidR="00277D03">
          <w:rPr>
            <w:noProof/>
            <w:webHidden/>
          </w:rPr>
          <w:instrText xml:space="preserve"> PAGEREF _Toc91325822 \h </w:instrText>
        </w:r>
        <w:r w:rsidR="00277D03">
          <w:rPr>
            <w:noProof/>
            <w:webHidden/>
          </w:rPr>
        </w:r>
        <w:r w:rsidR="00277D03">
          <w:rPr>
            <w:noProof/>
            <w:webHidden/>
          </w:rPr>
          <w:fldChar w:fldCharType="separate"/>
        </w:r>
        <w:r w:rsidR="00277D03">
          <w:rPr>
            <w:noProof/>
            <w:webHidden/>
          </w:rPr>
          <w:t>10</w:t>
        </w:r>
        <w:r w:rsidR="00277D03">
          <w:rPr>
            <w:noProof/>
            <w:webHidden/>
          </w:rPr>
          <w:fldChar w:fldCharType="end"/>
        </w:r>
      </w:hyperlink>
    </w:p>
    <w:p w:rsidR="00277D03" w:rsidRDefault="00A44743">
      <w:pPr>
        <w:pStyle w:val="TOC1"/>
        <w:tabs>
          <w:tab w:val="right" w:leader="dot" w:pos="9060"/>
        </w:tabs>
        <w:rPr>
          <w:noProof/>
        </w:rPr>
      </w:pPr>
      <w:hyperlink w:anchor="_Toc91325823" w:history="1">
        <w:r w:rsidR="00277D03">
          <w:rPr>
            <w:rStyle w:val="Hyperlink"/>
            <w:noProof/>
          </w:rPr>
          <w:t>4.5.2 Orgelski koncerti</w:t>
        </w:r>
        <w:r w:rsidR="00277D03">
          <w:rPr>
            <w:noProof/>
            <w:webHidden/>
          </w:rPr>
          <w:tab/>
        </w:r>
        <w:r w:rsidR="00277D03">
          <w:rPr>
            <w:noProof/>
            <w:webHidden/>
          </w:rPr>
          <w:fldChar w:fldCharType="begin"/>
        </w:r>
        <w:r w:rsidR="00277D03">
          <w:rPr>
            <w:noProof/>
            <w:webHidden/>
          </w:rPr>
          <w:instrText xml:space="preserve"> PAGEREF _Toc91325823 \h </w:instrText>
        </w:r>
        <w:r w:rsidR="00277D03">
          <w:rPr>
            <w:noProof/>
            <w:webHidden/>
          </w:rPr>
        </w:r>
        <w:r w:rsidR="00277D03">
          <w:rPr>
            <w:noProof/>
            <w:webHidden/>
          </w:rPr>
          <w:fldChar w:fldCharType="separate"/>
        </w:r>
        <w:r w:rsidR="00277D03">
          <w:rPr>
            <w:noProof/>
            <w:webHidden/>
          </w:rPr>
          <w:t>10</w:t>
        </w:r>
        <w:r w:rsidR="00277D03">
          <w:rPr>
            <w:noProof/>
            <w:webHidden/>
          </w:rPr>
          <w:fldChar w:fldCharType="end"/>
        </w:r>
      </w:hyperlink>
    </w:p>
    <w:p w:rsidR="00277D03" w:rsidRDefault="00A44743">
      <w:pPr>
        <w:pStyle w:val="TOC1"/>
        <w:tabs>
          <w:tab w:val="right" w:leader="dot" w:pos="9060"/>
        </w:tabs>
        <w:rPr>
          <w:noProof/>
        </w:rPr>
      </w:pPr>
      <w:hyperlink w:anchor="_Toc91325824" w:history="1">
        <w:r w:rsidR="00277D03">
          <w:rPr>
            <w:rStyle w:val="Hyperlink"/>
            <w:noProof/>
          </w:rPr>
          <w:t>4.5.3 Oda za god svete Cecilije</w:t>
        </w:r>
        <w:r w:rsidR="00277D03">
          <w:rPr>
            <w:noProof/>
            <w:webHidden/>
          </w:rPr>
          <w:tab/>
        </w:r>
        <w:r w:rsidR="00277D03">
          <w:rPr>
            <w:noProof/>
            <w:webHidden/>
          </w:rPr>
          <w:fldChar w:fldCharType="begin"/>
        </w:r>
        <w:r w:rsidR="00277D03">
          <w:rPr>
            <w:noProof/>
            <w:webHidden/>
          </w:rPr>
          <w:instrText xml:space="preserve"> PAGEREF _Toc91325824 \h </w:instrText>
        </w:r>
        <w:r w:rsidR="00277D03">
          <w:rPr>
            <w:noProof/>
            <w:webHidden/>
          </w:rPr>
        </w:r>
        <w:r w:rsidR="00277D03">
          <w:rPr>
            <w:noProof/>
            <w:webHidden/>
          </w:rPr>
          <w:fldChar w:fldCharType="separate"/>
        </w:r>
        <w:r w:rsidR="00277D03">
          <w:rPr>
            <w:noProof/>
            <w:webHidden/>
          </w:rPr>
          <w:t>10</w:t>
        </w:r>
        <w:r w:rsidR="00277D03">
          <w:rPr>
            <w:noProof/>
            <w:webHidden/>
          </w:rPr>
          <w:fldChar w:fldCharType="end"/>
        </w:r>
      </w:hyperlink>
    </w:p>
    <w:p w:rsidR="00277D03" w:rsidRDefault="00A44743">
      <w:pPr>
        <w:pStyle w:val="TOC1"/>
        <w:tabs>
          <w:tab w:val="right" w:leader="dot" w:pos="9060"/>
        </w:tabs>
        <w:rPr>
          <w:noProof/>
        </w:rPr>
      </w:pPr>
      <w:hyperlink w:anchor="_Toc91325825" w:history="1">
        <w:r w:rsidR="00277D03">
          <w:rPr>
            <w:rStyle w:val="Hyperlink"/>
            <w:noProof/>
          </w:rPr>
          <w:t>4.5.4 Aleksandrovo slavje</w:t>
        </w:r>
        <w:r w:rsidR="00277D03">
          <w:rPr>
            <w:noProof/>
            <w:webHidden/>
          </w:rPr>
          <w:tab/>
        </w:r>
        <w:r w:rsidR="00277D03">
          <w:rPr>
            <w:noProof/>
            <w:webHidden/>
          </w:rPr>
          <w:fldChar w:fldCharType="begin"/>
        </w:r>
        <w:r w:rsidR="00277D03">
          <w:rPr>
            <w:noProof/>
            <w:webHidden/>
          </w:rPr>
          <w:instrText xml:space="preserve"> PAGEREF _Toc91325825 \h </w:instrText>
        </w:r>
        <w:r w:rsidR="00277D03">
          <w:rPr>
            <w:noProof/>
            <w:webHidden/>
          </w:rPr>
        </w:r>
        <w:r w:rsidR="00277D03">
          <w:rPr>
            <w:noProof/>
            <w:webHidden/>
          </w:rPr>
          <w:fldChar w:fldCharType="separate"/>
        </w:r>
        <w:r w:rsidR="00277D03">
          <w:rPr>
            <w:noProof/>
            <w:webHidden/>
          </w:rPr>
          <w:t>10</w:t>
        </w:r>
        <w:r w:rsidR="00277D03">
          <w:rPr>
            <w:noProof/>
            <w:webHidden/>
          </w:rPr>
          <w:fldChar w:fldCharType="end"/>
        </w:r>
      </w:hyperlink>
    </w:p>
    <w:p w:rsidR="00277D03" w:rsidRDefault="00A44743">
      <w:pPr>
        <w:pStyle w:val="TOC1"/>
        <w:tabs>
          <w:tab w:val="right" w:leader="dot" w:pos="9060"/>
        </w:tabs>
        <w:rPr>
          <w:noProof/>
        </w:rPr>
      </w:pPr>
      <w:hyperlink w:anchor="_Toc91325826" w:history="1">
        <w:r w:rsidR="00277D03">
          <w:rPr>
            <w:rStyle w:val="Hyperlink"/>
            <w:noProof/>
          </w:rPr>
          <w:t xml:space="preserve">5. </w:t>
        </w:r>
        <w:r w:rsidR="00277D03">
          <w:rPr>
            <w:rStyle w:val="Hyperlink"/>
            <w:b/>
            <w:noProof/>
          </w:rPr>
          <w:t>ZAKLJUČEK</w:t>
        </w:r>
        <w:r w:rsidR="00277D03">
          <w:rPr>
            <w:noProof/>
            <w:webHidden/>
          </w:rPr>
          <w:tab/>
        </w:r>
        <w:r w:rsidR="00277D03">
          <w:rPr>
            <w:noProof/>
            <w:webHidden/>
          </w:rPr>
          <w:fldChar w:fldCharType="begin"/>
        </w:r>
        <w:r w:rsidR="00277D03">
          <w:rPr>
            <w:noProof/>
            <w:webHidden/>
          </w:rPr>
          <w:instrText xml:space="preserve"> PAGEREF _Toc91325826 \h </w:instrText>
        </w:r>
        <w:r w:rsidR="00277D03">
          <w:rPr>
            <w:noProof/>
            <w:webHidden/>
          </w:rPr>
        </w:r>
        <w:r w:rsidR="00277D03">
          <w:rPr>
            <w:noProof/>
            <w:webHidden/>
          </w:rPr>
          <w:fldChar w:fldCharType="separate"/>
        </w:r>
        <w:r w:rsidR="00277D03">
          <w:rPr>
            <w:noProof/>
            <w:webHidden/>
          </w:rPr>
          <w:t>11</w:t>
        </w:r>
        <w:r w:rsidR="00277D03">
          <w:rPr>
            <w:noProof/>
            <w:webHidden/>
          </w:rPr>
          <w:fldChar w:fldCharType="end"/>
        </w:r>
      </w:hyperlink>
    </w:p>
    <w:p w:rsidR="00277D03" w:rsidRDefault="00A44743">
      <w:pPr>
        <w:pStyle w:val="TOC1"/>
        <w:tabs>
          <w:tab w:val="right" w:leader="dot" w:pos="9060"/>
        </w:tabs>
        <w:rPr>
          <w:noProof/>
        </w:rPr>
      </w:pPr>
      <w:hyperlink w:anchor="_Toc91325827" w:history="1">
        <w:r w:rsidR="00277D03">
          <w:rPr>
            <w:rStyle w:val="Hyperlink"/>
            <w:noProof/>
          </w:rPr>
          <w:t xml:space="preserve">6. </w:t>
        </w:r>
        <w:r w:rsidR="00277D03">
          <w:rPr>
            <w:rStyle w:val="Hyperlink"/>
            <w:b/>
            <w:noProof/>
          </w:rPr>
          <w:t>VIRI IN LITERATURA</w:t>
        </w:r>
        <w:r w:rsidR="00277D03">
          <w:rPr>
            <w:noProof/>
            <w:webHidden/>
          </w:rPr>
          <w:tab/>
        </w:r>
        <w:r w:rsidR="00277D03">
          <w:rPr>
            <w:noProof/>
            <w:webHidden/>
          </w:rPr>
          <w:fldChar w:fldCharType="begin"/>
        </w:r>
        <w:r w:rsidR="00277D03">
          <w:rPr>
            <w:noProof/>
            <w:webHidden/>
          </w:rPr>
          <w:instrText xml:space="preserve"> PAGEREF _Toc91325827 \h </w:instrText>
        </w:r>
        <w:r w:rsidR="00277D03">
          <w:rPr>
            <w:noProof/>
            <w:webHidden/>
          </w:rPr>
        </w:r>
        <w:r w:rsidR="00277D03">
          <w:rPr>
            <w:noProof/>
            <w:webHidden/>
          </w:rPr>
          <w:fldChar w:fldCharType="separate"/>
        </w:r>
        <w:r w:rsidR="00277D03">
          <w:rPr>
            <w:noProof/>
            <w:webHidden/>
          </w:rPr>
          <w:t>12</w:t>
        </w:r>
        <w:r w:rsidR="00277D03">
          <w:rPr>
            <w:noProof/>
            <w:webHidden/>
          </w:rPr>
          <w:fldChar w:fldCharType="end"/>
        </w:r>
      </w:hyperlink>
    </w:p>
    <w:p w:rsidR="00277D03" w:rsidRDefault="00277D03">
      <w:pPr>
        <w:rPr>
          <w:sz w:val="22"/>
          <w:szCs w:val="22"/>
        </w:rPr>
      </w:pPr>
      <w:r>
        <w:rPr>
          <w:sz w:val="22"/>
          <w:szCs w:val="22"/>
        </w:rPr>
        <w:fldChar w:fldCharType="end"/>
      </w:r>
    </w:p>
    <w:p w:rsidR="00277D03" w:rsidRDefault="00277D03">
      <w:pPr>
        <w:pStyle w:val="Heading1"/>
        <w:rPr>
          <w:sz w:val="28"/>
          <w:szCs w:val="28"/>
        </w:rPr>
      </w:pPr>
      <w:r>
        <w:rPr>
          <w:sz w:val="22"/>
          <w:szCs w:val="22"/>
        </w:rPr>
        <w:br w:type="page"/>
      </w:r>
      <w:bookmarkStart w:id="2" w:name="_Toc91323763"/>
      <w:bookmarkStart w:id="3" w:name="_Toc91325395"/>
      <w:bookmarkStart w:id="4" w:name="_Toc91325799"/>
      <w:r>
        <w:rPr>
          <w:sz w:val="28"/>
          <w:szCs w:val="28"/>
        </w:rPr>
        <w:lastRenderedPageBreak/>
        <w:t>1. UVOD</w:t>
      </w:r>
      <w:bookmarkEnd w:id="2"/>
      <w:bookmarkEnd w:id="3"/>
      <w:bookmarkEnd w:id="4"/>
    </w:p>
    <w:p w:rsidR="00277D03" w:rsidRDefault="00277D03">
      <w:pPr>
        <w:rPr>
          <w:rFonts w:ascii="Arial" w:hAnsi="Arial"/>
          <w:sz w:val="22"/>
          <w:szCs w:val="22"/>
        </w:rPr>
      </w:pPr>
    </w:p>
    <w:p w:rsidR="00277D03" w:rsidRDefault="00277D03">
      <w:pPr>
        <w:pStyle w:val="besedilo"/>
        <w:rPr>
          <w:rFonts w:ascii="Arial" w:hAnsi="Arial" w:cs="Arial"/>
          <w:sz w:val="22"/>
          <w:szCs w:val="24"/>
        </w:rPr>
      </w:pPr>
      <w:r>
        <w:rPr>
          <w:rFonts w:ascii="Arial" w:hAnsi="Arial" w:cs="Arial"/>
          <w:sz w:val="22"/>
          <w:szCs w:val="24"/>
        </w:rPr>
        <w:t>V baroku je naraščalo zanimanje za instrumentalno muziciranje, prav tako so izpopolnjevali različne instrumente, npr. orgle, godala in različne predhodnike klavirja, kar je spodbujalo skladatelje, da so ustvarjali glasbene oblike za instrumente in orkester.</w:t>
      </w:r>
    </w:p>
    <w:p w:rsidR="00277D03" w:rsidRDefault="00277D03">
      <w:pPr>
        <w:pStyle w:val="besedilo"/>
        <w:rPr>
          <w:rFonts w:ascii="Arial" w:hAnsi="Arial" w:cs="Arial"/>
          <w:sz w:val="22"/>
          <w:szCs w:val="24"/>
        </w:rPr>
      </w:pPr>
    </w:p>
    <w:p w:rsidR="00277D03" w:rsidRDefault="00277D03">
      <w:pPr>
        <w:pStyle w:val="besedilo"/>
        <w:rPr>
          <w:rFonts w:ascii="Arial" w:hAnsi="Arial" w:cs="Arial"/>
          <w:sz w:val="22"/>
          <w:szCs w:val="24"/>
        </w:rPr>
      </w:pPr>
      <w:r>
        <w:rPr>
          <w:rFonts w:ascii="Arial" w:hAnsi="Arial" w:cs="Arial"/>
          <w:sz w:val="22"/>
          <w:szCs w:val="24"/>
        </w:rPr>
        <w:t>Eden največjih ustvarjalcev baroka je bil tudi Georg Friederich Händel, ki je bil ne samo skladatelj, ampak tudi čembalist, organist in dirigent. Sprva se je posvečal                                             predvsem operi, potem pa se je specializiral za orgelsko glasbo, njegova dela so tako skoraj postala cerkvena zaščitna glasba. Njegovo najbolj znano delo je bil oratorij Mesija.</w:t>
      </w:r>
    </w:p>
    <w:p w:rsidR="00277D03" w:rsidRDefault="00277D03">
      <w:pPr>
        <w:pStyle w:val="besedilo"/>
        <w:rPr>
          <w:rFonts w:ascii="Arial" w:hAnsi="Arial" w:cs="Arial"/>
          <w:sz w:val="22"/>
          <w:szCs w:val="24"/>
        </w:rPr>
      </w:pPr>
    </w:p>
    <w:p w:rsidR="00277D03" w:rsidRDefault="00277D03">
      <w:pPr>
        <w:pStyle w:val="besedilo"/>
        <w:rPr>
          <w:rFonts w:ascii="Arial" w:hAnsi="Arial" w:cs="Arial"/>
          <w:sz w:val="22"/>
          <w:szCs w:val="24"/>
        </w:rPr>
      </w:pPr>
      <w:r>
        <w:rPr>
          <w:rFonts w:ascii="Arial" w:hAnsi="Arial" w:cs="Arial"/>
          <w:sz w:val="22"/>
          <w:szCs w:val="24"/>
        </w:rPr>
        <w:t>V nalogi bom tako predstavila njegov življenjepis, kratek opis obdobja in glasbene oblike in nekatera njegova znana dela.</w:t>
      </w:r>
    </w:p>
    <w:p w:rsidR="00277D03" w:rsidRDefault="00277D03">
      <w:pPr>
        <w:rPr>
          <w:sz w:val="22"/>
          <w:szCs w:val="22"/>
        </w:rPr>
      </w:pPr>
    </w:p>
    <w:p w:rsidR="00277D03" w:rsidRDefault="00277D03">
      <w:pPr>
        <w:rPr>
          <w:sz w:val="22"/>
          <w:szCs w:val="22"/>
        </w:rPr>
      </w:pPr>
      <w:r>
        <w:rPr>
          <w:sz w:val="22"/>
          <w:szCs w:val="22"/>
        </w:rPr>
        <w:br w:type="page"/>
      </w:r>
      <w:r>
        <w:rPr>
          <w:sz w:val="22"/>
          <w:szCs w:val="22"/>
        </w:rPr>
        <w:lastRenderedPageBreak/>
        <w:t xml:space="preserve">                                                                                                                                                                                                                                                              </w:t>
      </w:r>
    </w:p>
    <w:p w:rsidR="00277D03" w:rsidRDefault="00A44743">
      <w:pPr>
        <w:rPr>
          <w:sz w:val="22"/>
          <w:szCs w:val="22"/>
        </w:rPr>
      </w:pPr>
      <w:r>
        <w:rPr>
          <w:noProof/>
        </w:rPr>
        <w:pict>
          <v:shape id="_x0000_s1030" type="#_x0000_t75" style="position:absolute;margin-left:9pt;margin-top:-12.65pt;width:173.55pt;height:180pt;z-index:251653120" stroked="t" strokeweight="1.5pt">
            <v:imagedata r:id="rId8" o:title="g1"/>
            <w10:wrap type="square"/>
          </v:shape>
        </w:pict>
      </w:r>
    </w:p>
    <w:p w:rsidR="00277D03" w:rsidRDefault="00277D03">
      <w:pPr>
        <w:rPr>
          <w:sz w:val="22"/>
          <w:szCs w:val="22"/>
        </w:rPr>
      </w:pPr>
    </w:p>
    <w:p w:rsidR="00277D03" w:rsidRDefault="00277D03">
      <w:pPr>
        <w:rPr>
          <w:rFonts w:ascii="Arial" w:hAnsi="Arial" w:cs="Arial"/>
          <w:b/>
        </w:rPr>
      </w:pPr>
      <w:r>
        <w:rPr>
          <w:rFonts w:ascii="Arial" w:hAnsi="Arial" w:cs="Arial"/>
        </w:rPr>
        <w:t xml:space="preserve">            </w:t>
      </w:r>
      <w:r>
        <w:rPr>
          <w:rFonts w:ascii="Arial" w:hAnsi="Arial" w:cs="Arial"/>
          <w:b/>
        </w:rPr>
        <w:t xml:space="preserve">»Obžaloval bi, če bi s svojimi </w:t>
      </w:r>
    </w:p>
    <w:p w:rsidR="00277D03" w:rsidRDefault="00277D03">
      <w:pPr>
        <w:rPr>
          <w:rFonts w:ascii="Arial" w:hAnsi="Arial" w:cs="Arial"/>
          <w:b/>
        </w:rPr>
      </w:pPr>
      <w:r>
        <w:rPr>
          <w:rFonts w:ascii="Arial" w:hAnsi="Arial" w:cs="Arial"/>
          <w:b/>
        </w:rPr>
        <w:t xml:space="preserve">            deli ljudi samo zabaval, saj želim,</w:t>
      </w:r>
    </w:p>
    <w:p w:rsidR="00277D03" w:rsidRDefault="00277D03">
      <w:pPr>
        <w:rPr>
          <w:rFonts w:ascii="Arial" w:hAnsi="Arial" w:cs="Arial"/>
          <w:b/>
        </w:rPr>
      </w:pPr>
      <w:r>
        <w:rPr>
          <w:rFonts w:ascii="Arial" w:hAnsi="Arial" w:cs="Arial"/>
          <w:b/>
        </w:rPr>
        <w:t xml:space="preserve">            da bi ob poslušanju mojih del </w:t>
      </w:r>
      <w:r>
        <w:rPr>
          <w:rFonts w:ascii="Arial" w:hAnsi="Arial" w:cs="Arial"/>
          <w:b/>
        </w:rPr>
        <w:tab/>
      </w:r>
    </w:p>
    <w:p w:rsidR="00277D03" w:rsidRDefault="00277D03">
      <w:pPr>
        <w:rPr>
          <w:rFonts w:ascii="Arial" w:hAnsi="Arial" w:cs="Arial"/>
          <w:b/>
        </w:rPr>
      </w:pPr>
      <w:r>
        <w:rPr>
          <w:rFonts w:ascii="Arial" w:hAnsi="Arial" w:cs="Arial"/>
          <w:b/>
        </w:rPr>
        <w:t xml:space="preserve">            postali boljši.«</w:t>
      </w:r>
    </w:p>
    <w:p w:rsidR="00277D03" w:rsidRDefault="00A44743">
      <w:r>
        <w:rPr>
          <w:noProof/>
        </w:rPr>
        <w:pict>
          <v:shape id="_x0000_s1031" type="#_x0000_t75" style="position:absolute;margin-left:32pt;margin-top:7.5pt;width:135pt;height:50.2pt;z-index:251654144">
            <v:imagedata r:id="rId9" o:title="glasba6"/>
            <w10:wrap type="square"/>
          </v:shape>
        </w:pict>
      </w:r>
    </w:p>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 w:rsidR="00277D03" w:rsidRDefault="00277D03">
      <w:pPr>
        <w:pStyle w:val="Heading1"/>
        <w:rPr>
          <w:sz w:val="28"/>
          <w:szCs w:val="28"/>
        </w:rPr>
      </w:pPr>
      <w:bookmarkStart w:id="5" w:name="_Toc91323764"/>
      <w:bookmarkStart w:id="6" w:name="_Toc91325396"/>
      <w:bookmarkStart w:id="7" w:name="_Toc91325800"/>
      <w:r>
        <w:rPr>
          <w:sz w:val="28"/>
          <w:szCs w:val="28"/>
        </w:rPr>
        <w:t>2. ŽIVLJENJEPIS</w:t>
      </w:r>
      <w:bookmarkEnd w:id="5"/>
      <w:bookmarkEnd w:id="6"/>
      <w:bookmarkEnd w:id="7"/>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23. februarja 1685 se je v nemškem mestu Halle očetu Georgu in materi Dorothei Taust rodil njun najmlajši sin Georg, kasneje eden največjih skladateljev baročnega časa. Oče, spoštovan brivec in kirurg, star 63 let, ko se mu je rodil sin, je želel, da bi sin študiral pravo, saj naj bi bil to takrat donosnejši in zanesljiv poklic. Sinu sploh ni dovolil, da bi se približal kakšnemu glasbilu, kljub temu, da je pokazal izjemno zanimanje in talent za glasbo. Ko pa so ga kot otroka nekoč odpeljali na bližnji dvor vojvode Saško-Weissenfelškega, kjer ga je slišal igrati vojvoda in očetu svetoval, naj ga da resno učiti, je popustil in mladega Händla pri osmih letih poslal na študij glasbe k najboljšemu profesorju v mestu. Zanimivo je to, da v njihovi družini in niti v daljnem sorodstvu ni nobenega glasbenika. Tri leta je mladenič marljivo študiral čembalo, orgle, violino, oboo, prav tako pa kontrapunkt in kompozicijo. Po očetovi smrti leta 1697 je bil Händel s sedemnajstimi leti že izoblikovan glasbenik, sijajen organist in čembalist, sam pa je napisal tudi že precejšne število del. Leta 1702 se je vpisal na univerzo v Halleju, kjer je nadaljeval študij prava, vendar je po enem letu študij opustil. V tem času so ga postavili za organista v mestni stolnici. Preselil se je v živahno trgovsko mesto Hamburg, ki je imela javno operno hišo, v kateri je Händel poučeval in igral najprej 2.violino, nato pa čembalo. Tam je spoznal mladega skladatelja Johanna Mattehsona, oba sta se potegovala za mesto organista v bližnjem Lubecku. Mattehson je za Händla rekel, da je po značaju močan in neodvisen, da je imel »naraven občutek za prikrit humor« ter da je bil slab melodik, da je pisal razvlečene arije in neskončne kantate, vendar je dobro obvladal kontrapunkt in harmonijo. Kasneje v njegovem življenju se je izkazalo, da je bil Händel eden največjih skladateljev poznega baroka.</w:t>
      </w:r>
    </w:p>
    <w:p w:rsidR="00277D03" w:rsidRDefault="00277D03">
      <w:pPr>
        <w:jc w:val="both"/>
        <w:rPr>
          <w:rFonts w:ascii="Arial" w:hAnsi="Arial" w:cs="Arial"/>
        </w:rPr>
      </w:pPr>
    </w:p>
    <w:p w:rsidR="00277D03" w:rsidRDefault="00A44743">
      <w:pPr>
        <w:jc w:val="both"/>
        <w:rPr>
          <w:rFonts w:ascii="Verdana Ref" w:hAnsi="Verdana Ref"/>
        </w:rPr>
      </w:pPr>
      <w:r>
        <w:rPr>
          <w:rFonts w:ascii="Arial" w:hAnsi="Arial" w:cs="Arial"/>
          <w:noProof/>
          <w:sz w:val="22"/>
          <w:szCs w:val="22"/>
        </w:rPr>
        <w:pict>
          <v:shape id="_x0000_s1038" type="#_x0000_t75" style="position:absolute;left:0;text-align:left;margin-left:0;margin-top:4.3pt;width:113.25pt;height:107.25pt;z-index:251658240" stroked="t" strokeweight="1.5pt">
            <v:imagedata r:id="rId10" o:title="glasba4"/>
            <w10:wrap type="square"/>
          </v:shape>
        </w:pict>
      </w:r>
      <w:r w:rsidR="00277D03">
        <w:rPr>
          <w:rFonts w:ascii="Arial" w:hAnsi="Arial" w:cs="Arial"/>
          <w:sz w:val="22"/>
          <w:szCs w:val="22"/>
        </w:rPr>
        <w:t>V Hamburgu je začel pisati svojo prvo opero z naslovom Almira, prvič je bila izvajana leta 1705, naletela pa je na zelo navdušen sprejem. Druga in tretja sta bili manj uspešni. Tretja je bila predolga in jo je bilo treba razdeliti na dve, z naslovom Florindo in Daphne.Jeseni leta 1706 je prišel v Firence in kmalu potem odpotoval v Rim, kjer si je pridobil prijatelje med rimskimi aristokrati.Njegov prvi oratorij je nastal in bil prvič izveden v Rimu leta 1707, istega leta je dobil pri markizu Francescu Ruspoliju službo domačega glasbenika, za katerega je pisal kantate, veliko cerkvene glasbe, njegov najboljši oratorij je bil takrat La Resurrezione (Vstajenje), prvič izvedene za sveto noč leta 1708. Njegova slava se je širila in njegova opera Agrippina je bila v Benetkah izvedena nič manj kot 27-krat. Njegov obisk v Italiji je bil zelo</w:t>
      </w:r>
      <w:r w:rsidR="00277D03">
        <w:rPr>
          <w:rFonts w:ascii="Verdana Ref" w:hAnsi="Verdana Ref"/>
          <w:sz w:val="22"/>
          <w:szCs w:val="22"/>
        </w:rPr>
        <w:t xml:space="preserve"> uspešen v več pogledih, saj je obvladal italijansko operni slog, hkrati pa je spoznal mnogo veljakov.</w:t>
      </w:r>
    </w:p>
    <w:p w:rsidR="00277D03" w:rsidRDefault="00277D03">
      <w:pPr>
        <w:pStyle w:val="Heading1"/>
        <w:rPr>
          <w:sz w:val="24"/>
          <w:szCs w:val="24"/>
        </w:rPr>
      </w:pPr>
      <w:bookmarkStart w:id="8" w:name="_Toc91323765"/>
      <w:bookmarkStart w:id="9" w:name="_Toc91325397"/>
      <w:bookmarkStart w:id="10" w:name="_Toc91325801"/>
      <w:r>
        <w:rPr>
          <w:sz w:val="24"/>
          <w:szCs w:val="24"/>
        </w:rPr>
        <w:lastRenderedPageBreak/>
        <w:t>2.1 Prvi obisk v Londonu</w:t>
      </w:r>
      <w:bookmarkEnd w:id="8"/>
      <w:bookmarkEnd w:id="9"/>
      <w:bookmarkEnd w:id="10"/>
    </w:p>
    <w:p w:rsidR="00277D03" w:rsidRDefault="00277D03">
      <w:pPr>
        <w:jc w:val="both"/>
        <w:rPr>
          <w:rFonts w:ascii="Verdana Ref" w:hAnsi="Verdana Ref"/>
        </w:rPr>
      </w:pPr>
    </w:p>
    <w:p w:rsidR="00277D03" w:rsidRDefault="00A44743">
      <w:pPr>
        <w:jc w:val="both"/>
        <w:rPr>
          <w:rFonts w:ascii="Arial" w:hAnsi="Arial" w:cs="Arial"/>
          <w:sz w:val="22"/>
          <w:szCs w:val="22"/>
        </w:rPr>
      </w:pPr>
      <w:r>
        <w:rPr>
          <w:rFonts w:ascii="Arial" w:hAnsi="Arial" w:cs="Arial"/>
          <w:noProof/>
          <w:sz w:val="22"/>
          <w:szCs w:val="22"/>
        </w:rPr>
        <w:pict>
          <v:shape id="_x0000_s1044" type="#_x0000_t75" style="position:absolute;left:0;text-align:left;margin-left:0;margin-top:3.65pt;width:89.15pt;height:116.55pt;z-index:251663360">
            <v:imagedata r:id="rId11" o:title="glasba2"/>
            <w10:wrap type="square"/>
          </v:shape>
        </w:pict>
      </w:r>
      <w:r w:rsidR="00277D03">
        <w:rPr>
          <w:rFonts w:ascii="Arial" w:hAnsi="Arial" w:cs="Arial"/>
          <w:sz w:val="22"/>
          <w:szCs w:val="22"/>
        </w:rPr>
        <w:t>Leta 1710 je prvič obiskal London in tam ostal 8 mesecev. Prvo »Londonsko opero« so uprizorili februarja 1711, kjer je Händel dirigiral za čembalom. Opera Rinaldo je dosegel velikanski uspeh, čeprav so kritiki rekli, da je nesmiselno izvajati italijansko opero v Angliji. Po vrnitvi v Nemčijo je ustvarjal komorna in orkestralna dela, potem pa se je spet po petnajstih mesecih vrnil v London, saj so ga mikale glasbene priložnosti. Takrat se je odločil, da bo v Londonu ostal dalj časa, kar se je dejansko izkazalo za 50 let. Händel je v Londonu pripravil dve novi italijanski operi z naslovom Il pastor fido (Zvesti pastir) in Teseo. Napisal je tudi več cerkvenih del, npr. Te Deum in Jubilate</w:t>
      </w:r>
      <w:r w:rsidR="00277D03">
        <w:rPr>
          <w:rFonts w:ascii="Verdana Ref" w:hAnsi="Verdana Ref"/>
        </w:rPr>
        <w:t xml:space="preserve">. </w:t>
      </w:r>
      <w:r w:rsidR="00277D03">
        <w:rPr>
          <w:rFonts w:ascii="Arial" w:hAnsi="Arial" w:cs="Arial"/>
          <w:sz w:val="22"/>
          <w:szCs w:val="22"/>
        </w:rPr>
        <w:t>Kraljica Ana je umrla leta 1714, za njo pa je prestol zasedel Jurij I., hannovrski volilni knez. Po neki anekdoti naj bi skladatelj napisal Glasbo na vodi zato, da bi pomiril vladarja, ki je med prireditvijo na reki Temzi nenadoma zaslišal serenado sosednje ladje. V resnici pa je najbrž vladar Händlu podvojil plačo in ta je napisal Glasbo na vodi.</w:t>
      </w:r>
    </w:p>
    <w:p w:rsidR="00277D03" w:rsidRDefault="00277D03">
      <w:pPr>
        <w:jc w:val="both"/>
        <w:rPr>
          <w:rFonts w:ascii="Verdana Ref" w:hAnsi="Verdana Ref"/>
          <w:sz w:val="22"/>
          <w:szCs w:val="22"/>
        </w:rPr>
      </w:pPr>
    </w:p>
    <w:p w:rsidR="00277D03" w:rsidRDefault="00277D03">
      <w:pPr>
        <w:pStyle w:val="Heading1"/>
        <w:rPr>
          <w:sz w:val="24"/>
          <w:szCs w:val="24"/>
        </w:rPr>
      </w:pPr>
      <w:bookmarkStart w:id="11" w:name="_Toc91323766"/>
      <w:bookmarkStart w:id="12" w:name="_Toc91325398"/>
      <w:bookmarkStart w:id="13" w:name="_Toc91325802"/>
      <w:r>
        <w:rPr>
          <w:sz w:val="24"/>
          <w:szCs w:val="24"/>
        </w:rPr>
        <w:t>2.2 London postane operno središče</w:t>
      </w:r>
      <w:bookmarkEnd w:id="11"/>
      <w:bookmarkEnd w:id="12"/>
      <w:bookmarkEnd w:id="13"/>
    </w:p>
    <w:p w:rsidR="00277D03" w:rsidRDefault="00277D03">
      <w:pPr>
        <w:rPr>
          <w:rFonts w:ascii="Verdana Ref" w:hAnsi="Verdana Ref"/>
          <w:sz w:val="22"/>
          <w:szCs w:val="22"/>
        </w:rPr>
      </w:pPr>
    </w:p>
    <w:p w:rsidR="00277D03" w:rsidRDefault="00A44743">
      <w:pPr>
        <w:jc w:val="both"/>
        <w:rPr>
          <w:rFonts w:ascii="Arial" w:hAnsi="Arial" w:cs="Arial"/>
          <w:sz w:val="22"/>
          <w:szCs w:val="22"/>
        </w:rPr>
      </w:pPr>
      <w:r>
        <w:rPr>
          <w:rFonts w:ascii="Arial" w:hAnsi="Arial" w:cs="Arial"/>
          <w:noProof/>
          <w:sz w:val="22"/>
          <w:szCs w:val="22"/>
        </w:rPr>
        <w:pict>
          <v:shape id="_x0000_s1040" type="#_x0000_t75" style="position:absolute;left:0;text-align:left;margin-left:0;margin-top:2.1pt;width:261pt;height:206.8pt;z-index:251660288">
            <v:imagedata r:id="rId12" o:title="TMP59"/>
            <w10:wrap type="square"/>
          </v:shape>
        </w:pict>
      </w:r>
      <w:r w:rsidR="00277D03">
        <w:rPr>
          <w:rFonts w:ascii="Arial" w:hAnsi="Arial" w:cs="Arial"/>
          <w:sz w:val="22"/>
          <w:szCs w:val="22"/>
        </w:rPr>
        <w:t>Poleti 1717 se je preselil iz Londona v Edgware, kjer je bil stalni skladatelj grofa Carnarvona.V času treh let je zložil 11 himen in 2 dramatični deli: pastoralno serenado Acis in Galetejo in prvo med njegovimi dramatičnimi deli v angleškem jeziku z biblično snovjo, glasbeno obdelavo zgodbe o Ester.</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Čeprav so pogosto uprizarjali opere pa dotlej v Londonu ni bilo stalnega opernega središča. Nekaj bogatih pokroviteljev umetnosti, kralj, vodilni plemiči,… so si ga želeli ustvariti in res, po dolgih razpravah so se odločili, da bo mesto glasbenega direktorja v začetku leta 1719 v Kraljevski glasbeni akademiji dobil Händel. V naslednjih devetih letih je opera v Londonu doživljala svoje vzpone in padce, Händel pa je takrat ustvaril nekaj svojih najboljših del. Leta 1726 je dobil tudi britansko državljanstvo. Naslednje leto je dobil naročilo za himno za Jurija II. Eno od teh, Duhovnik Zadok odtlej izvajajo pri vsakem kronanju.</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pStyle w:val="Heading1"/>
        <w:rPr>
          <w:sz w:val="24"/>
          <w:szCs w:val="24"/>
        </w:rPr>
      </w:pPr>
      <w:bookmarkStart w:id="14" w:name="_Toc91323767"/>
      <w:bookmarkStart w:id="15" w:name="_Toc91325399"/>
      <w:bookmarkStart w:id="16" w:name="_Toc91325803"/>
      <w:r>
        <w:rPr>
          <w:sz w:val="24"/>
          <w:szCs w:val="24"/>
        </w:rPr>
        <w:t>2.3 Zlom Akademije</w:t>
      </w:r>
      <w:bookmarkEnd w:id="14"/>
      <w:bookmarkEnd w:id="15"/>
      <w:bookmarkEnd w:id="16"/>
    </w:p>
    <w:p w:rsidR="00277D03" w:rsidRDefault="00277D03">
      <w:pPr>
        <w:rPr>
          <w:rFonts w:ascii="Verdana Ref" w:hAnsi="Verdana Ref"/>
          <w:sz w:val="22"/>
          <w:szCs w:val="22"/>
        </w:rPr>
      </w:pPr>
    </w:p>
    <w:p w:rsidR="00277D03" w:rsidRDefault="00A44743">
      <w:pPr>
        <w:jc w:val="both"/>
        <w:rPr>
          <w:rFonts w:ascii="Arial" w:hAnsi="Arial" w:cs="Arial"/>
          <w:sz w:val="22"/>
          <w:szCs w:val="22"/>
        </w:rPr>
      </w:pPr>
      <w:r>
        <w:rPr>
          <w:rFonts w:ascii="Arial" w:hAnsi="Arial" w:cs="Arial"/>
          <w:noProof/>
          <w:sz w:val="22"/>
          <w:szCs w:val="22"/>
        </w:rPr>
        <w:pict>
          <v:shape id="_x0000_s1039" type="#_x0000_t75" style="position:absolute;left:0;text-align:left;margin-left:0;margin-top:1.2pt;width:126.35pt;height:2in;z-index:251659264" stroked="t" strokeweight="1.5pt">
            <v:imagedata r:id="rId13" o:title="gl5"/>
            <w10:wrap type="square"/>
          </v:shape>
        </w:pict>
      </w:r>
      <w:r w:rsidR="00277D03">
        <w:rPr>
          <w:rFonts w:ascii="Arial" w:hAnsi="Arial" w:cs="Arial"/>
          <w:sz w:val="22"/>
          <w:szCs w:val="22"/>
        </w:rPr>
        <w:t xml:space="preserve">S Kraljevo glasbeno akademijo pa je šlo vse prej kot gladko. Njeni vodji so si bili pogosto v laseh, imeli so tudi finančne težave, tako je Akademiji poleti 1728 zmanjkalo denarja. Händel se s tem ni obremenjeval, saj ni bil solastnik, temveč le plačan uslužbenec. Za 5 let si je najel Kraljevo gledališče, kjer je nekaj njegovih oper doseglo zmeren uspeh, čeprav pevci niso zmeraj naredili najboljšega vtisa na občinstvo. Obenem pa je bila ustanovljena Opera plemstva, ki pa ni je prav tako zmanjkalo denarja in obe sta propadli leta 1737. Händel je takrat izvajal svojo glasbo v Covent Gardnu. Malo pred tem je Händla, takrat starega 52 let, nekaj zadelo, kar bi bil lahko hud revmatičen napad ali pa kap. Deloma ohromel je odpotoval v aachenske toplice.Kmalu je okreval in se spravil nazaj k delu, čeprav je zaradi nehvaležnega občinstva prenehal pisati opere in se bolj osredotočil na oratorije.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Tokrat je napisal oratorija Savel, ki je dosegel velik uspeh in Izrael v Egiptu, ki sploh ni bil uspešen. Isto leto je zložil tudi 12 koncertov (Concerti grossi) za godalni orkester op.6 in orgelske koncerte,ki so bili dejansko namenjeni izvajanju med posamezni deli oratorijev.</w:t>
      </w:r>
    </w:p>
    <w:p w:rsidR="00277D03" w:rsidRDefault="00277D03">
      <w:pPr>
        <w:jc w:val="both"/>
        <w:rPr>
          <w:rFonts w:ascii="Verdana Ref" w:hAnsi="Verdana Ref"/>
          <w:sz w:val="22"/>
          <w:szCs w:val="22"/>
        </w:rPr>
      </w:pPr>
    </w:p>
    <w:p w:rsidR="00277D03" w:rsidRDefault="00277D03">
      <w:pPr>
        <w:pStyle w:val="Heading1"/>
        <w:rPr>
          <w:sz w:val="24"/>
          <w:szCs w:val="24"/>
        </w:rPr>
      </w:pPr>
      <w:bookmarkStart w:id="17" w:name="_Toc91323768"/>
      <w:bookmarkStart w:id="18" w:name="_Toc91325400"/>
      <w:bookmarkStart w:id="19" w:name="_Toc91325804"/>
      <w:r>
        <w:rPr>
          <w:sz w:val="24"/>
          <w:szCs w:val="24"/>
        </w:rPr>
        <w:t>2.4 Dublin in Mesija</w:t>
      </w:r>
      <w:bookmarkEnd w:id="17"/>
      <w:bookmarkEnd w:id="18"/>
      <w:bookmarkEnd w:id="19"/>
    </w:p>
    <w:p w:rsidR="00277D03" w:rsidRDefault="00277D03">
      <w:pPr>
        <w:rPr>
          <w:rFonts w:ascii="Arial" w:hAnsi="Arial" w:cs="Arial"/>
          <w:sz w:val="22"/>
          <w:szCs w:val="22"/>
        </w:rPr>
      </w:pPr>
    </w:p>
    <w:p w:rsidR="00277D03" w:rsidRDefault="00A44743">
      <w:pPr>
        <w:jc w:val="both"/>
        <w:rPr>
          <w:rFonts w:ascii="Verdana Ref" w:hAnsi="Verdana Ref"/>
        </w:rPr>
      </w:pPr>
      <w:r>
        <w:rPr>
          <w:rFonts w:ascii="Arial" w:hAnsi="Arial" w:cs="Arial"/>
          <w:noProof/>
          <w:sz w:val="22"/>
          <w:szCs w:val="22"/>
        </w:rPr>
        <w:pict>
          <v:shape id="_x0000_s1037" type="#_x0000_t75" style="position:absolute;left:0;text-align:left;margin-left:324pt;margin-top:4.6pt;width:126pt;height:119.75pt;z-index:251657216" stroked="t" strokeweight="1.5pt">
            <v:imagedata r:id="rId14" o:title="gl9"/>
            <w10:wrap type="square"/>
          </v:shape>
        </w:pict>
      </w:r>
      <w:r w:rsidR="00277D03">
        <w:rPr>
          <w:rFonts w:ascii="Arial" w:hAnsi="Arial" w:cs="Arial"/>
          <w:sz w:val="22"/>
          <w:szCs w:val="22"/>
        </w:rPr>
        <w:t>Zadnje Händlove opere, uprizorjene v sezoni 1740 -1741 so povsem propadle in tedaj se je dokončno umaknil iz opernega odra. Tudi sicer njegova dela niso doživljala več takih uspehov in zato so se širile govorice, da naj bi Händel želel zapustiti London in se vrniti v Nemčijo.Vendar pa se je jeseni leta 1741 preselil v Dublin, kamor so ga povabili da bi napisal oratorij Mesijin prihod, z nabožno snovjo. Zložil pa je tudi nov oratorij Samson. Händel je svojega očarljivega in veličastnega Mesijo zasnoval na dramatični zgodbi o Kristusu, kot nam jo pripoveduje sveto pismo. Vse pa je izvajal v dobrodelne namene.V Dublinu je dosegel lep uspeh, toda višek njegovega potovanja tja je bil 13.05.1742 s krstno izvedbo Mesije, ki je bila izvrstna.</w:t>
      </w:r>
    </w:p>
    <w:p w:rsidR="00277D03" w:rsidRDefault="00277D03">
      <w:pPr>
        <w:jc w:val="both"/>
        <w:rPr>
          <w:rFonts w:ascii="Verdana Ref" w:hAnsi="Verdana Ref"/>
          <w:sz w:val="22"/>
          <w:szCs w:val="22"/>
        </w:rPr>
      </w:pPr>
    </w:p>
    <w:p w:rsidR="00277D03" w:rsidRDefault="00277D03">
      <w:pPr>
        <w:pStyle w:val="Heading1"/>
        <w:rPr>
          <w:sz w:val="24"/>
          <w:szCs w:val="24"/>
        </w:rPr>
      </w:pPr>
      <w:bookmarkStart w:id="20" w:name="_Toc91323769"/>
      <w:bookmarkStart w:id="21" w:name="_Toc91325401"/>
      <w:bookmarkStart w:id="22" w:name="_Toc91325805"/>
      <w:r>
        <w:rPr>
          <w:sz w:val="24"/>
          <w:szCs w:val="24"/>
        </w:rPr>
        <w:t>2.5 Oratoriji v Londonu</w:t>
      </w:r>
      <w:bookmarkEnd w:id="20"/>
      <w:bookmarkEnd w:id="21"/>
      <w:bookmarkEnd w:id="22"/>
    </w:p>
    <w:p w:rsidR="00277D03" w:rsidRDefault="00A44743">
      <w:pPr>
        <w:rPr>
          <w:rFonts w:ascii="Verdana Ref" w:hAnsi="Verdana Ref"/>
          <w:sz w:val="32"/>
        </w:rPr>
      </w:pPr>
      <w:r>
        <w:rPr>
          <w:rFonts w:ascii="Arial" w:hAnsi="Arial" w:cs="Arial"/>
          <w:noProof/>
          <w:sz w:val="22"/>
          <w:szCs w:val="22"/>
        </w:rPr>
        <w:pict>
          <v:shape id="_x0000_s1043" type="#_x0000_t75" style="position:absolute;margin-left:0;margin-top:18.4pt;width:123.75pt;height:111.75pt;z-index:251662336">
            <v:imagedata r:id="rId15" o:title="g2" croptop="10788f" cropright="5291f"/>
            <w10:wrap type="square"/>
          </v:shape>
        </w:pict>
      </w:r>
    </w:p>
    <w:p w:rsidR="00277D03" w:rsidRDefault="00277D03">
      <w:pPr>
        <w:jc w:val="both"/>
        <w:rPr>
          <w:rFonts w:ascii="Arial" w:hAnsi="Arial" w:cs="Arial"/>
          <w:sz w:val="22"/>
          <w:szCs w:val="22"/>
        </w:rPr>
      </w:pPr>
      <w:r>
        <w:rPr>
          <w:rFonts w:ascii="Arial" w:hAnsi="Arial" w:cs="Arial"/>
          <w:sz w:val="22"/>
          <w:szCs w:val="22"/>
        </w:rPr>
        <w:t>Konec poletja 1742 je bil Händel spet v Londonu, njegovo življenje je postalo bolj ustaljeno in vse svoje moči je posvetil organizaciji oratorijske sezone vsako leto v postnem času v Covent Gardnu. V sezoni 1743 je predstavil Mesijo tudi londonskem občinstvu. Zdelo se jim je sumljivo, da bi oratorij z bibličnim besedilom izvajali v gledališču. Tako je Mesija postala priljubljena šele leta 1750, ko ga je Händel začel izvajati v dobrodelne namene. Vzorec prireditve se je ustalil, ni pa se ustalil vzorec glasbe, ki so jo izvajali.</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A44743">
      <w:pPr>
        <w:jc w:val="both"/>
        <w:rPr>
          <w:rFonts w:ascii="Arial" w:hAnsi="Arial" w:cs="Arial"/>
          <w:sz w:val="22"/>
          <w:szCs w:val="22"/>
        </w:rPr>
      </w:pPr>
      <w:r>
        <w:rPr>
          <w:rFonts w:ascii="Arial" w:hAnsi="Arial" w:cs="Arial"/>
          <w:noProof/>
          <w:sz w:val="22"/>
          <w:szCs w:val="22"/>
        </w:rPr>
        <w:pict>
          <v:shape id="_x0000_s1041" type="#_x0000_t75" style="position:absolute;left:0;text-align:left;margin-left:378pt;margin-top:7.95pt;width:75.75pt;height:96pt;z-index:251661312">
            <v:imagedata r:id="rId16" o:title="gl7"/>
            <w10:wrap type="square"/>
          </v:shape>
        </w:pict>
      </w:r>
      <w:r w:rsidR="00277D03">
        <w:rPr>
          <w:rFonts w:ascii="Arial" w:hAnsi="Arial" w:cs="Arial"/>
          <w:sz w:val="22"/>
          <w:szCs w:val="22"/>
        </w:rPr>
        <w:t xml:space="preserve">V sezoni 1744 je Händel predstavil novo delo z naslovom Semele, ki pa je bil s klasično in posvetno snovjo, šlo je za ljubezen med Jupitrom in Semelo, bolj namenjen koncertni izvedbi, kot pa odrski. Naslednje leto je ponovil ta vzorec s klasično dramo Herkul, ki pa prav tako ni bila dobro sprejeta. Tudi njegov biblični oratorij Belcazar so sprejeli ravnodušno. </w:t>
      </w:r>
    </w:p>
    <w:p w:rsidR="00277D03" w:rsidRDefault="00277D03">
      <w:pPr>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Toda razmere so se izboljšale. Leta 1745 je bil upor odločno zatrt in ljudstvo je bilo domoljubno razpoloženo.</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 xml:space="preserve">To razpoloženje pa je ujeto v Händlovem Priložnostnem oratoriju (Occasional Oratorio) in njegovem Judi Makabejcu, novih delih iz let 1746 in 1747.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 xml:space="preserve">Opogumljen z njunim uspehom je v naslednjih dveh letih  vsako poletje napisal po dva oratorija. Zadnja dva, Salomon in Suzana sodita med njegova najboljša dela.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A44743">
      <w:pPr>
        <w:jc w:val="both"/>
        <w:rPr>
          <w:rFonts w:ascii="Arial" w:hAnsi="Arial" w:cs="Arial"/>
          <w:sz w:val="22"/>
          <w:szCs w:val="22"/>
        </w:rPr>
      </w:pPr>
      <w:r>
        <w:rPr>
          <w:rFonts w:ascii="Arial" w:hAnsi="Arial" w:cs="Arial"/>
          <w:noProof/>
          <w:sz w:val="22"/>
          <w:szCs w:val="22"/>
        </w:rPr>
        <w:pict>
          <v:shape id="_x0000_s1032" type="#_x0000_t75" style="position:absolute;left:0;text-align:left;margin-left:0;margin-top:0;width:171pt;height:164.8pt;z-index:251655168" stroked="t" strokeweight="1.5pt">
            <v:imagedata r:id="rId17" o:title="glasba5" gain="79922f"/>
            <w10:wrap type="square"/>
          </v:shape>
        </w:pict>
      </w:r>
      <w:r w:rsidR="00277D03">
        <w:rPr>
          <w:rFonts w:ascii="Arial" w:hAnsi="Arial" w:cs="Arial"/>
          <w:sz w:val="22"/>
          <w:szCs w:val="22"/>
        </w:rPr>
        <w:t xml:space="preserve">Glasbo za kraljevski koncert je napisal leta 1748 ob sklenitvi aachenskega mira, za spremljavo ognjemeta. To je bila suita Ognjemet.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Händel, ki je bil sedaj star že 60 let, je imel že obsežen oratorijski opus in je ravno zato komponiral nekoliko zložneje. Novi oratorij iz leta 1750 je bila Teodora, z njo je dosegel le zmeren uspeh.</w:t>
      </w:r>
    </w:p>
    <w:p w:rsidR="00277D03" w:rsidRDefault="00277D03">
      <w:pPr>
        <w:jc w:val="both"/>
        <w:rPr>
          <w:rFonts w:ascii="Verdana Ref" w:hAnsi="Verdana Ref"/>
        </w:rPr>
      </w:pPr>
    </w:p>
    <w:p w:rsidR="00277D03" w:rsidRDefault="00277D03">
      <w:pPr>
        <w:jc w:val="both"/>
        <w:rPr>
          <w:rFonts w:ascii="Verdana Ref" w:hAnsi="Verdana Ref"/>
        </w:rPr>
      </w:pPr>
    </w:p>
    <w:p w:rsidR="00277D03" w:rsidRDefault="00277D03">
      <w:pPr>
        <w:jc w:val="both"/>
        <w:rPr>
          <w:rFonts w:ascii="Verdana Ref" w:hAnsi="Verdana Ref"/>
        </w:rPr>
      </w:pPr>
    </w:p>
    <w:p w:rsidR="00277D03" w:rsidRDefault="00277D03">
      <w:pPr>
        <w:jc w:val="both"/>
        <w:rPr>
          <w:rFonts w:ascii="Verdana Ref" w:hAnsi="Verdana Ref"/>
        </w:rPr>
      </w:pPr>
    </w:p>
    <w:p w:rsidR="00277D03" w:rsidRDefault="00277D03">
      <w:pPr>
        <w:jc w:val="both"/>
        <w:rPr>
          <w:rFonts w:ascii="Verdana Ref" w:hAnsi="Verdana Ref"/>
        </w:rPr>
      </w:pPr>
    </w:p>
    <w:p w:rsidR="00277D03" w:rsidRDefault="00277D03">
      <w:pPr>
        <w:pStyle w:val="Heading1"/>
        <w:rPr>
          <w:kern w:val="0"/>
          <w:sz w:val="24"/>
          <w:szCs w:val="24"/>
        </w:rPr>
      </w:pPr>
      <w:bookmarkStart w:id="23" w:name="_Toc91323770"/>
      <w:bookmarkStart w:id="24" w:name="_Toc91325402"/>
      <w:bookmarkStart w:id="25" w:name="_Toc91325806"/>
      <w:r>
        <w:rPr>
          <w:kern w:val="0"/>
          <w:sz w:val="24"/>
          <w:szCs w:val="24"/>
        </w:rPr>
        <w:t>2.6 Slabo zdravje in vid</w:t>
      </w:r>
      <w:bookmarkEnd w:id="23"/>
      <w:bookmarkEnd w:id="24"/>
      <w:bookmarkEnd w:id="25"/>
    </w:p>
    <w:p w:rsidR="00277D03" w:rsidRDefault="00277D03">
      <w:pPr>
        <w:jc w:val="center"/>
        <w:rPr>
          <w:rFonts w:ascii="Verdana Ref" w:hAnsi="Verdana Ref"/>
          <w:sz w:val="22"/>
          <w:szCs w:val="22"/>
        </w:rPr>
      </w:pPr>
    </w:p>
    <w:p w:rsidR="00277D03" w:rsidRDefault="00277D03">
      <w:pPr>
        <w:jc w:val="both"/>
        <w:rPr>
          <w:rFonts w:ascii="Arial" w:hAnsi="Arial" w:cs="Arial"/>
          <w:sz w:val="22"/>
          <w:szCs w:val="22"/>
        </w:rPr>
      </w:pPr>
      <w:r>
        <w:rPr>
          <w:rFonts w:ascii="Arial" w:hAnsi="Arial" w:cs="Arial"/>
          <w:sz w:val="22"/>
          <w:szCs w:val="22"/>
        </w:rPr>
        <w:t>Poleti 1750 je Händel zadnjič odpotoval v Evropo. Še danes ni znano kam naj bi šel, predvidevajo pa, da je obiskal sorodnike in prijatelje v Halleju. Čez leto dni se je vrnil v London in začel pisati nov oratorij Je</w:t>
      </w:r>
      <w:r w:rsidR="00C64137">
        <w:rPr>
          <w:rFonts w:ascii="Arial" w:hAnsi="Arial" w:cs="Arial"/>
          <w:sz w:val="22"/>
          <w:szCs w:val="22"/>
        </w:rPr>
        <w:t>t</w:t>
      </w:r>
      <w:r>
        <w:rPr>
          <w:rFonts w:ascii="Arial" w:hAnsi="Arial" w:cs="Arial"/>
          <w:sz w:val="22"/>
          <w:szCs w:val="22"/>
        </w:rPr>
        <w:t>e, ki je bil tudi njegova zadnja skladba napisana v celoti.</w:t>
      </w:r>
    </w:p>
    <w:p w:rsidR="00277D03" w:rsidRDefault="00277D03">
      <w:pPr>
        <w:jc w:val="both"/>
        <w:rPr>
          <w:rFonts w:ascii="Arial" w:hAnsi="Arial" w:cs="Arial"/>
          <w:sz w:val="22"/>
          <w:szCs w:val="22"/>
        </w:rPr>
      </w:pPr>
    </w:p>
    <w:p w:rsidR="00277D03" w:rsidRDefault="00A44743">
      <w:pPr>
        <w:jc w:val="both"/>
        <w:rPr>
          <w:rFonts w:ascii="Arial" w:hAnsi="Arial" w:cs="Arial"/>
          <w:sz w:val="22"/>
          <w:szCs w:val="22"/>
        </w:rPr>
      </w:pPr>
      <w:r>
        <w:rPr>
          <w:rFonts w:ascii="Arial" w:hAnsi="Arial" w:cs="Arial"/>
          <w:noProof/>
          <w:sz w:val="22"/>
          <w:szCs w:val="22"/>
        </w:rPr>
        <w:pict>
          <v:shape id="_x0000_s1035" type="#_x0000_t75" style="position:absolute;left:0;text-align:left;margin-left:315pt;margin-top:4.7pt;width:134.25pt;height:101.25pt;z-index:251656192" stroked="t" strokeweight="1.5pt">
            <v:imagedata r:id="rId18" o:title="glasba" gain="79922f"/>
            <w10:wrap type="square"/>
          </v:shape>
        </w:pict>
      </w:r>
      <w:r w:rsidR="00277D03">
        <w:rPr>
          <w:rFonts w:ascii="Arial" w:hAnsi="Arial" w:cs="Arial"/>
          <w:sz w:val="22"/>
          <w:szCs w:val="22"/>
        </w:rPr>
        <w:t>Pojavile so se mu resne težave z zdravjem, še posebej z vidom. Leta 1759 je še komaj zmogel pripraviti oratorijsko sezono, vendar je pet dni po tem v svojo oporoko še dodal, naj ga pokopljejo v Westmistrski opatiji, čez tri dni pa je umrl. Njegovega pogreba se je udeležilo 3000 Londončanov, pogrebno himno so peli zbori Kraljevske kapele, katedrale svetega Pavla in Westmistrske opatije. Veliko sodobnikov je zapustilo pričevanja o Händlovem življenju. Bil je krepak moški z velikanskim tekom; bil je nagle jeze in neučakan, vendar tudi duhovit. Nikoli se ni poročil, in čeprav je bil družaben moški s številnimi prijatelji, marsičesa ne vemo o njegovih osebnih razmerjih. Mogoče ravnamo še najbolje, če ocenjujemo njegovo osebnost po toplini, živahnosti in dramatičnosti njegove glasbe.</w:t>
      </w:r>
    </w:p>
    <w:p w:rsidR="00277D03" w:rsidRDefault="00277D03">
      <w:pPr>
        <w:jc w:val="both"/>
        <w:rPr>
          <w:rFonts w:ascii="Arial" w:hAnsi="Arial" w:cs="Arial"/>
          <w:sz w:val="22"/>
          <w:szCs w:val="22"/>
        </w:rPr>
      </w:pPr>
    </w:p>
    <w:p w:rsidR="00277D03" w:rsidRDefault="00277D03">
      <w:pPr>
        <w:jc w:val="both"/>
        <w:rPr>
          <w:rFonts w:ascii="Verdana Ref" w:hAnsi="Verdana Ref"/>
        </w:rPr>
      </w:pPr>
    </w:p>
    <w:p w:rsidR="00277D03" w:rsidRDefault="00277D03">
      <w:pPr>
        <w:jc w:val="both"/>
        <w:rPr>
          <w:rFonts w:ascii="Verdana Ref" w:hAnsi="Verdana Ref"/>
        </w:rPr>
      </w:pPr>
    </w:p>
    <w:p w:rsidR="00277D03" w:rsidRDefault="00277D03">
      <w:pPr>
        <w:jc w:val="both"/>
        <w:rPr>
          <w:rFonts w:ascii="Verdana Ref" w:hAnsi="Verdana Ref"/>
        </w:rPr>
      </w:pPr>
    </w:p>
    <w:p w:rsidR="00277D03" w:rsidRDefault="00277D03">
      <w:pPr>
        <w:pStyle w:val="Heading1"/>
        <w:rPr>
          <w:sz w:val="28"/>
          <w:szCs w:val="28"/>
        </w:rPr>
      </w:pPr>
      <w:bookmarkStart w:id="26" w:name="_Toc91325403"/>
      <w:bookmarkStart w:id="27" w:name="_Toc91325807"/>
      <w:r>
        <w:rPr>
          <w:sz w:val="28"/>
          <w:szCs w:val="28"/>
        </w:rPr>
        <w:t>3. OPIS OBDOBJA IN GLASBENE OBLIKE</w:t>
      </w:r>
      <w:bookmarkEnd w:id="26"/>
      <w:bookmarkEnd w:id="27"/>
    </w:p>
    <w:p w:rsidR="00277D03" w:rsidRDefault="00277D03">
      <w:pPr>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 xml:space="preserve">Vse kar je v glasbi prinesla renesansa, je v 17. in v prvi polovici 18. stoletja dobilo nove značilnosti: veličastje, razkošno oblikovanje in številno okrasje. To umetniško obdobje imenujemo </w:t>
      </w:r>
      <w:r>
        <w:rPr>
          <w:rFonts w:ascii="Arial" w:hAnsi="Arial" w:cs="Arial"/>
          <w:b/>
          <w:sz w:val="22"/>
          <w:szCs w:val="22"/>
        </w:rPr>
        <w:t>barok</w:t>
      </w:r>
      <w:r>
        <w:rPr>
          <w:rFonts w:ascii="Arial" w:hAnsi="Arial" w:cs="Arial"/>
          <w:sz w:val="22"/>
          <w:szCs w:val="22"/>
        </w:rPr>
        <w:t>. Beseda barok je portugalskega izvora in pomeni nepravilen biser. Z njo so poudarili izumetničenost, ki je zamenjala jasne renesančne oblike. Veličastje so poudarjali mogočni pevski zbori, instrumentalne skupine in zlasti orkestri. Okrasje pa je izstopalo v virtuoznih solističnih melodijah, ki so jih izvajali pevci ali instrumentalisti. Najznačilnejše glasbene oblike v baroku so bile:</w:t>
      </w:r>
    </w:p>
    <w:p w:rsidR="00277D03" w:rsidRDefault="00277D03">
      <w:pPr>
        <w:pStyle w:val="Heading1"/>
        <w:rPr>
          <w:sz w:val="24"/>
          <w:szCs w:val="24"/>
        </w:rPr>
      </w:pPr>
      <w:bookmarkStart w:id="28" w:name="_Toc91325404"/>
      <w:bookmarkStart w:id="29" w:name="_Toc91325808"/>
      <w:r>
        <w:rPr>
          <w:sz w:val="24"/>
          <w:szCs w:val="24"/>
        </w:rPr>
        <w:t>3.1 Opera</w:t>
      </w:r>
      <w:bookmarkEnd w:id="28"/>
      <w:bookmarkEnd w:id="29"/>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Je okrajšava za opera in musica - glasbeno delo. Nastala je v 17.stoletju in so jo uporabljali za glasbene drame, v katerih so pevci v kostumih in ob instrumentalnih spremljavi odigrali zgodbo. Opera  je bila posebno priljubljena v baroku. Značilno je bilo baročno razkošje, ki se je razkazovala v zunanji in notranji opremi gledališč, sceni, kostumih, glasbi in dramski igri. Petje je bilo virtuozno in obogateno s koloraturami, kar pomeni, da so bila zanj značilna zaporedja okrašenih, drobnih tonov, ki so se nizala v višine in nižine. Operne predstave so se sprva pojavile v italijanskih mestih, namenjene pa so bile predvsem plemstvu in bogatim meščanom. Skupaj z operami so se proslavili njihovi skladatelji, ki so v tistih časih službovali na bogatih dvorih in v cerkvah. Kasneje se je vse bolj preraščalo razkošno umetniško petje, pevski glasovi so izstopali, vsebina opernega dela je bila v ozadju, kar pripelje do prenove opere, za kar je imel največ zaslug Gluck.</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Händel je napisal 39 oper, ki pa so bolj počasne. Ena od oblik, ki jo je gojil je opera seria - resna opera. To je opera, v kateri so bili predstavljeni dogodki iz klasične in srednjeveške zgodovine. Glavne vloge so imela običajno kastrati - moški  soprani in kontraalti. Za opero serio velja da vztraja pri srečnem ali vsaj približno srečnem koncu in to celo v potencialno tragičnih zgodbah.</w:t>
      </w:r>
    </w:p>
    <w:p w:rsidR="00277D03" w:rsidRDefault="00277D03">
      <w:pPr>
        <w:pStyle w:val="Heading1"/>
        <w:rPr>
          <w:sz w:val="24"/>
          <w:szCs w:val="24"/>
        </w:rPr>
      </w:pPr>
      <w:bookmarkStart w:id="30" w:name="_Toc91325405"/>
      <w:bookmarkStart w:id="31" w:name="_Toc91325809"/>
      <w:r>
        <w:rPr>
          <w:sz w:val="24"/>
          <w:szCs w:val="24"/>
        </w:rPr>
        <w:t>3.2 Oratorij</w:t>
      </w:r>
      <w:bookmarkEnd w:id="30"/>
      <w:bookmarkEnd w:id="31"/>
    </w:p>
    <w:p w:rsidR="00277D03" w:rsidRDefault="00277D03">
      <w:pPr>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 xml:space="preserve">Doživel je razcvet na področju vokalno-instrumentalne glasbe. Razvil se je v Italiji. Oratorij je nescenska dramska skladba, ponavadi na biblične - nabožne teme, za soliste, zbor in orkester.  Podoben je operi, le da je brez dramskega in scenskega dela. Za Händlov oratorij je značilna pogosta in spretna raba zborov. </w:t>
      </w:r>
    </w:p>
    <w:p w:rsidR="00277D03" w:rsidRDefault="00277D03">
      <w:pPr>
        <w:pStyle w:val="Heading1"/>
        <w:rPr>
          <w:sz w:val="24"/>
          <w:szCs w:val="24"/>
        </w:rPr>
      </w:pPr>
      <w:bookmarkStart w:id="32" w:name="_Toc91325406"/>
      <w:bookmarkStart w:id="33" w:name="_Toc91325810"/>
      <w:r>
        <w:rPr>
          <w:sz w:val="24"/>
          <w:szCs w:val="24"/>
        </w:rPr>
        <w:t>3.3 Kantata</w:t>
      </w:r>
      <w:bookmarkEnd w:id="32"/>
      <w:bookmarkEnd w:id="33"/>
    </w:p>
    <w:p w:rsidR="00277D03" w:rsidRDefault="00277D03">
      <w:pPr>
        <w:pStyle w:val="Slog1"/>
        <w:ind w:left="0"/>
        <w:rPr>
          <w:rFonts w:ascii="Arial" w:hAnsi="Arial" w:cs="Arial"/>
          <w:b/>
        </w:rPr>
      </w:pPr>
    </w:p>
    <w:p w:rsidR="00277D03" w:rsidRDefault="00277D03">
      <w:pPr>
        <w:pStyle w:val="Slog1"/>
        <w:ind w:left="0"/>
      </w:pPr>
      <w:r>
        <w:t>Izvira iz italijanščine »cantare«, kar pomeni peti. Je posvetno dramsko besedilo, vokalno delo s solo glasovi ali zborom in s spremljavo solističnih inštrumentov ali orkestra. Podobna  operi, le da je brez dramskega in scenskega dela.Händel je pisal posvetne kantate.</w:t>
      </w:r>
    </w:p>
    <w:p w:rsidR="00277D03" w:rsidRDefault="00277D03">
      <w:pPr>
        <w:pStyle w:val="Heading1"/>
        <w:rPr>
          <w:sz w:val="24"/>
          <w:szCs w:val="24"/>
        </w:rPr>
      </w:pPr>
      <w:bookmarkStart w:id="34" w:name="_Toc91325407"/>
      <w:bookmarkStart w:id="35" w:name="_Toc91325811"/>
      <w:r>
        <w:rPr>
          <w:sz w:val="24"/>
          <w:szCs w:val="24"/>
        </w:rPr>
        <w:t>3.4 Sonata</w:t>
      </w:r>
      <w:bookmarkEnd w:id="34"/>
      <w:bookmarkEnd w:id="35"/>
    </w:p>
    <w:p w:rsidR="00277D03" w:rsidRDefault="00277D03">
      <w:pPr>
        <w:pStyle w:val="Slog1"/>
        <w:ind w:left="0"/>
      </w:pPr>
    </w:p>
    <w:p w:rsidR="00277D03" w:rsidRDefault="00277D03">
      <w:pPr>
        <w:pStyle w:val="Slog1"/>
        <w:ind w:left="0"/>
      </w:pPr>
      <w:r>
        <w:t>Sonate so izoblikovali za solistična glasbila, spremljavo so igrali na čembalu, orglah ali lutnji. Sonata je sestavljena iz štirih stavkov.</w:t>
      </w:r>
    </w:p>
    <w:p w:rsidR="00277D03" w:rsidRDefault="00277D03">
      <w:pPr>
        <w:pStyle w:val="Heading1"/>
        <w:rPr>
          <w:sz w:val="24"/>
          <w:szCs w:val="24"/>
        </w:rPr>
      </w:pPr>
      <w:bookmarkStart w:id="36" w:name="_Toc91325408"/>
      <w:bookmarkStart w:id="37" w:name="_Toc91325812"/>
      <w:r>
        <w:rPr>
          <w:sz w:val="24"/>
          <w:szCs w:val="24"/>
        </w:rPr>
        <w:t>3.5 Suita</w:t>
      </w:r>
      <w:bookmarkEnd w:id="36"/>
      <w:bookmarkEnd w:id="37"/>
    </w:p>
    <w:p w:rsidR="00277D03" w:rsidRDefault="00277D03">
      <w:pPr>
        <w:pStyle w:val="Slog1"/>
        <w:ind w:left="0"/>
      </w:pPr>
    </w:p>
    <w:p w:rsidR="00277D03" w:rsidRDefault="00277D03">
      <w:pPr>
        <w:pStyle w:val="Slog1"/>
        <w:ind w:left="0"/>
      </w:pPr>
      <w:r>
        <w:t>To je zaporedje plesnih stavkov, izvajajo jo posamezni instrumenti, instrumentalne skupine in orkestri.</w:t>
      </w:r>
    </w:p>
    <w:p w:rsidR="00277D03" w:rsidRDefault="00277D03">
      <w:pPr>
        <w:pStyle w:val="Heading1"/>
        <w:rPr>
          <w:sz w:val="24"/>
          <w:szCs w:val="24"/>
        </w:rPr>
      </w:pPr>
      <w:bookmarkStart w:id="38" w:name="_Toc91325409"/>
      <w:bookmarkStart w:id="39" w:name="_Toc91325813"/>
      <w:r>
        <w:rPr>
          <w:sz w:val="24"/>
          <w:szCs w:val="24"/>
        </w:rPr>
        <w:t>3.6 Koncert</w:t>
      </w:r>
      <w:bookmarkEnd w:id="38"/>
      <w:bookmarkEnd w:id="39"/>
    </w:p>
    <w:p w:rsidR="00277D03" w:rsidRDefault="00277D03">
      <w:pPr>
        <w:pStyle w:val="Slog1"/>
        <w:ind w:left="0"/>
      </w:pPr>
    </w:p>
    <w:p w:rsidR="00277D03" w:rsidRDefault="00277D03">
      <w:pPr>
        <w:pStyle w:val="Slog1"/>
        <w:ind w:left="0"/>
      </w:pPr>
      <w:r>
        <w:t>Skladatelj Corelli se je proslavil z obliko imenovano koncert. Ime izvira iz italijanske besede tekmovati, v tej glasbeni obliki se izmenjujejo posamezni instrumenti ali manjše instrumentalne skupine z orkestrom; tako pride do vtisa, da gre za tekmovanje. Koncerti imajo več stavkov.</w:t>
      </w:r>
    </w:p>
    <w:p w:rsidR="00277D03" w:rsidRDefault="00277D03">
      <w:pPr>
        <w:pStyle w:val="besedilo"/>
      </w:pPr>
    </w:p>
    <w:p w:rsidR="00277D03" w:rsidRDefault="00277D03">
      <w:pPr>
        <w:pStyle w:val="Heading1"/>
        <w:rPr>
          <w:sz w:val="28"/>
          <w:szCs w:val="28"/>
        </w:rPr>
      </w:pPr>
      <w:bookmarkStart w:id="40" w:name="_Toc91323771"/>
      <w:bookmarkStart w:id="41" w:name="_Toc91325410"/>
      <w:bookmarkStart w:id="42" w:name="_Toc91325814"/>
      <w:r>
        <w:rPr>
          <w:sz w:val="28"/>
          <w:szCs w:val="28"/>
        </w:rPr>
        <w:t>4. DELA</w:t>
      </w:r>
      <w:bookmarkEnd w:id="40"/>
      <w:bookmarkEnd w:id="41"/>
      <w:bookmarkEnd w:id="42"/>
    </w:p>
    <w:p w:rsidR="00277D03" w:rsidRDefault="00277D03">
      <w:pPr>
        <w:pStyle w:val="Heading1"/>
        <w:rPr>
          <w:sz w:val="24"/>
          <w:szCs w:val="24"/>
        </w:rPr>
      </w:pPr>
      <w:bookmarkStart w:id="43" w:name="_Toc5060090"/>
      <w:bookmarkStart w:id="44" w:name="_Toc91325411"/>
      <w:bookmarkStart w:id="45" w:name="_Toc91325815"/>
      <w:r>
        <w:rPr>
          <w:sz w:val="24"/>
          <w:szCs w:val="24"/>
        </w:rPr>
        <w:t>4.1 Mesija</w:t>
      </w:r>
      <w:bookmarkEnd w:id="43"/>
      <w:bookmarkEnd w:id="44"/>
      <w:bookmarkEnd w:id="45"/>
    </w:p>
    <w:p w:rsidR="00277D03" w:rsidRDefault="00277D03">
      <w:pPr>
        <w:pStyle w:val="besedilo"/>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 xml:space="preserve">Händel je </w:t>
      </w:r>
      <w:r>
        <w:rPr>
          <w:rFonts w:ascii="Arial" w:hAnsi="Arial" w:cs="Arial"/>
          <w:iCs/>
          <w:sz w:val="22"/>
          <w:szCs w:val="22"/>
        </w:rPr>
        <w:t>Mesijo</w:t>
      </w:r>
      <w:r>
        <w:rPr>
          <w:rFonts w:ascii="Arial" w:hAnsi="Arial" w:cs="Arial"/>
          <w:sz w:val="22"/>
          <w:szCs w:val="22"/>
        </w:rPr>
        <w:t xml:space="preserve"> zasnoval na zgodbi o Kristusu kot jo pripoveduje Sveto pismo. Libreto (besedilo) je dobil julija leta 1741 po ponesrečeni operni sezoni. Po propadu njegovih zadnjih dveh oper se je Händel preusmeril v drugačne glasbene vode, zato je sploh nastal </w:t>
      </w:r>
      <w:r>
        <w:rPr>
          <w:rFonts w:ascii="Arial" w:hAnsi="Arial" w:cs="Arial"/>
          <w:iCs/>
          <w:sz w:val="22"/>
          <w:szCs w:val="22"/>
        </w:rPr>
        <w:t>Mesija</w:t>
      </w:r>
      <w:r>
        <w:rPr>
          <w:rFonts w:ascii="Arial" w:hAnsi="Arial" w:cs="Arial"/>
          <w:sz w:val="22"/>
          <w:szCs w:val="22"/>
        </w:rPr>
        <w:t>.</w:t>
      </w:r>
    </w:p>
    <w:p w:rsidR="00277D03" w:rsidRDefault="00277D03">
      <w:pPr>
        <w:pStyle w:val="Heading1"/>
        <w:rPr>
          <w:sz w:val="24"/>
          <w:szCs w:val="24"/>
        </w:rPr>
      </w:pPr>
      <w:bookmarkStart w:id="46" w:name="_Toc5060091"/>
      <w:bookmarkStart w:id="47" w:name="_Toc91325412"/>
      <w:bookmarkStart w:id="48" w:name="_Toc91325816"/>
      <w:r>
        <w:rPr>
          <w:sz w:val="24"/>
          <w:szCs w:val="24"/>
        </w:rPr>
        <w:t>4.2 Suite</w:t>
      </w:r>
      <w:bookmarkEnd w:id="46"/>
      <w:bookmarkEnd w:id="47"/>
      <w:bookmarkEnd w:id="48"/>
    </w:p>
    <w:p w:rsidR="00277D03" w:rsidRDefault="00277D03">
      <w:pPr>
        <w:pStyle w:val="Heading1"/>
        <w:rPr>
          <w:sz w:val="22"/>
          <w:szCs w:val="22"/>
        </w:rPr>
      </w:pPr>
      <w:bookmarkStart w:id="49" w:name="_Toc91325413"/>
      <w:bookmarkStart w:id="50" w:name="_Toc91325817"/>
      <w:r>
        <w:rPr>
          <w:sz w:val="22"/>
          <w:szCs w:val="22"/>
        </w:rPr>
        <w:t>4.2.1 Glasba za kraljevi ognjemet</w:t>
      </w:r>
      <w:bookmarkEnd w:id="49"/>
      <w:bookmarkEnd w:id="50"/>
    </w:p>
    <w:p w:rsidR="00277D03" w:rsidRDefault="00277D03">
      <w:pPr>
        <w:pStyle w:val="besedilo"/>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Naročena je bila za Hannovrska kralja. Napisana je bila ob doseženem aachenskim miru. Bil je zelo obiskan dogodek in suita je doživela zelo velik uspeh. Partitura te suite: 24 ob, 12 fagotov, en kontrafagot, 9 trobent, 9 rogov, 3 pari pavk in mali bobni. Bila je velika suita v francoskem slogu (punktirani ritmi in živahni allegro na način fuge). Gonilni ritem daje vtis vojaške briljance. Ta slog je bil priljubljen že na domu Ludvika XIV.</w:t>
      </w:r>
    </w:p>
    <w:p w:rsidR="00277D03" w:rsidRDefault="00277D03">
      <w:pPr>
        <w:pStyle w:val="besedilo"/>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 xml:space="preserve">Uvodno razpoloženje se spremeni, ko vdre vanj živahna </w:t>
      </w:r>
      <w:r>
        <w:rPr>
          <w:rFonts w:ascii="Arial" w:hAnsi="Arial" w:cs="Arial"/>
          <w:iCs/>
          <w:sz w:val="22"/>
          <w:szCs w:val="22"/>
        </w:rPr>
        <w:t>bourrée</w:t>
      </w:r>
      <w:r>
        <w:rPr>
          <w:rFonts w:ascii="Arial" w:hAnsi="Arial" w:cs="Arial"/>
          <w:sz w:val="22"/>
          <w:szCs w:val="22"/>
        </w:rPr>
        <w:t xml:space="preserve">, ki prinese nekoliko olajšanja. Za njim je razpoloženjski del </w:t>
      </w:r>
      <w:r>
        <w:rPr>
          <w:rFonts w:ascii="Arial" w:hAnsi="Arial" w:cs="Arial"/>
          <w:iCs/>
          <w:sz w:val="22"/>
          <w:szCs w:val="22"/>
        </w:rPr>
        <w:t>la paix</w:t>
      </w:r>
      <w:r>
        <w:rPr>
          <w:rFonts w:ascii="Arial" w:hAnsi="Arial" w:cs="Arial"/>
          <w:sz w:val="22"/>
          <w:szCs w:val="22"/>
        </w:rPr>
        <w:t xml:space="preserve"> (je sredina suite, pomeni mir), ponovi se ubranost oboj, pričara zgovorno podobo miru. Po miru je na vrsti </w:t>
      </w:r>
      <w:r>
        <w:rPr>
          <w:rFonts w:ascii="Arial" w:hAnsi="Arial" w:cs="Arial"/>
          <w:iCs/>
          <w:sz w:val="22"/>
          <w:szCs w:val="22"/>
        </w:rPr>
        <w:t>la réjouissance</w:t>
      </w:r>
      <w:r>
        <w:rPr>
          <w:rFonts w:ascii="Arial" w:hAnsi="Arial" w:cs="Arial"/>
          <w:sz w:val="22"/>
          <w:szCs w:val="22"/>
        </w:rPr>
        <w:t xml:space="preserve"> (veselje) – to pa je iskriv allegro trobente, pihala in godala ; mali bobni  obogatijo glasbeno tkivo in  napovejo trušč ognjemeta. Na vrsti je </w:t>
      </w:r>
      <w:r>
        <w:rPr>
          <w:rFonts w:ascii="Arial" w:hAnsi="Arial" w:cs="Arial"/>
          <w:iCs/>
          <w:sz w:val="22"/>
          <w:szCs w:val="22"/>
        </w:rPr>
        <w:t>menuet in trio</w:t>
      </w:r>
      <w:r>
        <w:rPr>
          <w:rFonts w:ascii="Arial" w:hAnsi="Arial" w:cs="Arial"/>
          <w:sz w:val="22"/>
          <w:szCs w:val="22"/>
        </w:rPr>
        <w:t xml:space="preserve"> (veličastna skladba, kjer mali bobni poudarjajo poltone vse suite. Zmagoslavna ponovitev prve melodije prekipeva od samozavesti in pripelje suito do konca, preden se začne ognjemet.</w:t>
      </w:r>
    </w:p>
    <w:p w:rsidR="00277D03" w:rsidRDefault="00277D03">
      <w:pPr>
        <w:pStyle w:val="Heading1"/>
        <w:rPr>
          <w:sz w:val="22"/>
          <w:szCs w:val="22"/>
        </w:rPr>
      </w:pPr>
      <w:bookmarkStart w:id="51" w:name="_Toc91325414"/>
      <w:bookmarkStart w:id="52" w:name="_Toc91325818"/>
      <w:r>
        <w:rPr>
          <w:sz w:val="22"/>
          <w:szCs w:val="22"/>
        </w:rPr>
        <w:t>4.2.2 Glasba na vodi</w:t>
      </w:r>
      <w:bookmarkEnd w:id="51"/>
      <w:bookmarkEnd w:id="52"/>
    </w:p>
    <w:p w:rsidR="00277D03" w:rsidRDefault="00277D03">
      <w:pPr>
        <w:pStyle w:val="besedilo"/>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 xml:space="preserve">Bila je zložena in prirejena za večerni koncert na reki Temzi. Tudi ta je bila naročena za Hannovrska kralja. Glasbo je napisal za kraljevo slavje na reki. Še vedno se ni našla izvirna partitura. V njej pa so godala,  fagoti, … . Suita je v F-duru in obsega 10 stavkov. Začne se zelo veličastno, uverture so v francoskem slogu (naprej počasno, potem hitro). Svečano razpoloženje se nadaljuje v </w:t>
      </w:r>
      <w:r>
        <w:rPr>
          <w:rFonts w:ascii="Arial" w:hAnsi="Arial" w:cs="Arial"/>
          <w:iCs/>
          <w:sz w:val="22"/>
          <w:szCs w:val="22"/>
        </w:rPr>
        <w:t>adagio</w:t>
      </w:r>
      <w:r>
        <w:rPr>
          <w:rFonts w:ascii="Arial" w:hAnsi="Arial" w:cs="Arial"/>
          <w:sz w:val="22"/>
          <w:szCs w:val="22"/>
        </w:rPr>
        <w:t xml:space="preserve"> </w:t>
      </w:r>
      <w:r>
        <w:rPr>
          <w:rFonts w:ascii="Arial" w:hAnsi="Arial" w:cs="Arial"/>
          <w:iCs/>
          <w:sz w:val="22"/>
          <w:szCs w:val="22"/>
        </w:rPr>
        <w:t>e staccato</w:t>
      </w:r>
      <w:r>
        <w:rPr>
          <w:rFonts w:ascii="Arial" w:hAnsi="Arial" w:cs="Arial"/>
          <w:sz w:val="22"/>
          <w:szCs w:val="22"/>
        </w:rPr>
        <w:t xml:space="preserve"> (počasna pasaža s solom in spremljavo godal). Ubranost postavi na glavo </w:t>
      </w:r>
      <w:r>
        <w:rPr>
          <w:rFonts w:ascii="Arial" w:hAnsi="Arial" w:cs="Arial"/>
          <w:iCs/>
          <w:sz w:val="22"/>
          <w:szCs w:val="22"/>
        </w:rPr>
        <w:t>horen pipe</w:t>
      </w:r>
      <w:r>
        <w:rPr>
          <w:rFonts w:ascii="Arial" w:hAnsi="Arial" w:cs="Arial"/>
          <w:sz w:val="22"/>
          <w:szCs w:val="22"/>
        </w:rPr>
        <w:t xml:space="preserve"> (allegro, ki pospeši tempo). Na vrst je </w:t>
      </w:r>
      <w:r>
        <w:rPr>
          <w:rFonts w:ascii="Arial" w:hAnsi="Arial" w:cs="Arial"/>
          <w:iCs/>
          <w:sz w:val="22"/>
          <w:szCs w:val="22"/>
        </w:rPr>
        <w:t>andante</w:t>
      </w:r>
      <w:r>
        <w:rPr>
          <w:rFonts w:ascii="Arial" w:hAnsi="Arial" w:cs="Arial"/>
          <w:sz w:val="22"/>
          <w:szCs w:val="22"/>
        </w:rPr>
        <w:t xml:space="preserve">, ki mu sledi </w:t>
      </w:r>
      <w:r>
        <w:rPr>
          <w:rFonts w:ascii="Arial" w:hAnsi="Arial" w:cs="Arial"/>
          <w:iCs/>
          <w:sz w:val="22"/>
          <w:szCs w:val="22"/>
        </w:rPr>
        <w:t>jigo</w:t>
      </w:r>
      <w:r>
        <w:rPr>
          <w:rFonts w:ascii="Arial" w:hAnsi="Arial" w:cs="Arial"/>
          <w:sz w:val="22"/>
          <w:szCs w:val="22"/>
        </w:rPr>
        <w:t xml:space="preserve"> (rogovi v ospredju). Občutek miru ohrani plesni stavek </w:t>
      </w:r>
      <w:r>
        <w:rPr>
          <w:rFonts w:ascii="Arial" w:hAnsi="Arial" w:cs="Arial"/>
          <w:iCs/>
          <w:sz w:val="22"/>
          <w:szCs w:val="22"/>
        </w:rPr>
        <w:t>air</w:t>
      </w:r>
      <w:r>
        <w:rPr>
          <w:rFonts w:ascii="Arial" w:hAnsi="Arial" w:cs="Arial"/>
          <w:sz w:val="22"/>
          <w:szCs w:val="22"/>
        </w:rPr>
        <w:t xml:space="preserve">. Zadnji stavek </w:t>
      </w:r>
      <w:r>
        <w:rPr>
          <w:rFonts w:ascii="Arial" w:hAnsi="Arial" w:cs="Arial"/>
          <w:iCs/>
          <w:sz w:val="22"/>
          <w:szCs w:val="22"/>
        </w:rPr>
        <w:t>gavotte</w:t>
      </w:r>
      <w:r>
        <w:rPr>
          <w:rFonts w:ascii="Arial" w:hAnsi="Arial" w:cs="Arial"/>
          <w:sz w:val="22"/>
          <w:szCs w:val="22"/>
        </w:rPr>
        <w:t xml:space="preserve"> v d-molu se ne ujema z ostalimi deli in je bil morda mišljen kot druga možnost za pasažo </w:t>
      </w:r>
      <w:r>
        <w:rPr>
          <w:rFonts w:ascii="Arial" w:hAnsi="Arial" w:cs="Arial"/>
          <w:iCs/>
          <w:sz w:val="22"/>
          <w:szCs w:val="22"/>
        </w:rPr>
        <w:t>aldante</w:t>
      </w:r>
      <w:r>
        <w:rPr>
          <w:rFonts w:ascii="Arial" w:hAnsi="Arial" w:cs="Arial"/>
          <w:sz w:val="22"/>
          <w:szCs w:val="22"/>
        </w:rPr>
        <w:t>.</w:t>
      </w:r>
    </w:p>
    <w:p w:rsidR="00277D03" w:rsidRDefault="00277D03">
      <w:pPr>
        <w:pStyle w:val="Heading1"/>
        <w:rPr>
          <w:sz w:val="22"/>
          <w:szCs w:val="22"/>
        </w:rPr>
      </w:pPr>
      <w:bookmarkStart w:id="53" w:name="_Toc5060092"/>
      <w:bookmarkStart w:id="54" w:name="_Toc91325415"/>
      <w:bookmarkStart w:id="55" w:name="_Toc91325819"/>
      <w:r>
        <w:rPr>
          <w:sz w:val="22"/>
          <w:szCs w:val="22"/>
        </w:rPr>
        <w:t>4.3 Opere</w:t>
      </w:r>
      <w:bookmarkEnd w:id="53"/>
      <w:bookmarkEnd w:id="54"/>
      <w:bookmarkEnd w:id="55"/>
    </w:p>
    <w:p w:rsidR="00277D03" w:rsidRDefault="00277D03">
      <w:pPr>
        <w:pStyle w:val="besedilo"/>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 xml:space="preserve">Operam je Händel posvetil pomemben del svoje glasbene ustvarjalnosti. V sredini 17. stoletja so opero v Londonu prepovedali. Zaradi Händlovega osebnega in umetniškega vpliva pa je postala. London je postal operno središče. Skladal je predvsem italijanske opere. Te opere so razvijali italijanski mojstri. To so bile zgodbe iz zgodovine in mitologije. V operi je bila je bila simfonija. To je bila uvertura iz treh ali štirih stavkov. V operi so bili spektakularni elementi vendar pa je bila brez pravih zborovskih prizorov. Glasba je italijanska, petje pa je deklamacijsko. Vodilna dama je bila </w:t>
      </w:r>
      <w:r>
        <w:rPr>
          <w:rFonts w:ascii="Arial" w:hAnsi="Arial" w:cs="Arial"/>
          <w:iCs/>
          <w:sz w:val="22"/>
          <w:szCs w:val="22"/>
        </w:rPr>
        <w:t>primadonna</w:t>
      </w:r>
      <w:r>
        <w:rPr>
          <w:rFonts w:ascii="Arial" w:hAnsi="Arial" w:cs="Arial"/>
          <w:sz w:val="22"/>
          <w:szCs w:val="22"/>
        </w:rPr>
        <w:t xml:space="preserve">, ki je pela sopran. Vodilni moški pa je bil </w:t>
      </w:r>
      <w:r>
        <w:rPr>
          <w:rFonts w:ascii="Arial" w:hAnsi="Arial" w:cs="Arial"/>
          <w:iCs/>
          <w:sz w:val="22"/>
          <w:szCs w:val="22"/>
        </w:rPr>
        <w:t>primouomo</w:t>
      </w:r>
      <w:r>
        <w:rPr>
          <w:rFonts w:ascii="Arial" w:hAnsi="Arial" w:cs="Arial"/>
          <w:sz w:val="22"/>
          <w:szCs w:val="22"/>
        </w:rPr>
        <w:t xml:space="preserve">. Ti so bili ponavadi kastrati. V operah je bilo cirkuško ozračje. Poslušalci so jedli, klepetali, kartali, hodili ven in noter ter dvorili. Nekateri so na oder metali pomaranče. V tistem času je bilo opera kulturno dogajanje in družabna prireditev. Händel je z velikimi skladatelji napisal štiri opere. Med njimi so bile </w:t>
      </w:r>
      <w:r>
        <w:rPr>
          <w:rFonts w:ascii="Arial" w:hAnsi="Arial" w:cs="Arial"/>
          <w:iCs/>
          <w:sz w:val="22"/>
          <w:szCs w:val="22"/>
        </w:rPr>
        <w:t>Rodrigo</w:t>
      </w:r>
      <w:r>
        <w:rPr>
          <w:rFonts w:ascii="Arial" w:hAnsi="Arial" w:cs="Arial"/>
          <w:sz w:val="22"/>
          <w:szCs w:val="22"/>
        </w:rPr>
        <w:t xml:space="preserve"> (1706, Firence) in </w:t>
      </w:r>
      <w:r>
        <w:rPr>
          <w:rFonts w:ascii="Arial" w:hAnsi="Arial" w:cs="Arial"/>
          <w:iCs/>
          <w:sz w:val="22"/>
          <w:szCs w:val="22"/>
        </w:rPr>
        <w:t>Agrippino</w:t>
      </w:r>
      <w:r>
        <w:rPr>
          <w:rFonts w:ascii="Arial" w:hAnsi="Arial" w:cs="Arial"/>
          <w:sz w:val="22"/>
          <w:szCs w:val="22"/>
        </w:rPr>
        <w:t xml:space="preserve"> (1709, Benetke), ki je doživel velik uspeh. Leta 1711 je napisal opero </w:t>
      </w:r>
      <w:r>
        <w:rPr>
          <w:rFonts w:ascii="Arial" w:hAnsi="Arial" w:cs="Arial"/>
          <w:iCs/>
          <w:sz w:val="22"/>
          <w:szCs w:val="22"/>
        </w:rPr>
        <w:t>Rinaldo</w:t>
      </w:r>
      <w:r>
        <w:rPr>
          <w:rFonts w:ascii="Arial" w:hAnsi="Arial" w:cs="Arial"/>
          <w:sz w:val="22"/>
          <w:szCs w:val="22"/>
        </w:rPr>
        <w:t xml:space="preserve">, ki vsebuje motiv iz križarskih vojn. Ustvaril pa je tudi še številne druge opere : </w:t>
      </w:r>
      <w:r>
        <w:rPr>
          <w:rFonts w:ascii="Arial" w:hAnsi="Arial" w:cs="Arial"/>
          <w:iCs/>
          <w:sz w:val="22"/>
          <w:szCs w:val="22"/>
        </w:rPr>
        <w:t xml:space="preserve">Il pastor fido, Tesea, Radamista, Ottome, Giulijo Cesare inegito, Rodelinda, Tamerlana, Alessandro Admeto, Siroe, Tolomejo, Lotorijo, Partenope, Poro, Ezijo, Sosambre, Kserkses, </w:t>
      </w:r>
      <w:r>
        <w:rPr>
          <w:rFonts w:ascii="Arial" w:hAnsi="Arial" w:cs="Arial"/>
          <w:sz w:val="22"/>
          <w:szCs w:val="22"/>
        </w:rPr>
        <w:t>njegova zadnja operna uspešnica pa je bila</w:t>
      </w:r>
      <w:r>
        <w:rPr>
          <w:rFonts w:ascii="Arial" w:hAnsi="Arial" w:cs="Arial"/>
          <w:iCs/>
          <w:sz w:val="22"/>
          <w:szCs w:val="22"/>
        </w:rPr>
        <w:t xml:space="preserve"> Alcina</w:t>
      </w:r>
      <w:r>
        <w:rPr>
          <w:rFonts w:ascii="Arial" w:hAnsi="Arial" w:cs="Arial"/>
          <w:sz w:val="22"/>
          <w:szCs w:val="22"/>
        </w:rPr>
        <w:t>.</w:t>
      </w:r>
    </w:p>
    <w:p w:rsidR="00277D03" w:rsidRDefault="00277D03">
      <w:pPr>
        <w:pStyle w:val="Heading1"/>
        <w:rPr>
          <w:sz w:val="22"/>
          <w:szCs w:val="22"/>
        </w:rPr>
      </w:pPr>
      <w:bookmarkStart w:id="56" w:name="_Toc5060093"/>
      <w:bookmarkStart w:id="57" w:name="_Toc91325416"/>
      <w:bookmarkStart w:id="58" w:name="_Toc91325820"/>
      <w:r>
        <w:rPr>
          <w:sz w:val="22"/>
          <w:szCs w:val="22"/>
        </w:rPr>
        <w:t>4.4 Oratoriji</w:t>
      </w:r>
      <w:bookmarkEnd w:id="56"/>
      <w:bookmarkEnd w:id="57"/>
      <w:bookmarkEnd w:id="58"/>
    </w:p>
    <w:p w:rsidR="00277D03" w:rsidRDefault="00277D03">
      <w:pPr>
        <w:pStyle w:val="besedilo"/>
        <w:rPr>
          <w:rFonts w:ascii="Arial" w:hAnsi="Arial" w:cs="Arial"/>
          <w:sz w:val="22"/>
          <w:szCs w:val="22"/>
        </w:rPr>
      </w:pPr>
    </w:p>
    <w:p w:rsidR="00277D03" w:rsidRDefault="00277D03">
      <w:pPr>
        <w:pStyle w:val="besedilo"/>
        <w:rPr>
          <w:rFonts w:ascii="Arial" w:hAnsi="Arial" w:cs="Arial"/>
          <w:sz w:val="22"/>
          <w:szCs w:val="22"/>
        </w:rPr>
      </w:pPr>
      <w:r>
        <w:rPr>
          <w:rFonts w:ascii="Arial" w:hAnsi="Arial" w:cs="Arial"/>
          <w:sz w:val="22"/>
          <w:szCs w:val="22"/>
        </w:rPr>
        <w:t xml:space="preserve">Händel jih je začel pisati, ko je zanimanje za italijansko opero upadlo. Najbolj znani Händlovi oratoriji so  </w:t>
      </w:r>
      <w:r>
        <w:rPr>
          <w:rFonts w:ascii="Arial" w:hAnsi="Arial" w:cs="Arial"/>
          <w:i/>
          <w:iCs/>
          <w:sz w:val="22"/>
          <w:szCs w:val="22"/>
        </w:rPr>
        <w:t>Esther, Deborah</w:t>
      </w:r>
      <w:r>
        <w:rPr>
          <w:rFonts w:ascii="Arial" w:hAnsi="Arial" w:cs="Arial"/>
          <w:sz w:val="22"/>
          <w:szCs w:val="22"/>
        </w:rPr>
        <w:t xml:space="preserve"> in</w:t>
      </w:r>
      <w:r>
        <w:rPr>
          <w:rFonts w:ascii="Arial" w:hAnsi="Arial" w:cs="Arial"/>
          <w:i/>
          <w:iCs/>
          <w:sz w:val="22"/>
          <w:szCs w:val="22"/>
        </w:rPr>
        <w:t xml:space="preserve"> Mesija.</w:t>
      </w:r>
    </w:p>
    <w:p w:rsidR="00277D03" w:rsidRDefault="00277D03">
      <w:pPr>
        <w:pStyle w:val="Heading1"/>
        <w:rPr>
          <w:sz w:val="22"/>
          <w:szCs w:val="22"/>
        </w:rPr>
      </w:pPr>
      <w:bookmarkStart w:id="59" w:name="_Toc5060094"/>
      <w:bookmarkStart w:id="60" w:name="_Toc91325417"/>
      <w:bookmarkStart w:id="61" w:name="_Toc91325821"/>
      <w:r>
        <w:rPr>
          <w:sz w:val="22"/>
          <w:szCs w:val="22"/>
        </w:rPr>
        <w:t>4.5 Koncerti</w:t>
      </w:r>
      <w:bookmarkEnd w:id="59"/>
      <w:bookmarkEnd w:id="60"/>
      <w:bookmarkEnd w:id="61"/>
    </w:p>
    <w:p w:rsidR="00277D03" w:rsidRDefault="00277D03">
      <w:pPr>
        <w:pStyle w:val="Heading1"/>
        <w:rPr>
          <w:sz w:val="22"/>
          <w:szCs w:val="22"/>
        </w:rPr>
      </w:pPr>
      <w:bookmarkStart w:id="62" w:name="_Toc91325418"/>
      <w:bookmarkStart w:id="63" w:name="_Toc91325822"/>
      <w:r>
        <w:rPr>
          <w:sz w:val="22"/>
          <w:szCs w:val="22"/>
        </w:rPr>
        <w:t>4.5.1 Conncerti grossi</w:t>
      </w:r>
      <w:bookmarkEnd w:id="62"/>
      <w:bookmarkEnd w:id="63"/>
    </w:p>
    <w:p w:rsidR="00277D03" w:rsidRDefault="00277D03">
      <w:pPr>
        <w:pStyle w:val="besedilo"/>
        <w:rPr>
          <w:rFonts w:ascii="Arial" w:hAnsi="Arial" w:cs="Arial"/>
          <w:sz w:val="22"/>
          <w:szCs w:val="22"/>
          <w:u w:val="single"/>
        </w:rPr>
      </w:pPr>
    </w:p>
    <w:p w:rsidR="00277D03" w:rsidRDefault="00277D03">
      <w:pPr>
        <w:pStyle w:val="besedilo"/>
        <w:rPr>
          <w:rFonts w:ascii="Arial" w:hAnsi="Arial" w:cs="Arial"/>
          <w:sz w:val="22"/>
          <w:szCs w:val="22"/>
        </w:rPr>
      </w:pPr>
      <w:r>
        <w:rPr>
          <w:rFonts w:ascii="Arial" w:hAnsi="Arial" w:cs="Arial"/>
          <w:sz w:val="22"/>
          <w:szCs w:val="22"/>
        </w:rPr>
        <w:t>Napisan  je bil po italijanskem zgledu. V njem je 12 koncertov, v katerih se kaže njegova izvirnost in znanje.</w:t>
      </w:r>
    </w:p>
    <w:p w:rsidR="00277D03" w:rsidRDefault="00277D03">
      <w:pPr>
        <w:pStyle w:val="Heading1"/>
        <w:rPr>
          <w:sz w:val="22"/>
          <w:szCs w:val="22"/>
        </w:rPr>
      </w:pPr>
      <w:bookmarkStart w:id="64" w:name="_Toc91325419"/>
      <w:bookmarkStart w:id="65" w:name="_Toc91325823"/>
      <w:r>
        <w:rPr>
          <w:sz w:val="22"/>
          <w:szCs w:val="22"/>
        </w:rPr>
        <w:t>4.5.2 Orgelski koncerti</w:t>
      </w:r>
      <w:bookmarkEnd w:id="64"/>
      <w:bookmarkEnd w:id="65"/>
    </w:p>
    <w:p w:rsidR="00277D03" w:rsidRDefault="00277D03">
      <w:pPr>
        <w:pStyle w:val="besedilo"/>
        <w:tabs>
          <w:tab w:val="left" w:pos="1080"/>
        </w:tabs>
        <w:rPr>
          <w:rFonts w:ascii="Arial" w:hAnsi="Arial" w:cs="Arial"/>
          <w:sz w:val="22"/>
          <w:szCs w:val="22"/>
        </w:rPr>
      </w:pPr>
    </w:p>
    <w:p w:rsidR="00277D03" w:rsidRDefault="00277D03">
      <w:pPr>
        <w:pStyle w:val="besedilo"/>
        <w:tabs>
          <w:tab w:val="left" w:pos="1080"/>
        </w:tabs>
        <w:rPr>
          <w:rFonts w:ascii="Arial" w:hAnsi="Arial" w:cs="Arial"/>
          <w:sz w:val="22"/>
          <w:szCs w:val="22"/>
        </w:rPr>
      </w:pPr>
      <w:r>
        <w:rPr>
          <w:rFonts w:ascii="Arial" w:hAnsi="Arial" w:cs="Arial"/>
          <w:sz w:val="22"/>
          <w:szCs w:val="22"/>
        </w:rPr>
        <w:t>Orgelski koncerti so bili prvi, s katerimi so predstavili angleški oratorij. Ti koncerti so zelo kakovostni in očarljivi.</w:t>
      </w:r>
    </w:p>
    <w:p w:rsidR="00277D03" w:rsidRDefault="00277D03">
      <w:pPr>
        <w:pStyle w:val="Heading1"/>
        <w:rPr>
          <w:sz w:val="22"/>
          <w:szCs w:val="22"/>
        </w:rPr>
      </w:pPr>
      <w:bookmarkStart w:id="66" w:name="_Toc91325420"/>
      <w:bookmarkStart w:id="67" w:name="_Toc91325824"/>
      <w:r>
        <w:rPr>
          <w:sz w:val="22"/>
          <w:szCs w:val="22"/>
        </w:rPr>
        <w:t>4.5.3 Oda za god svete Cecilije</w:t>
      </w:r>
      <w:bookmarkEnd w:id="66"/>
      <w:bookmarkEnd w:id="67"/>
    </w:p>
    <w:p w:rsidR="00277D03" w:rsidRDefault="00277D03">
      <w:pPr>
        <w:pStyle w:val="besedilo"/>
        <w:tabs>
          <w:tab w:val="left" w:pos="1080"/>
        </w:tabs>
        <w:rPr>
          <w:rFonts w:ascii="Arial" w:hAnsi="Arial" w:cs="Arial"/>
          <w:sz w:val="22"/>
          <w:szCs w:val="22"/>
        </w:rPr>
      </w:pPr>
    </w:p>
    <w:p w:rsidR="00277D03" w:rsidRDefault="00277D03">
      <w:pPr>
        <w:pStyle w:val="besedilo"/>
        <w:tabs>
          <w:tab w:val="left" w:pos="1080"/>
        </w:tabs>
        <w:rPr>
          <w:rFonts w:ascii="Arial" w:hAnsi="Arial" w:cs="Arial"/>
          <w:sz w:val="22"/>
          <w:szCs w:val="22"/>
        </w:rPr>
      </w:pPr>
      <w:r>
        <w:rPr>
          <w:rFonts w:ascii="Arial" w:hAnsi="Arial" w:cs="Arial"/>
          <w:sz w:val="22"/>
          <w:szCs w:val="22"/>
        </w:rPr>
        <w:t xml:space="preserve">Navdih je dobil pri Purcellu. Oda je kratko in očarljivo delo, v katerem tako arije kot zbori izražajo nepretrgoma pretanjene, zapeljive in lepe glasbene misli. </w:t>
      </w:r>
    </w:p>
    <w:p w:rsidR="00277D03" w:rsidRDefault="00277D03">
      <w:pPr>
        <w:pStyle w:val="Heading1"/>
        <w:rPr>
          <w:sz w:val="22"/>
          <w:szCs w:val="22"/>
        </w:rPr>
      </w:pPr>
      <w:bookmarkStart w:id="68" w:name="_Toc91325421"/>
      <w:bookmarkStart w:id="69" w:name="_Toc91325825"/>
      <w:r>
        <w:rPr>
          <w:sz w:val="22"/>
          <w:szCs w:val="22"/>
        </w:rPr>
        <w:t>4.5.4 Aleksandrovo slavje</w:t>
      </w:r>
      <w:bookmarkEnd w:id="68"/>
      <w:bookmarkEnd w:id="69"/>
    </w:p>
    <w:p w:rsidR="00277D03" w:rsidRDefault="00277D03">
      <w:pPr>
        <w:pStyle w:val="besedilo"/>
        <w:tabs>
          <w:tab w:val="left" w:pos="1080"/>
        </w:tabs>
        <w:rPr>
          <w:rFonts w:ascii="Arial" w:hAnsi="Arial" w:cs="Arial"/>
          <w:sz w:val="22"/>
          <w:szCs w:val="22"/>
        </w:rPr>
      </w:pPr>
    </w:p>
    <w:p w:rsidR="00277D03" w:rsidRDefault="00277D03">
      <w:pPr>
        <w:pStyle w:val="besedilo"/>
        <w:tabs>
          <w:tab w:val="left" w:pos="1080"/>
        </w:tabs>
        <w:rPr>
          <w:rFonts w:ascii="Arial" w:hAnsi="Arial" w:cs="Arial"/>
          <w:sz w:val="22"/>
          <w:szCs w:val="22"/>
        </w:rPr>
      </w:pPr>
      <w:r>
        <w:rPr>
          <w:rFonts w:ascii="Arial" w:hAnsi="Arial" w:cs="Arial"/>
          <w:sz w:val="22"/>
          <w:szCs w:val="22"/>
        </w:rPr>
        <w:t>Napisal ga je leta 1735, ko se je že uveljavil kot glavni skladatelj v Angliji. To glasbeno delo je za soliste, zbor in orkester. Delo se je izredno priljubilo. Čez dve leti je izšlo v tisku. V odi so enako očarljivi sijajni zbori in lepe arije.</w:t>
      </w: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rPr>
          <w:rFonts w:ascii="Arial" w:hAnsi="Arial" w:cs="Arial"/>
          <w:sz w:val="22"/>
          <w:szCs w:val="22"/>
        </w:rPr>
      </w:pPr>
    </w:p>
    <w:p w:rsidR="00277D03" w:rsidRDefault="00277D03">
      <w:pPr>
        <w:pStyle w:val="Heading1"/>
        <w:rPr>
          <w:sz w:val="28"/>
          <w:szCs w:val="28"/>
        </w:rPr>
      </w:pPr>
      <w:bookmarkStart w:id="70" w:name="_Toc91325422"/>
      <w:bookmarkStart w:id="71" w:name="_Toc91325826"/>
      <w:r>
        <w:rPr>
          <w:sz w:val="28"/>
          <w:szCs w:val="28"/>
        </w:rPr>
        <w:t>5. ZAKLJUČEK:</w:t>
      </w:r>
      <w:bookmarkEnd w:id="70"/>
      <w:bookmarkEnd w:id="71"/>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 xml:space="preserve">Dandanes so glasbene prireditve omejene na določene čase in kraje, v glavnem koncertne dvorane in operne hiše in so ponavadi namenjene občinstvu, ki plača vstopnino. V prejšnjih stoletjih pa je imela glasba precej drugačno vlogo, saj ni bila vsem redno dostopna. Glasbenike, zlasti skladatelje so v glavnem plačevali bogati pokrovitelji. Njihova dolžnost je bila, da so pisali glasbo po naročilu, kakor in kadar je hotel pokrovitelj. Glasbo so od njih pogosto zahtevali za proslavo kakšnega posebnega dogodka in ob tej priložnosti so skladbo prvič izvedli. Zato je takšna priložnostna glasba dobila poseben pomen, ker je bila sestavni del prireditve in jo je poslušalo več občinstva kot ponavadi. Kot primer obredne glasbe poznamo Händlovo himno ob kronanju - skladbo Svečenik Zadok, napisano za kronanje Jurija II., ki so jo peli ob kronanju vseh angleških monarhov za njim. Priložnostna glasba pa ima značilnost, ki se stalno ponavlja - to je izvajanje na prostem.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 xml:space="preserve">Glede na etiko časa, v katerem je Händel ustvarjal, je bil eden redkih, ki je užival kraljevo zaščito, ki je temeljila na razmerju enakih. V svoji kratki in bleščeči karieri je že zgodaj postavil temelje mreži kraljevskih pokroviteljev. Njegova osebna družabna uglajenost in  profesionalna samozavest, pa sta mu vedno omogočili obdržati dober položaj pri naslednikih in večkrat tudi nasprotujočimi si pokrovitelji. Tako je Händel spretno zamenjal pokroviteljstvo preminule kraljice s ponovno podporo kralja Georga, kakor tudi s podporo njegovega naslednika Georga II.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r>
        <w:rPr>
          <w:rFonts w:ascii="Arial" w:hAnsi="Arial" w:cs="Arial"/>
          <w:sz w:val="22"/>
          <w:szCs w:val="22"/>
        </w:rPr>
        <w:t>Glasba odraža tako duha časa, v katerem je bila napisana, kot tudi osebnost skladatelja, ki jo je napisal. Händel je iskal svobodno glasbeno ozračje in pot ga je pripeljala v Anglijo, deželo, ki si jo je izbral za domovino in kjer je razvil svoj talent v obsežnih vokalnih in instrumentalnih stvaritvah.</w:t>
      </w:r>
    </w:p>
    <w:p w:rsidR="00277D03" w:rsidRDefault="00277D03">
      <w:pPr>
        <w:jc w:val="both"/>
        <w:rPr>
          <w:rFonts w:ascii="Arial" w:hAnsi="Arial" w:cs="Arial"/>
          <w:sz w:val="22"/>
          <w:szCs w:val="22"/>
        </w:rPr>
      </w:pPr>
    </w:p>
    <w:p w:rsidR="00277D03" w:rsidRDefault="00277D03">
      <w:pPr>
        <w:pStyle w:val="BodyText"/>
      </w:pPr>
      <w:r>
        <w:t xml:space="preserve">Glasba je pojem, ki ga je z besedami zelo težko opisati. Želja, da bi uživali v </w:t>
      </w:r>
      <w:r w:rsidR="00A91656">
        <w:t xml:space="preserve">resni </w:t>
      </w:r>
      <w:r>
        <w:t>glasbi, je eno, samozavest, da to zares storimo, pa je žal nekaj povsem drugega. Vsi vemo, da klasična glasba človeka lahko gane do solz, ga popolnoma prevzame in mu celo spremeni življenje. Vendar, kaj je »najboljša« glasba? Kako nas lahko nekaj, kar je v osnovi hrup, gane do solz? In kaj je pravzaprav tisto, kar nas tako močno prevzame?</w:t>
      </w:r>
    </w:p>
    <w:p w:rsidR="00277D03" w:rsidRDefault="00277D03">
      <w:pPr>
        <w:rPr>
          <w:rFonts w:ascii="Arial" w:hAnsi="Arial" w:cs="Arial"/>
          <w:sz w:val="22"/>
        </w:rPr>
      </w:pPr>
    </w:p>
    <w:p w:rsidR="00277D03" w:rsidRDefault="00277D03">
      <w:pPr>
        <w:jc w:val="both"/>
        <w:rPr>
          <w:rFonts w:ascii="Arial" w:hAnsi="Arial" w:cs="Arial"/>
          <w:sz w:val="22"/>
        </w:rPr>
      </w:pPr>
      <w:r>
        <w:rPr>
          <w:rFonts w:ascii="Arial" w:hAnsi="Arial" w:cs="Arial"/>
          <w:sz w:val="22"/>
        </w:rPr>
        <w:t xml:space="preserve">Odziv na glasbo je zelo oseben. Lepota je pač odvisna od posameznikovega ušesa, zato naj se nobeden ne sramuje svojega glasbenega okusa. Lestvice, ki bi merila glasbeno veličino, preprosto ni. Odličnost glasbe je potrebno meriti z zadovoljstvom, ki ga nudi. Sama se s klasično glasbo srečujem samo v šolah, prej v osnovni sedaj v srednji. </w:t>
      </w: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jc w:val="both"/>
        <w:rPr>
          <w:rFonts w:ascii="Arial" w:hAnsi="Arial" w:cs="Arial"/>
          <w:sz w:val="22"/>
          <w:szCs w:val="22"/>
        </w:rPr>
      </w:pPr>
    </w:p>
    <w:p w:rsidR="00277D03" w:rsidRDefault="00277D03">
      <w:pPr>
        <w:pStyle w:val="Heading1"/>
        <w:rPr>
          <w:sz w:val="28"/>
          <w:szCs w:val="28"/>
        </w:rPr>
      </w:pPr>
      <w:bookmarkStart w:id="72" w:name="_Toc91325423"/>
      <w:bookmarkStart w:id="73" w:name="_Toc91325827"/>
      <w:r>
        <w:rPr>
          <w:sz w:val="28"/>
          <w:szCs w:val="28"/>
        </w:rPr>
        <w:t>6. VIRI IN LITERATURA:</w:t>
      </w:r>
      <w:bookmarkEnd w:id="72"/>
      <w:bookmarkEnd w:id="73"/>
    </w:p>
    <w:p w:rsidR="00277D03" w:rsidRDefault="00277D03">
      <w:pPr>
        <w:jc w:val="both"/>
        <w:rPr>
          <w:rFonts w:ascii="Arial" w:hAnsi="Arial" w:cs="Arial"/>
          <w:sz w:val="22"/>
          <w:szCs w:val="22"/>
        </w:rPr>
      </w:pPr>
    </w:p>
    <w:p w:rsidR="00277D03" w:rsidRDefault="00277D03">
      <w:pPr>
        <w:numPr>
          <w:ilvl w:val="0"/>
          <w:numId w:val="6"/>
        </w:numPr>
        <w:tabs>
          <w:tab w:val="clear" w:pos="720"/>
        </w:tabs>
        <w:ind w:left="360"/>
        <w:jc w:val="both"/>
        <w:rPr>
          <w:rFonts w:ascii="Arial" w:hAnsi="Arial" w:cs="Arial"/>
          <w:sz w:val="22"/>
          <w:szCs w:val="22"/>
        </w:rPr>
      </w:pPr>
      <w:r>
        <w:rPr>
          <w:rFonts w:ascii="Arial" w:hAnsi="Arial" w:cs="Arial"/>
          <w:sz w:val="22"/>
          <w:szCs w:val="22"/>
        </w:rPr>
        <w:t>Mojstri klasične glasbe in njihova dela – št.3, Händel, Mladinska knjiga – Ljubljana,1994</w:t>
      </w:r>
    </w:p>
    <w:p w:rsidR="00277D03" w:rsidRDefault="00277D03">
      <w:pPr>
        <w:numPr>
          <w:ilvl w:val="0"/>
          <w:numId w:val="6"/>
        </w:numPr>
        <w:tabs>
          <w:tab w:val="clear" w:pos="720"/>
        </w:tabs>
        <w:ind w:left="360"/>
        <w:jc w:val="both"/>
        <w:rPr>
          <w:rFonts w:ascii="Arial" w:hAnsi="Arial" w:cs="Arial"/>
          <w:sz w:val="22"/>
          <w:szCs w:val="22"/>
        </w:rPr>
      </w:pPr>
      <w:r>
        <w:rPr>
          <w:rFonts w:ascii="Arial" w:hAnsi="Arial" w:cs="Arial"/>
          <w:sz w:val="22"/>
          <w:szCs w:val="22"/>
        </w:rPr>
        <w:t>Mojstri klasične glasbe in njihova dela – št.7, Händel, Mladinska knjiga – Ljubljana,1994</w:t>
      </w:r>
    </w:p>
    <w:p w:rsidR="00277D03" w:rsidRDefault="00277D03">
      <w:pPr>
        <w:numPr>
          <w:ilvl w:val="0"/>
          <w:numId w:val="6"/>
        </w:numPr>
        <w:tabs>
          <w:tab w:val="clear" w:pos="720"/>
        </w:tabs>
        <w:ind w:left="360"/>
        <w:jc w:val="both"/>
        <w:rPr>
          <w:rFonts w:ascii="Arial" w:hAnsi="Arial" w:cs="Arial"/>
          <w:sz w:val="22"/>
          <w:szCs w:val="22"/>
        </w:rPr>
      </w:pPr>
      <w:r>
        <w:rPr>
          <w:rFonts w:ascii="Arial" w:hAnsi="Arial" w:cs="Arial"/>
          <w:sz w:val="22"/>
          <w:szCs w:val="22"/>
        </w:rPr>
        <w:t>Klasična glasba, Mladinska knjiga – Ljubljana, 2000</w:t>
      </w:r>
    </w:p>
    <w:p w:rsidR="00277D03" w:rsidRDefault="00277D03">
      <w:pPr>
        <w:numPr>
          <w:ilvl w:val="0"/>
          <w:numId w:val="6"/>
        </w:numPr>
        <w:tabs>
          <w:tab w:val="clear" w:pos="720"/>
        </w:tabs>
        <w:ind w:left="360"/>
        <w:jc w:val="both"/>
        <w:rPr>
          <w:rFonts w:ascii="Arial" w:hAnsi="Arial" w:cs="Arial"/>
          <w:sz w:val="22"/>
          <w:szCs w:val="22"/>
        </w:rPr>
      </w:pPr>
      <w:r>
        <w:rPr>
          <w:rFonts w:ascii="Arial" w:hAnsi="Arial" w:cs="Arial"/>
          <w:sz w:val="22"/>
          <w:szCs w:val="22"/>
        </w:rPr>
        <w:t>Glasba do 18. stoletja, Breda Oblak, DZS – Ljubljana, 2003</w:t>
      </w:r>
    </w:p>
    <w:p w:rsidR="00277D03" w:rsidRDefault="00277D03">
      <w:pPr>
        <w:numPr>
          <w:ilvl w:val="0"/>
          <w:numId w:val="6"/>
        </w:numPr>
        <w:tabs>
          <w:tab w:val="clear" w:pos="720"/>
        </w:tabs>
        <w:ind w:left="360"/>
        <w:jc w:val="both"/>
        <w:rPr>
          <w:rFonts w:ascii="Arial" w:hAnsi="Arial" w:cs="Arial"/>
          <w:sz w:val="22"/>
          <w:szCs w:val="22"/>
        </w:rPr>
      </w:pPr>
      <w:r>
        <w:rPr>
          <w:rFonts w:ascii="Arial" w:hAnsi="Arial" w:cs="Arial"/>
          <w:sz w:val="22"/>
          <w:szCs w:val="22"/>
        </w:rPr>
        <w:t>Veliki skladatelji, DZS – Ljubljana, 1995</w:t>
      </w:r>
    </w:p>
    <w:p w:rsidR="00277D03" w:rsidRDefault="00277D03">
      <w:pPr>
        <w:numPr>
          <w:ilvl w:val="0"/>
          <w:numId w:val="6"/>
        </w:numPr>
        <w:tabs>
          <w:tab w:val="clear" w:pos="720"/>
        </w:tabs>
        <w:ind w:left="360"/>
        <w:jc w:val="both"/>
        <w:rPr>
          <w:rFonts w:ascii="Arial" w:hAnsi="Arial" w:cs="Arial"/>
          <w:sz w:val="22"/>
          <w:szCs w:val="22"/>
        </w:rPr>
      </w:pPr>
      <w:r>
        <w:rPr>
          <w:rFonts w:ascii="Arial" w:hAnsi="Arial" w:cs="Arial"/>
          <w:sz w:val="22"/>
          <w:szCs w:val="22"/>
        </w:rPr>
        <w:t>Enciklopedija glasbenih umetnin, David Ewen, DZS – Ljubljana,1973</w:t>
      </w:r>
    </w:p>
    <w:p w:rsidR="00277D03" w:rsidRDefault="00277D03">
      <w:pPr>
        <w:jc w:val="both"/>
        <w:rPr>
          <w:rFonts w:ascii="Arial" w:hAnsi="Arial" w:cs="Arial"/>
          <w:sz w:val="22"/>
          <w:szCs w:val="22"/>
        </w:rPr>
      </w:pPr>
      <w:r>
        <w:rPr>
          <w:rFonts w:ascii="Arial" w:hAnsi="Arial" w:cs="Arial"/>
          <w:sz w:val="22"/>
          <w:szCs w:val="22"/>
        </w:rPr>
        <w:t xml:space="preserve">  </w:t>
      </w:r>
    </w:p>
    <w:p w:rsidR="00277D03" w:rsidRDefault="00277D03">
      <w:pPr>
        <w:jc w:val="both"/>
        <w:rPr>
          <w:rFonts w:ascii="Arial" w:hAnsi="Arial" w:cs="Arial"/>
          <w:sz w:val="22"/>
          <w:szCs w:val="22"/>
        </w:rPr>
      </w:pPr>
    </w:p>
    <w:sectPr w:rsidR="00277D03">
      <w:headerReference w:type="even" r:id="rId19"/>
      <w:headerReference w:type="default" r:id="rId20"/>
      <w:footerReference w:type="even" r:id="rId21"/>
      <w:footerReference w:type="default" r:id="rId22"/>
      <w:headerReference w:type="first" r:id="rId2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E52" w:rsidRDefault="003B1E52">
      <w:r>
        <w:separator/>
      </w:r>
    </w:p>
  </w:endnote>
  <w:endnote w:type="continuationSeparator" w:id="0">
    <w:p w:rsidR="003B1E52" w:rsidRDefault="003B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ndy">
    <w:altName w:val="Courier New"/>
    <w:charset w:val="00"/>
    <w:family w:val="script"/>
    <w:pitch w:val="variable"/>
    <w:sig w:usb0="00000003" w:usb1="00000000" w:usb2="00000000" w:usb3="00000000" w:csb0="00000001" w:csb1="00000000"/>
  </w:font>
  <w:font w:name="Verdana Ref">
    <w:altName w:val="Calibri"/>
    <w:charset w:val="00"/>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656" w:rsidRDefault="00A916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1656" w:rsidRDefault="00A91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656" w:rsidRDefault="00A916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A91656" w:rsidRDefault="00A91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E52" w:rsidRDefault="003B1E52">
      <w:r>
        <w:separator/>
      </w:r>
    </w:p>
  </w:footnote>
  <w:footnote w:type="continuationSeparator" w:id="0">
    <w:p w:rsidR="003B1E52" w:rsidRDefault="003B1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656" w:rsidRDefault="00A9165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1656" w:rsidRDefault="00A91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656" w:rsidRDefault="00A916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656" w:rsidRDefault="00A91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314F6"/>
    <w:multiLevelType w:val="multilevel"/>
    <w:tmpl w:val="85ACB7A0"/>
    <w:lvl w:ilvl="0">
      <w:start w:val="1"/>
      <w:numFmt w:val="decimal"/>
      <w:lvlText w:val="%1."/>
      <w:lvlJc w:val="left"/>
      <w:pPr>
        <w:tabs>
          <w:tab w:val="num" w:pos="360"/>
        </w:tabs>
        <w:ind w:left="360" w:hanging="360"/>
      </w:pPr>
      <w:rPr>
        <w:rFonts w:hint="default"/>
      </w:rPr>
    </w:lvl>
    <w:lvl w:ilvl="1">
      <w:start w:val="1"/>
      <w:numFmt w:val="decimal"/>
      <w:pStyle w:val="Slog2"/>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C5F56AE"/>
    <w:multiLevelType w:val="hybridMultilevel"/>
    <w:tmpl w:val="D894274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122B2A87"/>
    <w:multiLevelType w:val="multilevel"/>
    <w:tmpl w:val="5AE0ACBE"/>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3B1703"/>
    <w:multiLevelType w:val="multilevel"/>
    <w:tmpl w:val="05ACD47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0CC78D8"/>
    <w:multiLevelType w:val="hybridMultilevel"/>
    <w:tmpl w:val="D388826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2607EE1"/>
    <w:multiLevelType w:val="hybridMultilevel"/>
    <w:tmpl w:val="4D90ED1E"/>
    <w:lvl w:ilvl="0" w:tplc="32D0C71E">
      <w:start w:val="3"/>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91C43F8"/>
    <w:multiLevelType w:val="multilevel"/>
    <w:tmpl w:val="50EA8E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D084654"/>
    <w:multiLevelType w:val="hybridMultilevel"/>
    <w:tmpl w:val="0EB495B0"/>
    <w:lvl w:ilvl="0" w:tplc="764A9002">
      <w:start w:val="2"/>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31EF5CE8"/>
    <w:multiLevelType w:val="hybridMultilevel"/>
    <w:tmpl w:val="074EA13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B45CB6"/>
    <w:multiLevelType w:val="hybridMultilevel"/>
    <w:tmpl w:val="9928162A"/>
    <w:lvl w:ilvl="0" w:tplc="F5EE3604">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49BA25E4"/>
    <w:multiLevelType w:val="hybridMultilevel"/>
    <w:tmpl w:val="340E6362"/>
    <w:lvl w:ilvl="0" w:tplc="422E6E2E">
      <w:numFmt w:val="none"/>
      <w:lvlText w:val=""/>
      <w:lvlJc w:val="left"/>
      <w:pPr>
        <w:tabs>
          <w:tab w:val="num" w:pos="360"/>
        </w:tabs>
      </w:pPr>
    </w:lvl>
    <w:lvl w:ilvl="1" w:tplc="4C362C2C" w:tentative="1">
      <w:start w:val="1"/>
      <w:numFmt w:val="lowerLetter"/>
      <w:lvlText w:val="%2."/>
      <w:lvlJc w:val="left"/>
      <w:pPr>
        <w:tabs>
          <w:tab w:val="num" w:pos="1440"/>
        </w:tabs>
        <w:ind w:left="1440" w:hanging="360"/>
      </w:pPr>
    </w:lvl>
    <w:lvl w:ilvl="2" w:tplc="DD4C71BE" w:tentative="1">
      <w:start w:val="1"/>
      <w:numFmt w:val="lowerRoman"/>
      <w:lvlText w:val="%3."/>
      <w:lvlJc w:val="right"/>
      <w:pPr>
        <w:tabs>
          <w:tab w:val="num" w:pos="2160"/>
        </w:tabs>
        <w:ind w:left="2160" w:hanging="180"/>
      </w:pPr>
    </w:lvl>
    <w:lvl w:ilvl="3" w:tplc="F9526538" w:tentative="1">
      <w:start w:val="1"/>
      <w:numFmt w:val="decimal"/>
      <w:lvlText w:val="%4."/>
      <w:lvlJc w:val="left"/>
      <w:pPr>
        <w:tabs>
          <w:tab w:val="num" w:pos="2880"/>
        </w:tabs>
        <w:ind w:left="2880" w:hanging="360"/>
      </w:pPr>
    </w:lvl>
    <w:lvl w:ilvl="4" w:tplc="7A98A122" w:tentative="1">
      <w:start w:val="1"/>
      <w:numFmt w:val="lowerLetter"/>
      <w:lvlText w:val="%5."/>
      <w:lvlJc w:val="left"/>
      <w:pPr>
        <w:tabs>
          <w:tab w:val="num" w:pos="3600"/>
        </w:tabs>
        <w:ind w:left="3600" w:hanging="360"/>
      </w:pPr>
    </w:lvl>
    <w:lvl w:ilvl="5" w:tplc="362449AA" w:tentative="1">
      <w:start w:val="1"/>
      <w:numFmt w:val="lowerRoman"/>
      <w:lvlText w:val="%6."/>
      <w:lvlJc w:val="right"/>
      <w:pPr>
        <w:tabs>
          <w:tab w:val="num" w:pos="4320"/>
        </w:tabs>
        <w:ind w:left="4320" w:hanging="180"/>
      </w:pPr>
    </w:lvl>
    <w:lvl w:ilvl="6" w:tplc="723A8B42" w:tentative="1">
      <w:start w:val="1"/>
      <w:numFmt w:val="decimal"/>
      <w:lvlText w:val="%7."/>
      <w:lvlJc w:val="left"/>
      <w:pPr>
        <w:tabs>
          <w:tab w:val="num" w:pos="5040"/>
        </w:tabs>
        <w:ind w:left="5040" w:hanging="360"/>
      </w:pPr>
    </w:lvl>
    <w:lvl w:ilvl="7" w:tplc="EE745E30" w:tentative="1">
      <w:start w:val="1"/>
      <w:numFmt w:val="lowerLetter"/>
      <w:lvlText w:val="%8."/>
      <w:lvlJc w:val="left"/>
      <w:pPr>
        <w:tabs>
          <w:tab w:val="num" w:pos="5760"/>
        </w:tabs>
        <w:ind w:left="5760" w:hanging="360"/>
      </w:pPr>
    </w:lvl>
    <w:lvl w:ilvl="8" w:tplc="AB4608EA" w:tentative="1">
      <w:start w:val="1"/>
      <w:numFmt w:val="lowerRoman"/>
      <w:lvlText w:val="%9."/>
      <w:lvlJc w:val="right"/>
      <w:pPr>
        <w:tabs>
          <w:tab w:val="num" w:pos="6480"/>
        </w:tabs>
        <w:ind w:left="6480" w:hanging="180"/>
      </w:pPr>
    </w:lvl>
  </w:abstractNum>
  <w:abstractNum w:abstractNumId="11" w15:restartNumberingAfterBreak="0">
    <w:nsid w:val="4EF30397"/>
    <w:multiLevelType w:val="multilevel"/>
    <w:tmpl w:val="E56CEA9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1745AA7"/>
    <w:multiLevelType w:val="hybridMultilevel"/>
    <w:tmpl w:val="1FBCD7A6"/>
    <w:lvl w:ilvl="0" w:tplc="AC78FBCE">
      <w:start w:val="1"/>
      <w:numFmt w:val="lowerLetter"/>
      <w:pStyle w:val="a"/>
      <w:lvlText w:val="%1)"/>
      <w:lvlJc w:val="left"/>
      <w:pPr>
        <w:tabs>
          <w:tab w:val="num" w:pos="360"/>
        </w:tabs>
        <w:ind w:left="357" w:hanging="357"/>
      </w:pPr>
      <w:rPr>
        <w:rFonts w:hint="default"/>
      </w:rPr>
    </w:lvl>
    <w:lvl w:ilvl="1" w:tplc="A198F5FE">
      <w:start w:val="5"/>
      <w:numFmt w:val="bullet"/>
      <w:pStyle w:val="a"/>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62AA6408"/>
    <w:multiLevelType w:val="hybridMultilevel"/>
    <w:tmpl w:val="989280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AC1441"/>
    <w:multiLevelType w:val="hybridMultilevel"/>
    <w:tmpl w:val="57F01A3E"/>
    <w:lvl w:ilvl="0" w:tplc="A308DDE2">
      <w:start w:val="1"/>
      <w:numFmt w:val="decimal"/>
      <w:pStyle w:val="1"/>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7BDB5045"/>
    <w:multiLevelType w:val="multilevel"/>
    <w:tmpl w:val="D35E525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7FF40697"/>
    <w:multiLevelType w:val="hybridMultilevel"/>
    <w:tmpl w:val="0E26025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4"/>
  </w:num>
  <w:num w:numId="2">
    <w:abstractNumId w:val="1"/>
  </w:num>
  <w:num w:numId="3">
    <w:abstractNumId w:val="14"/>
  </w:num>
  <w:num w:numId="4">
    <w:abstractNumId w:val="14"/>
  </w:num>
  <w:num w:numId="5">
    <w:abstractNumId w:val="6"/>
  </w:num>
  <w:num w:numId="6">
    <w:abstractNumId w:val="4"/>
  </w:num>
  <w:num w:numId="7">
    <w:abstractNumId w:val="12"/>
  </w:num>
  <w:num w:numId="8">
    <w:abstractNumId w:val="0"/>
  </w:num>
  <w:num w:numId="9">
    <w:abstractNumId w:val="15"/>
  </w:num>
  <w:num w:numId="10">
    <w:abstractNumId w:val="0"/>
  </w:num>
  <w:num w:numId="11">
    <w:abstractNumId w:val="0"/>
  </w:num>
  <w:num w:numId="12">
    <w:abstractNumId w:val="0"/>
  </w:num>
  <w:num w:numId="13">
    <w:abstractNumId w:val="0"/>
  </w:num>
  <w:num w:numId="14">
    <w:abstractNumId w:val="9"/>
  </w:num>
  <w:num w:numId="15">
    <w:abstractNumId w:val="10"/>
  </w:num>
  <w:num w:numId="16">
    <w:abstractNumId w:val="16"/>
  </w:num>
  <w:num w:numId="17">
    <w:abstractNumId w:val="7"/>
  </w:num>
  <w:num w:numId="18">
    <w:abstractNumId w:val="3"/>
  </w:num>
  <w:num w:numId="19">
    <w:abstractNumId w:val="2"/>
  </w:num>
  <w:num w:numId="20">
    <w:abstractNumId w:val="11"/>
  </w:num>
  <w:num w:numId="21">
    <w:abstractNumId w:val="5"/>
  </w:num>
  <w:num w:numId="22">
    <w:abstractNumId w:val="1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142F"/>
    <w:rsid w:val="000D1751"/>
    <w:rsid w:val="00277D03"/>
    <w:rsid w:val="00311BFF"/>
    <w:rsid w:val="003228E3"/>
    <w:rsid w:val="003B1E52"/>
    <w:rsid w:val="006263A1"/>
    <w:rsid w:val="008B142F"/>
    <w:rsid w:val="00A44743"/>
    <w:rsid w:val="00A91656"/>
    <w:rsid w:val="00C64137"/>
    <w:rsid w:val="00FA3D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cs="Arial"/>
      <w:sz w:val="22"/>
    </w:rPr>
  </w:style>
  <w:style w:type="paragraph" w:customStyle="1" w:styleId="1">
    <w:name w:val="1."/>
    <w:pPr>
      <w:numPr>
        <w:numId w:val="1"/>
      </w:numPr>
      <w:spacing w:before="240" w:after="240"/>
    </w:pPr>
    <w:rPr>
      <w:sz w:val="32"/>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character" w:styleId="Hyperlink">
    <w:name w:val="Hyperlink"/>
    <w:rPr>
      <w:color w:val="0000FF"/>
      <w:u w:val="single"/>
    </w:rPr>
  </w:style>
  <w:style w:type="paragraph" w:styleId="Header">
    <w:name w:val="header"/>
    <w:basedOn w:val="Normal"/>
    <w:pPr>
      <w:tabs>
        <w:tab w:val="center" w:pos="4536"/>
        <w:tab w:val="right" w:pos="9072"/>
      </w:tabs>
    </w:pPr>
  </w:style>
  <w:style w:type="character" w:styleId="PageNumber">
    <w:name w:val="page number"/>
    <w:basedOn w:val="DefaultParagraphFont"/>
  </w:style>
  <w:style w:type="paragraph" w:styleId="Footer">
    <w:name w:val="footer"/>
    <w:basedOn w:val="Normal"/>
    <w:pPr>
      <w:tabs>
        <w:tab w:val="center" w:pos="4536"/>
        <w:tab w:val="right" w:pos="9072"/>
      </w:tabs>
    </w:pPr>
  </w:style>
  <w:style w:type="paragraph" w:customStyle="1" w:styleId="besedilo">
    <w:name w:val="besedilo"/>
    <w:pPr>
      <w:jc w:val="both"/>
    </w:pPr>
    <w:rPr>
      <w:sz w:val="24"/>
    </w:rPr>
  </w:style>
  <w:style w:type="paragraph" w:customStyle="1" w:styleId="a">
    <w:name w:val="a"/>
    <w:pPr>
      <w:numPr>
        <w:ilvl w:val="1"/>
        <w:numId w:val="7"/>
      </w:numPr>
      <w:tabs>
        <w:tab w:val="clear" w:pos="1440"/>
        <w:tab w:val="num" w:pos="360"/>
      </w:tabs>
      <w:spacing w:before="240" w:after="240"/>
      <w:ind w:left="357" w:hanging="357"/>
      <w:jc w:val="both"/>
    </w:pPr>
    <w:rPr>
      <w:sz w:val="24"/>
    </w:rPr>
  </w:style>
  <w:style w:type="paragraph" w:customStyle="1" w:styleId="Slog1">
    <w:name w:val="Slog1"/>
    <w:basedOn w:val="besedilo"/>
    <w:pPr>
      <w:ind w:left="357"/>
    </w:pPr>
  </w:style>
  <w:style w:type="paragraph" w:customStyle="1" w:styleId="Slog2">
    <w:name w:val="Slog2"/>
    <w:pPr>
      <w:numPr>
        <w:ilvl w:val="1"/>
        <w:numId w:val="8"/>
      </w:numPr>
      <w:spacing w:after="24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3598</Words>
  <Characters>20511</Characters>
  <Application>Microsoft Office Word</Application>
  <DocSecurity>0</DocSecurity>
  <Lines>170</Lines>
  <Paragraphs>48</Paragraphs>
  <ScaleCrop>false</ScaleCrop>
  <Company/>
  <LinksUpToDate>false</LinksUpToDate>
  <CharactersWithSpaces>24061</CharactersWithSpaces>
  <SharedDoc>false</SharedDoc>
  <HLinks>
    <vt:vector size="174" baseType="variant">
      <vt:variant>
        <vt:i4>1769533</vt:i4>
      </vt:variant>
      <vt:variant>
        <vt:i4>170</vt:i4>
      </vt:variant>
      <vt:variant>
        <vt:i4>0</vt:i4>
      </vt:variant>
      <vt:variant>
        <vt:i4>5</vt:i4>
      </vt:variant>
      <vt:variant>
        <vt:lpwstr/>
      </vt:variant>
      <vt:variant>
        <vt:lpwstr>_Toc91325827</vt:lpwstr>
      </vt:variant>
      <vt:variant>
        <vt:i4>1703997</vt:i4>
      </vt:variant>
      <vt:variant>
        <vt:i4>164</vt:i4>
      </vt:variant>
      <vt:variant>
        <vt:i4>0</vt:i4>
      </vt:variant>
      <vt:variant>
        <vt:i4>5</vt:i4>
      </vt:variant>
      <vt:variant>
        <vt:lpwstr/>
      </vt:variant>
      <vt:variant>
        <vt:lpwstr>_Toc91325826</vt:lpwstr>
      </vt:variant>
      <vt:variant>
        <vt:i4>1638461</vt:i4>
      </vt:variant>
      <vt:variant>
        <vt:i4>158</vt:i4>
      </vt:variant>
      <vt:variant>
        <vt:i4>0</vt:i4>
      </vt:variant>
      <vt:variant>
        <vt:i4>5</vt:i4>
      </vt:variant>
      <vt:variant>
        <vt:lpwstr/>
      </vt:variant>
      <vt:variant>
        <vt:lpwstr>_Toc91325825</vt:lpwstr>
      </vt:variant>
      <vt:variant>
        <vt:i4>1572925</vt:i4>
      </vt:variant>
      <vt:variant>
        <vt:i4>152</vt:i4>
      </vt:variant>
      <vt:variant>
        <vt:i4>0</vt:i4>
      </vt:variant>
      <vt:variant>
        <vt:i4>5</vt:i4>
      </vt:variant>
      <vt:variant>
        <vt:lpwstr/>
      </vt:variant>
      <vt:variant>
        <vt:lpwstr>_Toc91325824</vt:lpwstr>
      </vt:variant>
      <vt:variant>
        <vt:i4>2031677</vt:i4>
      </vt:variant>
      <vt:variant>
        <vt:i4>146</vt:i4>
      </vt:variant>
      <vt:variant>
        <vt:i4>0</vt:i4>
      </vt:variant>
      <vt:variant>
        <vt:i4>5</vt:i4>
      </vt:variant>
      <vt:variant>
        <vt:lpwstr/>
      </vt:variant>
      <vt:variant>
        <vt:lpwstr>_Toc91325823</vt:lpwstr>
      </vt:variant>
      <vt:variant>
        <vt:i4>1966141</vt:i4>
      </vt:variant>
      <vt:variant>
        <vt:i4>140</vt:i4>
      </vt:variant>
      <vt:variant>
        <vt:i4>0</vt:i4>
      </vt:variant>
      <vt:variant>
        <vt:i4>5</vt:i4>
      </vt:variant>
      <vt:variant>
        <vt:lpwstr/>
      </vt:variant>
      <vt:variant>
        <vt:lpwstr>_Toc91325822</vt:lpwstr>
      </vt:variant>
      <vt:variant>
        <vt:i4>1900605</vt:i4>
      </vt:variant>
      <vt:variant>
        <vt:i4>134</vt:i4>
      </vt:variant>
      <vt:variant>
        <vt:i4>0</vt:i4>
      </vt:variant>
      <vt:variant>
        <vt:i4>5</vt:i4>
      </vt:variant>
      <vt:variant>
        <vt:lpwstr/>
      </vt:variant>
      <vt:variant>
        <vt:lpwstr>_Toc91325821</vt:lpwstr>
      </vt:variant>
      <vt:variant>
        <vt:i4>1835069</vt:i4>
      </vt:variant>
      <vt:variant>
        <vt:i4>128</vt:i4>
      </vt:variant>
      <vt:variant>
        <vt:i4>0</vt:i4>
      </vt:variant>
      <vt:variant>
        <vt:i4>5</vt:i4>
      </vt:variant>
      <vt:variant>
        <vt:lpwstr/>
      </vt:variant>
      <vt:variant>
        <vt:lpwstr>_Toc91325820</vt:lpwstr>
      </vt:variant>
      <vt:variant>
        <vt:i4>1376318</vt:i4>
      </vt:variant>
      <vt:variant>
        <vt:i4>122</vt:i4>
      </vt:variant>
      <vt:variant>
        <vt:i4>0</vt:i4>
      </vt:variant>
      <vt:variant>
        <vt:i4>5</vt:i4>
      </vt:variant>
      <vt:variant>
        <vt:lpwstr/>
      </vt:variant>
      <vt:variant>
        <vt:lpwstr>_Toc91325819</vt:lpwstr>
      </vt:variant>
      <vt:variant>
        <vt:i4>1310782</vt:i4>
      </vt:variant>
      <vt:variant>
        <vt:i4>116</vt:i4>
      </vt:variant>
      <vt:variant>
        <vt:i4>0</vt:i4>
      </vt:variant>
      <vt:variant>
        <vt:i4>5</vt:i4>
      </vt:variant>
      <vt:variant>
        <vt:lpwstr/>
      </vt:variant>
      <vt:variant>
        <vt:lpwstr>_Toc91325818</vt:lpwstr>
      </vt:variant>
      <vt:variant>
        <vt:i4>1769534</vt:i4>
      </vt:variant>
      <vt:variant>
        <vt:i4>110</vt:i4>
      </vt:variant>
      <vt:variant>
        <vt:i4>0</vt:i4>
      </vt:variant>
      <vt:variant>
        <vt:i4>5</vt:i4>
      </vt:variant>
      <vt:variant>
        <vt:lpwstr/>
      </vt:variant>
      <vt:variant>
        <vt:lpwstr>_Toc91325817</vt:lpwstr>
      </vt:variant>
      <vt:variant>
        <vt:i4>1703998</vt:i4>
      </vt:variant>
      <vt:variant>
        <vt:i4>104</vt:i4>
      </vt:variant>
      <vt:variant>
        <vt:i4>0</vt:i4>
      </vt:variant>
      <vt:variant>
        <vt:i4>5</vt:i4>
      </vt:variant>
      <vt:variant>
        <vt:lpwstr/>
      </vt:variant>
      <vt:variant>
        <vt:lpwstr>_Toc91325816</vt:lpwstr>
      </vt:variant>
      <vt:variant>
        <vt:i4>1638462</vt:i4>
      </vt:variant>
      <vt:variant>
        <vt:i4>98</vt:i4>
      </vt:variant>
      <vt:variant>
        <vt:i4>0</vt:i4>
      </vt:variant>
      <vt:variant>
        <vt:i4>5</vt:i4>
      </vt:variant>
      <vt:variant>
        <vt:lpwstr/>
      </vt:variant>
      <vt:variant>
        <vt:lpwstr>_Toc91325815</vt:lpwstr>
      </vt:variant>
      <vt:variant>
        <vt:i4>1572926</vt:i4>
      </vt:variant>
      <vt:variant>
        <vt:i4>92</vt:i4>
      </vt:variant>
      <vt:variant>
        <vt:i4>0</vt:i4>
      </vt:variant>
      <vt:variant>
        <vt:i4>5</vt:i4>
      </vt:variant>
      <vt:variant>
        <vt:lpwstr/>
      </vt:variant>
      <vt:variant>
        <vt:lpwstr>_Toc91325814</vt:lpwstr>
      </vt:variant>
      <vt:variant>
        <vt:i4>2031678</vt:i4>
      </vt:variant>
      <vt:variant>
        <vt:i4>86</vt:i4>
      </vt:variant>
      <vt:variant>
        <vt:i4>0</vt:i4>
      </vt:variant>
      <vt:variant>
        <vt:i4>5</vt:i4>
      </vt:variant>
      <vt:variant>
        <vt:lpwstr/>
      </vt:variant>
      <vt:variant>
        <vt:lpwstr>_Toc91325813</vt:lpwstr>
      </vt:variant>
      <vt:variant>
        <vt:i4>1966142</vt:i4>
      </vt:variant>
      <vt:variant>
        <vt:i4>80</vt:i4>
      </vt:variant>
      <vt:variant>
        <vt:i4>0</vt:i4>
      </vt:variant>
      <vt:variant>
        <vt:i4>5</vt:i4>
      </vt:variant>
      <vt:variant>
        <vt:lpwstr/>
      </vt:variant>
      <vt:variant>
        <vt:lpwstr>_Toc91325812</vt:lpwstr>
      </vt:variant>
      <vt:variant>
        <vt:i4>1900606</vt:i4>
      </vt:variant>
      <vt:variant>
        <vt:i4>74</vt:i4>
      </vt:variant>
      <vt:variant>
        <vt:i4>0</vt:i4>
      </vt:variant>
      <vt:variant>
        <vt:i4>5</vt:i4>
      </vt:variant>
      <vt:variant>
        <vt:lpwstr/>
      </vt:variant>
      <vt:variant>
        <vt:lpwstr>_Toc91325811</vt:lpwstr>
      </vt:variant>
      <vt:variant>
        <vt:i4>1835070</vt:i4>
      </vt:variant>
      <vt:variant>
        <vt:i4>68</vt:i4>
      </vt:variant>
      <vt:variant>
        <vt:i4>0</vt:i4>
      </vt:variant>
      <vt:variant>
        <vt:i4>5</vt:i4>
      </vt:variant>
      <vt:variant>
        <vt:lpwstr/>
      </vt:variant>
      <vt:variant>
        <vt:lpwstr>_Toc91325810</vt:lpwstr>
      </vt:variant>
      <vt:variant>
        <vt:i4>1376319</vt:i4>
      </vt:variant>
      <vt:variant>
        <vt:i4>62</vt:i4>
      </vt:variant>
      <vt:variant>
        <vt:i4>0</vt:i4>
      </vt:variant>
      <vt:variant>
        <vt:i4>5</vt:i4>
      </vt:variant>
      <vt:variant>
        <vt:lpwstr/>
      </vt:variant>
      <vt:variant>
        <vt:lpwstr>_Toc91325809</vt:lpwstr>
      </vt:variant>
      <vt:variant>
        <vt:i4>1310783</vt:i4>
      </vt:variant>
      <vt:variant>
        <vt:i4>56</vt:i4>
      </vt:variant>
      <vt:variant>
        <vt:i4>0</vt:i4>
      </vt:variant>
      <vt:variant>
        <vt:i4>5</vt:i4>
      </vt:variant>
      <vt:variant>
        <vt:lpwstr/>
      </vt:variant>
      <vt:variant>
        <vt:lpwstr>_Toc91325808</vt:lpwstr>
      </vt:variant>
      <vt:variant>
        <vt:i4>1769535</vt:i4>
      </vt:variant>
      <vt:variant>
        <vt:i4>50</vt:i4>
      </vt:variant>
      <vt:variant>
        <vt:i4>0</vt:i4>
      </vt:variant>
      <vt:variant>
        <vt:i4>5</vt:i4>
      </vt:variant>
      <vt:variant>
        <vt:lpwstr/>
      </vt:variant>
      <vt:variant>
        <vt:lpwstr>_Toc91325807</vt:lpwstr>
      </vt:variant>
      <vt:variant>
        <vt:i4>1703999</vt:i4>
      </vt:variant>
      <vt:variant>
        <vt:i4>44</vt:i4>
      </vt:variant>
      <vt:variant>
        <vt:i4>0</vt:i4>
      </vt:variant>
      <vt:variant>
        <vt:i4>5</vt:i4>
      </vt:variant>
      <vt:variant>
        <vt:lpwstr/>
      </vt:variant>
      <vt:variant>
        <vt:lpwstr>_Toc91325806</vt:lpwstr>
      </vt:variant>
      <vt:variant>
        <vt:i4>1638463</vt:i4>
      </vt:variant>
      <vt:variant>
        <vt:i4>38</vt:i4>
      </vt:variant>
      <vt:variant>
        <vt:i4>0</vt:i4>
      </vt:variant>
      <vt:variant>
        <vt:i4>5</vt:i4>
      </vt:variant>
      <vt:variant>
        <vt:lpwstr/>
      </vt:variant>
      <vt:variant>
        <vt:lpwstr>_Toc91325805</vt:lpwstr>
      </vt:variant>
      <vt:variant>
        <vt:i4>1572927</vt:i4>
      </vt:variant>
      <vt:variant>
        <vt:i4>32</vt:i4>
      </vt:variant>
      <vt:variant>
        <vt:i4>0</vt:i4>
      </vt:variant>
      <vt:variant>
        <vt:i4>5</vt:i4>
      </vt:variant>
      <vt:variant>
        <vt:lpwstr/>
      </vt:variant>
      <vt:variant>
        <vt:lpwstr>_Toc91325804</vt:lpwstr>
      </vt:variant>
      <vt:variant>
        <vt:i4>2031679</vt:i4>
      </vt:variant>
      <vt:variant>
        <vt:i4>26</vt:i4>
      </vt:variant>
      <vt:variant>
        <vt:i4>0</vt:i4>
      </vt:variant>
      <vt:variant>
        <vt:i4>5</vt:i4>
      </vt:variant>
      <vt:variant>
        <vt:lpwstr/>
      </vt:variant>
      <vt:variant>
        <vt:lpwstr>_Toc91325803</vt:lpwstr>
      </vt:variant>
      <vt:variant>
        <vt:i4>1966143</vt:i4>
      </vt:variant>
      <vt:variant>
        <vt:i4>20</vt:i4>
      </vt:variant>
      <vt:variant>
        <vt:i4>0</vt:i4>
      </vt:variant>
      <vt:variant>
        <vt:i4>5</vt:i4>
      </vt:variant>
      <vt:variant>
        <vt:lpwstr/>
      </vt:variant>
      <vt:variant>
        <vt:lpwstr>_Toc91325802</vt:lpwstr>
      </vt:variant>
      <vt:variant>
        <vt:i4>1900607</vt:i4>
      </vt:variant>
      <vt:variant>
        <vt:i4>14</vt:i4>
      </vt:variant>
      <vt:variant>
        <vt:i4>0</vt:i4>
      </vt:variant>
      <vt:variant>
        <vt:i4>5</vt:i4>
      </vt:variant>
      <vt:variant>
        <vt:lpwstr/>
      </vt:variant>
      <vt:variant>
        <vt:lpwstr>_Toc91325801</vt:lpwstr>
      </vt:variant>
      <vt:variant>
        <vt:i4>1835071</vt:i4>
      </vt:variant>
      <vt:variant>
        <vt:i4>8</vt:i4>
      </vt:variant>
      <vt:variant>
        <vt:i4>0</vt:i4>
      </vt:variant>
      <vt:variant>
        <vt:i4>5</vt:i4>
      </vt:variant>
      <vt:variant>
        <vt:lpwstr/>
      </vt:variant>
      <vt:variant>
        <vt:lpwstr>_Toc91325800</vt:lpwstr>
      </vt:variant>
      <vt:variant>
        <vt:i4>1703990</vt:i4>
      </vt:variant>
      <vt:variant>
        <vt:i4>2</vt:i4>
      </vt:variant>
      <vt:variant>
        <vt:i4>0</vt:i4>
      </vt:variant>
      <vt:variant>
        <vt:i4>5</vt:i4>
      </vt:variant>
      <vt:variant>
        <vt:lpwstr/>
      </vt:variant>
      <vt:variant>
        <vt:lpwstr>_Toc91325799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