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C50" w:rsidRPr="00F42AFB" w:rsidRDefault="00405C50" w:rsidP="00405C50">
      <w:pPr>
        <w:pBdr>
          <w:bottom w:val="single" w:sz="6" w:space="0" w:color="AAAAAA"/>
        </w:pBdr>
        <w:shd w:val="clear" w:color="auto" w:fill="FFFFFF"/>
        <w:spacing w:after="24" w:line="288" w:lineRule="atLeast"/>
        <w:outlineLvl w:val="0"/>
        <w:rPr>
          <w:rFonts w:eastAsia="Times New Roman" w:cs="Calibri"/>
          <w:color w:val="FF0000"/>
          <w:kern w:val="36"/>
          <w:sz w:val="38"/>
          <w:szCs w:val="38"/>
          <w:lang w:eastAsia="sl-SI"/>
        </w:rPr>
      </w:pPr>
      <w:bookmarkStart w:id="0" w:name="_GoBack"/>
      <w:bookmarkEnd w:id="0"/>
      <w:r w:rsidRPr="00F42AFB">
        <w:rPr>
          <w:rFonts w:eastAsia="Times New Roman" w:cs="Calibri"/>
          <w:color w:val="FF0000"/>
          <w:kern w:val="36"/>
          <w:sz w:val="38"/>
          <w:szCs w:val="38"/>
          <w:lang w:eastAsia="sl-SI"/>
        </w:rPr>
        <w:t>Wolfgang Amadeus Mozart</w:t>
      </w:r>
    </w:p>
    <w:p w:rsidR="008D087C" w:rsidRDefault="008D087C"/>
    <w:p w:rsidR="00405C50" w:rsidRPr="008D087C" w:rsidRDefault="002F3996">
      <w:pPr>
        <w:rPr>
          <w:sz w:val="28"/>
          <w:szCs w:val="28"/>
        </w:rPr>
      </w:pPr>
      <w:r w:rsidRPr="008D087C">
        <w:rPr>
          <w:sz w:val="28"/>
          <w:szCs w:val="28"/>
        </w:rPr>
        <w:t>ZAČETKI</w:t>
      </w:r>
      <w:r w:rsidR="008D087C">
        <w:rPr>
          <w:sz w:val="28"/>
          <w:szCs w:val="28"/>
        </w:rPr>
        <w:br/>
      </w:r>
      <w:r w:rsidR="00405C50" w:rsidRPr="005F2C65">
        <w:rPr>
          <w:sz w:val="24"/>
          <w:szCs w:val="24"/>
        </w:rPr>
        <w:t>Rodil se je leta 1756</w:t>
      </w:r>
      <w:r w:rsidR="005F2C65" w:rsidRPr="005F2C65">
        <w:rPr>
          <w:sz w:val="24"/>
          <w:szCs w:val="24"/>
        </w:rPr>
        <w:t xml:space="preserve"> </w:t>
      </w:r>
      <w:r w:rsidR="005F2C65" w:rsidRPr="00F42AFB">
        <w:rPr>
          <w:rFonts w:cs="Calibri"/>
          <w:sz w:val="24"/>
          <w:szCs w:val="24"/>
          <w:shd w:val="clear" w:color="auto" w:fill="FFFFFF"/>
        </w:rPr>
        <w:t xml:space="preserve">staršema v Salzburgu. </w:t>
      </w:r>
      <w:r w:rsidR="005F2C65" w:rsidRPr="00F42AFB">
        <w:rPr>
          <w:rFonts w:cs="Calibri"/>
          <w:color w:val="000000"/>
          <w:sz w:val="24"/>
          <w:szCs w:val="24"/>
          <w:shd w:val="clear" w:color="auto" w:fill="FFFFFF"/>
        </w:rPr>
        <w:t>Dečkov izjemen glasbeni talent je postal očiten že v zgodnjem otroštvu, tako da je oče posvetil vso svojo energijo razvoju in izobrazbi svojega sina. Wolfgang je napredoval izredno hitro: prve skladbe je napisal že pri petih letih, prav tako je že kot otrok spretno igral klavir in violino.</w:t>
      </w:r>
    </w:p>
    <w:p w:rsidR="002220F0" w:rsidRPr="00F42AFB" w:rsidRDefault="005F2C65">
      <w:pPr>
        <w:rPr>
          <w:rFonts w:cs="Calibri"/>
          <w:sz w:val="24"/>
          <w:szCs w:val="24"/>
          <w:shd w:val="clear" w:color="auto" w:fill="FFFFFF"/>
        </w:rPr>
      </w:pPr>
      <w:r w:rsidRPr="00F42AFB">
        <w:rPr>
          <w:rFonts w:cs="Calibri"/>
          <w:sz w:val="24"/>
          <w:szCs w:val="24"/>
          <w:shd w:val="clear" w:color="auto" w:fill="FFFFFF"/>
        </w:rPr>
        <w:t>Ko je imel Wolfgang šest let, se je družina odpravila na svojo prvo potovanje v</w:t>
      </w:r>
      <w:r w:rsidRPr="00F42AFB">
        <w:rPr>
          <w:rStyle w:val="apple-converted-space"/>
          <w:rFonts w:cs="Calibri"/>
          <w:sz w:val="24"/>
          <w:szCs w:val="24"/>
          <w:shd w:val="clear" w:color="auto" w:fill="FFFFFF"/>
        </w:rPr>
        <w:t> </w:t>
      </w:r>
      <w:hyperlink r:id="rId5" w:tooltip="München" w:history="1">
        <w:r w:rsidRPr="00F42AFB">
          <w:rPr>
            <w:rStyle w:val="Hyperlink"/>
            <w:rFonts w:cs="Calibri"/>
            <w:color w:val="auto"/>
            <w:sz w:val="24"/>
            <w:szCs w:val="24"/>
            <w:u w:val="none"/>
            <w:shd w:val="clear" w:color="auto" w:fill="FFFFFF"/>
          </w:rPr>
          <w:t>München</w:t>
        </w:r>
      </w:hyperlink>
      <w:r w:rsidRPr="00F42AFB">
        <w:rPr>
          <w:rFonts w:cs="Calibri"/>
          <w:sz w:val="24"/>
          <w:szCs w:val="24"/>
          <w:shd w:val="clear" w:color="auto" w:fill="FFFFFF"/>
        </w:rPr>
        <w:t xml:space="preserve">, kjer so se predstavili na dvoru bavarskega volilnega kneza. Temu prvemu potovanju jih je sledilo še več: najprej na Dunaj in v Prago, nato pa tri leta in pol dolga turneja po Evropi. </w:t>
      </w:r>
      <w:r w:rsidRPr="00F42AFB">
        <w:rPr>
          <w:rStyle w:val="apple-converted-space"/>
          <w:rFonts w:cs="Calibri"/>
          <w:sz w:val="24"/>
          <w:szCs w:val="24"/>
          <w:shd w:val="clear" w:color="auto" w:fill="FFFFFF"/>
        </w:rPr>
        <w:t> </w:t>
      </w:r>
      <w:r w:rsidRPr="00F42AFB">
        <w:rPr>
          <w:rFonts w:cs="Calibri"/>
          <w:sz w:val="24"/>
          <w:szCs w:val="24"/>
          <w:shd w:val="clear" w:color="auto" w:fill="FFFFFF"/>
        </w:rPr>
        <w:t xml:space="preserve">Potovanja so bila učinkovita promocija "čudežnega dečka" in so bila bistvenega pomena za razvoj mladega skladatelja, saj je prišel v stik z mnogimi skladatelji in orkestri po Evropi. Vendar pa so bila potovanja manj finančno uspešna, kot je pričakoval </w:t>
      </w:r>
      <w:r w:rsidR="002220F0" w:rsidRPr="00F42AFB">
        <w:rPr>
          <w:rFonts w:cs="Calibri"/>
          <w:sz w:val="24"/>
          <w:szCs w:val="24"/>
          <w:shd w:val="clear" w:color="auto" w:fill="FFFFFF"/>
        </w:rPr>
        <w:t>oče</w:t>
      </w:r>
      <w:r w:rsidRPr="00F42AFB">
        <w:rPr>
          <w:rFonts w:cs="Calibri"/>
          <w:sz w:val="24"/>
          <w:szCs w:val="24"/>
          <w:shd w:val="clear" w:color="auto" w:fill="FFFFFF"/>
        </w:rPr>
        <w:t xml:space="preserve">, in tudi zelo naporna, še posebej za Wolfganga, ki je bil pogosto šibkega zdravja in je med turnejo skoraj umrl. </w:t>
      </w:r>
    </w:p>
    <w:p w:rsidR="008F096F" w:rsidRPr="00F42AFB" w:rsidRDefault="008F096F">
      <w:pPr>
        <w:rPr>
          <w:rFonts w:cs="Calibri"/>
          <w:sz w:val="24"/>
          <w:szCs w:val="24"/>
          <w:shd w:val="clear" w:color="auto" w:fill="FFFFFF"/>
        </w:rPr>
      </w:pPr>
      <w:r w:rsidRPr="00F42AFB">
        <w:rPr>
          <w:rFonts w:cs="Calibri"/>
          <w:sz w:val="24"/>
          <w:szCs w:val="24"/>
          <w:shd w:val="clear" w:color="auto" w:fill="FFFFFF"/>
        </w:rPr>
        <w:t>Mladi skladatelj je bil priljubljen v domačem mestu in je v tem obdobju imel priložnost napisati številne skladbe različnih vrst. Med drugim je v tem času nastal ciklus petih violinskih koncertov, več simfonij.</w:t>
      </w:r>
      <w:r w:rsidR="002F3996" w:rsidRPr="00F42AFB">
        <w:rPr>
          <w:rFonts w:cs="Calibri"/>
          <w:sz w:val="24"/>
          <w:szCs w:val="24"/>
          <w:shd w:val="clear" w:color="auto" w:fill="FFFFFF"/>
        </w:rPr>
        <w:t xml:space="preserve"> </w:t>
      </w:r>
    </w:p>
    <w:p w:rsidR="002F3996" w:rsidRPr="00F42AFB" w:rsidRDefault="002F3996">
      <w:pPr>
        <w:rPr>
          <w:rFonts w:cs="Calibri"/>
          <w:sz w:val="24"/>
          <w:szCs w:val="24"/>
          <w:shd w:val="clear" w:color="auto" w:fill="FFFFFF"/>
        </w:rPr>
      </w:pPr>
      <w:r w:rsidRPr="00F42AFB">
        <w:rPr>
          <w:rFonts w:cs="Calibri"/>
          <w:sz w:val="24"/>
          <w:szCs w:val="24"/>
          <w:shd w:val="clear" w:color="auto" w:fill="FFFFFF"/>
        </w:rPr>
        <w:t>PRVA DUNAJSKA LETA</w:t>
      </w:r>
    </w:p>
    <w:p w:rsidR="002220F0" w:rsidRPr="00F42AFB" w:rsidRDefault="002F3996">
      <w:pPr>
        <w:rPr>
          <w:rFonts w:cs="Calibri"/>
          <w:sz w:val="24"/>
          <w:szCs w:val="24"/>
          <w:shd w:val="clear" w:color="auto" w:fill="FFFFFF"/>
        </w:rPr>
      </w:pPr>
      <w:r w:rsidRPr="00F42AFB">
        <w:rPr>
          <w:rFonts w:cs="Calibri"/>
          <w:sz w:val="24"/>
          <w:szCs w:val="24"/>
          <w:shd w:val="clear" w:color="auto" w:fill="FFFFFF"/>
        </w:rPr>
        <w:t xml:space="preserve">Mozart se je tako znašel na Dunaju sam in brez zaposlitve, zaradi spora z nadškofom, toda trdno odločen, da v mestu ostane in poskuša preživeti kot samostojen skladatelj. Dunaj je bil ob koncu 18. stoletja glasbena prestolnica Evrope in priložnosti za nadarjene glasbenike ni manjkalo. Mozart jih je hitro izkoristil in postal zelo uspešen: zaslovel je kot izvrsten pianist in skladatelj, kar mu je omogočilo, da je organiziral cikluse abonmajskih koncertov, na katerih je dirigiral in igral svoja lastna dela. Poleg tega so začela prihajati tudi naročila za opere, njegovo najljubšo obliko. </w:t>
      </w:r>
    </w:p>
    <w:p w:rsidR="002F3996" w:rsidRPr="00F42AFB" w:rsidRDefault="004517EC">
      <w:pPr>
        <w:rPr>
          <w:rFonts w:cs="Calibri"/>
          <w:sz w:val="24"/>
          <w:szCs w:val="24"/>
          <w:shd w:val="clear" w:color="auto" w:fill="FFFFFF"/>
        </w:rPr>
      </w:pPr>
      <w:r w:rsidRPr="00F42AFB">
        <w:rPr>
          <w:rFonts w:cs="Calibri"/>
          <w:sz w:val="24"/>
          <w:szCs w:val="24"/>
          <w:shd w:val="clear" w:color="auto" w:fill="FFFFFF"/>
        </w:rPr>
        <w:t xml:space="preserve">Leta </w:t>
      </w:r>
      <w:r w:rsidR="002220F0" w:rsidRPr="00F42AFB">
        <w:rPr>
          <w:rFonts w:cs="Calibri"/>
          <w:sz w:val="24"/>
          <w:szCs w:val="24"/>
          <w:shd w:val="clear" w:color="auto" w:fill="FFFFFF"/>
        </w:rPr>
        <w:t>1783 se je poročil z Constanz</w:t>
      </w:r>
      <w:r w:rsidRPr="00F42AFB">
        <w:rPr>
          <w:rFonts w:cs="Calibri"/>
          <w:sz w:val="24"/>
          <w:szCs w:val="24"/>
          <w:shd w:val="clear" w:color="auto" w:fill="FFFFFF"/>
        </w:rPr>
        <w:t xml:space="preserve">e z katero sta imela </w:t>
      </w:r>
      <w:r w:rsidR="002A30D3" w:rsidRPr="00F42AFB">
        <w:rPr>
          <w:rFonts w:cs="Calibri"/>
          <w:sz w:val="24"/>
          <w:szCs w:val="24"/>
          <w:shd w:val="clear" w:color="auto" w:fill="FFFFFF"/>
        </w:rPr>
        <w:t xml:space="preserve">6 otrok. Na Dunaju je spoznal </w:t>
      </w:r>
      <w:hyperlink r:id="rId6" w:tooltip="Joseph Haydn" w:history="1">
        <w:r w:rsidR="002A30D3" w:rsidRPr="00F42AFB">
          <w:rPr>
            <w:rStyle w:val="Hyperlink"/>
            <w:rFonts w:cs="Calibri"/>
            <w:color w:val="auto"/>
            <w:sz w:val="24"/>
            <w:szCs w:val="24"/>
            <w:u w:val="none"/>
            <w:shd w:val="clear" w:color="auto" w:fill="FFFFFF"/>
          </w:rPr>
          <w:t>Jospeha Haydna</w:t>
        </w:r>
      </w:hyperlink>
      <w:r w:rsidR="002A30D3" w:rsidRPr="00F42AFB">
        <w:rPr>
          <w:rFonts w:cs="Calibri"/>
          <w:sz w:val="24"/>
          <w:szCs w:val="24"/>
          <w:shd w:val="clear" w:color="auto" w:fill="FFFFFF"/>
        </w:rPr>
        <w:t>, in skladatelja sta kmalu postala dobra prijatelja.</w:t>
      </w:r>
      <w:r w:rsidR="002A30D3" w:rsidRPr="00F42AFB">
        <w:rPr>
          <w:rStyle w:val="apple-converted-space"/>
          <w:rFonts w:cs="Calibri"/>
          <w:sz w:val="24"/>
          <w:szCs w:val="24"/>
          <w:shd w:val="clear" w:color="auto" w:fill="FFFFFF"/>
        </w:rPr>
        <w:t> </w:t>
      </w:r>
      <w:r w:rsidR="00262015" w:rsidRPr="00F42AFB">
        <w:rPr>
          <w:rFonts w:cs="Calibri"/>
          <w:sz w:val="24"/>
          <w:szCs w:val="24"/>
          <w:shd w:val="clear" w:color="auto" w:fill="FFFFFF"/>
        </w:rPr>
        <w:t>S koncerti, naročili za skladbe in poučevanjem je Mozart v svojih prvih dunajskih letih zaslužil toliko, da sta si s Constanze privoščila dokaj razkošen življenjski slog; preselila sta se v veliko stanovanje s služabniki, kjer je imel Wolfgang izvrsten, drag klavir, kupil pa je tudi biljardno mizo. Uživala sta tudi v druženju in zabavah s prijatelji, Mozart pa je še posebno imel rad draga in razkošna oblačila ter lasulje.</w:t>
      </w:r>
    </w:p>
    <w:p w:rsidR="00262015" w:rsidRPr="00F42AFB" w:rsidRDefault="00262015">
      <w:pPr>
        <w:rPr>
          <w:rFonts w:cs="Calibri"/>
          <w:sz w:val="24"/>
          <w:szCs w:val="24"/>
          <w:shd w:val="clear" w:color="auto" w:fill="FFFFFF"/>
        </w:rPr>
      </w:pPr>
      <w:r w:rsidRPr="00F42AFB">
        <w:rPr>
          <w:rFonts w:cs="Calibri"/>
          <w:sz w:val="24"/>
          <w:szCs w:val="24"/>
          <w:shd w:val="clear" w:color="auto" w:fill="FFFFFF"/>
        </w:rPr>
        <w:t>LETA TEŽAV</w:t>
      </w:r>
    </w:p>
    <w:p w:rsidR="00262015" w:rsidRPr="00F42AFB" w:rsidRDefault="00262015">
      <w:pPr>
        <w:rPr>
          <w:rFonts w:cs="Calibri"/>
          <w:sz w:val="24"/>
          <w:szCs w:val="24"/>
          <w:shd w:val="clear" w:color="auto" w:fill="FFFFFF"/>
        </w:rPr>
      </w:pPr>
      <w:r w:rsidRPr="00F42AFB">
        <w:rPr>
          <w:rFonts w:cs="Calibri"/>
          <w:sz w:val="24"/>
          <w:szCs w:val="24"/>
          <w:shd w:val="clear" w:color="auto" w:fill="FFFFFF"/>
        </w:rPr>
        <w:t>Po letu 1788 se je Mozartovo finančno stanje začelo slabšati. Pol letu 1786 ni več pogosto nastopal na koncertih, kar je bil prej pomemben vir dohodkov.</w:t>
      </w:r>
      <w:r w:rsidRPr="00F42AFB">
        <w:rPr>
          <w:rStyle w:val="Heading1Char"/>
          <w:rFonts w:ascii="Calibri" w:eastAsia="Calibri" w:hAnsi="Calibri" w:cs="Calibri"/>
          <w:sz w:val="24"/>
          <w:szCs w:val="24"/>
          <w:shd w:val="clear" w:color="auto" w:fill="FFFFFF"/>
        </w:rPr>
        <w:t xml:space="preserve"> </w:t>
      </w:r>
      <w:r w:rsidRPr="00F42AFB">
        <w:rPr>
          <w:rStyle w:val="apple-converted-space"/>
          <w:rFonts w:cs="Calibri"/>
          <w:sz w:val="24"/>
          <w:szCs w:val="24"/>
          <w:shd w:val="clear" w:color="auto" w:fill="FFFFFF"/>
        </w:rPr>
        <w:t> </w:t>
      </w:r>
      <w:r w:rsidRPr="00F42AFB">
        <w:rPr>
          <w:rFonts w:cs="Calibri"/>
          <w:sz w:val="24"/>
          <w:szCs w:val="24"/>
          <w:shd w:val="clear" w:color="auto" w:fill="FFFFFF"/>
        </w:rPr>
        <w:t>V tem času je bil Mozart tudi manj ustvarjalen, vseeno pa je nastalo nekaj njegovih največjih del: simfonije št. 39, 40 in 41.</w:t>
      </w:r>
    </w:p>
    <w:p w:rsidR="00262015" w:rsidRPr="00F42AFB" w:rsidRDefault="00262015">
      <w:pPr>
        <w:rPr>
          <w:rFonts w:cs="Calibri"/>
          <w:color w:val="000000"/>
          <w:sz w:val="24"/>
          <w:szCs w:val="24"/>
          <w:shd w:val="clear" w:color="auto" w:fill="FFFFFF"/>
        </w:rPr>
      </w:pPr>
      <w:r w:rsidRPr="00F42AFB">
        <w:rPr>
          <w:rFonts w:cs="Calibri"/>
          <w:color w:val="000000"/>
          <w:sz w:val="24"/>
          <w:szCs w:val="24"/>
          <w:shd w:val="clear" w:color="auto" w:fill="FFFFFF"/>
        </w:rPr>
        <w:lastRenderedPageBreak/>
        <w:t xml:space="preserve">5. decembra 1791 je Mozart umrl, star 35 let. </w:t>
      </w:r>
      <w:r w:rsidR="002220F0" w:rsidRPr="00F42AFB">
        <w:rPr>
          <w:rFonts w:cs="Calibri"/>
          <w:color w:val="000000"/>
          <w:sz w:val="24"/>
          <w:szCs w:val="24"/>
          <w:shd w:val="clear" w:color="auto" w:fill="FFFFFF"/>
        </w:rPr>
        <w:t>P</w:t>
      </w:r>
      <w:r w:rsidRPr="00F42AFB">
        <w:rPr>
          <w:rFonts w:cs="Calibri"/>
          <w:color w:val="000000"/>
          <w:sz w:val="24"/>
          <w:szCs w:val="24"/>
          <w:shd w:val="clear" w:color="auto" w:fill="FFFFFF"/>
        </w:rPr>
        <w:t>okopan</w:t>
      </w:r>
      <w:r w:rsidR="002220F0" w:rsidRPr="00F42AFB">
        <w:rPr>
          <w:rFonts w:cs="Calibri"/>
          <w:color w:val="000000"/>
          <w:sz w:val="24"/>
          <w:szCs w:val="24"/>
          <w:shd w:val="clear" w:color="auto" w:fill="FFFFFF"/>
        </w:rPr>
        <w:t xml:space="preserve"> je bil</w:t>
      </w:r>
      <w:r w:rsidRPr="00F42AFB">
        <w:rPr>
          <w:rFonts w:cs="Calibri"/>
          <w:color w:val="000000"/>
          <w:sz w:val="24"/>
          <w:szCs w:val="24"/>
          <w:shd w:val="clear" w:color="auto" w:fill="FFFFFF"/>
        </w:rPr>
        <w:t xml:space="preserve"> na pokopališču St. Marx, izven mesta, v skupni grob, kot je bila takrat navada na Dunaju. Kljub skromnosti in anonimnosti pogreba Mozart ni umrl pozabljen in osamljen; slovesnosti v njegov spomin na Dunaju in v Pragi je obiskalo veliko ljudi, prav tako pa je vladalo veliko zanimanje za njegova dela, ki se je nato le še povečevalo.</w:t>
      </w:r>
    </w:p>
    <w:p w:rsidR="008D087C" w:rsidRPr="00F42AFB" w:rsidRDefault="008D087C">
      <w:pPr>
        <w:rPr>
          <w:rFonts w:cs="Calibri"/>
          <w:color w:val="000000"/>
          <w:sz w:val="24"/>
          <w:szCs w:val="24"/>
          <w:shd w:val="clear" w:color="auto" w:fill="FFFFFF"/>
        </w:rPr>
      </w:pPr>
      <w:r w:rsidRPr="00F42AFB">
        <w:rPr>
          <w:rFonts w:cs="Calibri"/>
          <w:color w:val="000000"/>
          <w:sz w:val="24"/>
          <w:szCs w:val="24"/>
          <w:shd w:val="clear" w:color="auto" w:fill="FFFFFF"/>
        </w:rPr>
        <w:t>DELA</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Čarobna piščal</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Figarova skladba</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Gledališki ravnatelj</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Serenade</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Koncert za fagot in orkester</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Koncert za flavto, harfo in orkester</w:t>
      </w:r>
    </w:p>
    <w:p w:rsidR="008D087C" w:rsidRPr="00F42AFB" w:rsidRDefault="008D087C" w:rsidP="008D087C">
      <w:pPr>
        <w:pStyle w:val="ListParagraph"/>
        <w:numPr>
          <w:ilvl w:val="0"/>
          <w:numId w:val="1"/>
        </w:numPr>
        <w:rPr>
          <w:rFonts w:cs="Calibri"/>
          <w:color w:val="000000"/>
          <w:sz w:val="24"/>
          <w:szCs w:val="24"/>
          <w:shd w:val="clear" w:color="auto" w:fill="FFFFFF"/>
        </w:rPr>
      </w:pPr>
      <w:r w:rsidRPr="00F42AFB">
        <w:rPr>
          <w:rFonts w:cs="Calibri"/>
          <w:color w:val="000000"/>
          <w:sz w:val="24"/>
          <w:szCs w:val="24"/>
          <w:shd w:val="clear" w:color="auto" w:fill="FFFFFF"/>
        </w:rPr>
        <w:t>…</w:t>
      </w:r>
    </w:p>
    <w:p w:rsidR="00262015" w:rsidRPr="00F42AFB" w:rsidRDefault="00262015">
      <w:pPr>
        <w:rPr>
          <w:rFonts w:cs="Calibri"/>
          <w:sz w:val="24"/>
          <w:szCs w:val="24"/>
        </w:rPr>
      </w:pPr>
    </w:p>
    <w:sectPr w:rsidR="00262015" w:rsidRPr="00F42AFB" w:rsidSect="00F97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D7620"/>
    <w:multiLevelType w:val="hybridMultilevel"/>
    <w:tmpl w:val="10E0B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C50"/>
    <w:rsid w:val="002220F0"/>
    <w:rsid w:val="00262015"/>
    <w:rsid w:val="002A30D3"/>
    <w:rsid w:val="002F3996"/>
    <w:rsid w:val="00405C50"/>
    <w:rsid w:val="004517EC"/>
    <w:rsid w:val="005F2C65"/>
    <w:rsid w:val="008D087C"/>
    <w:rsid w:val="008F096F"/>
    <w:rsid w:val="00A8661D"/>
    <w:rsid w:val="00F42AFB"/>
    <w:rsid w:val="00F76C33"/>
    <w:rsid w:val="00F973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4C"/>
    <w:pPr>
      <w:spacing w:after="200" w:line="276" w:lineRule="auto"/>
    </w:pPr>
    <w:rPr>
      <w:sz w:val="22"/>
      <w:szCs w:val="22"/>
      <w:lang w:eastAsia="en-US"/>
    </w:rPr>
  </w:style>
  <w:style w:type="paragraph" w:styleId="Heading1">
    <w:name w:val="heading 1"/>
    <w:basedOn w:val="Normal"/>
    <w:link w:val="Heading1Char"/>
    <w:uiPriority w:val="9"/>
    <w:qFormat/>
    <w:rsid w:val="00405C50"/>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5C50"/>
    <w:rPr>
      <w:rFonts w:ascii="Times New Roman" w:eastAsia="Times New Roman" w:hAnsi="Times New Roman" w:cs="Times New Roman"/>
      <w:b/>
      <w:bCs/>
      <w:kern w:val="36"/>
      <w:sz w:val="48"/>
      <w:szCs w:val="48"/>
      <w:lang w:eastAsia="sl-SI"/>
    </w:rPr>
  </w:style>
  <w:style w:type="character" w:customStyle="1" w:styleId="apple-converted-space">
    <w:name w:val="apple-converted-space"/>
    <w:basedOn w:val="DefaultParagraphFont"/>
    <w:rsid w:val="005F2C65"/>
  </w:style>
  <w:style w:type="character" w:styleId="Hyperlink">
    <w:name w:val="Hyperlink"/>
    <w:uiPriority w:val="99"/>
    <w:semiHidden/>
    <w:unhideWhenUsed/>
    <w:rsid w:val="005F2C65"/>
    <w:rPr>
      <w:color w:val="0000FF"/>
      <w:u w:val="single"/>
    </w:rPr>
  </w:style>
  <w:style w:type="paragraph" w:styleId="ListParagraph">
    <w:name w:val="List Paragraph"/>
    <w:basedOn w:val="Normal"/>
    <w:uiPriority w:val="34"/>
    <w:qFormat/>
    <w:rsid w:val="008D0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35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Joseph_Haydn" TargetMode="External"/><Relationship Id="rId5" Type="http://schemas.openxmlformats.org/officeDocument/2006/relationships/hyperlink" Target="http://sl.wikipedia.org/wiki/M%C3%BCnch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Links>
    <vt:vector size="12" baseType="variant">
      <vt:variant>
        <vt:i4>3801156</vt:i4>
      </vt:variant>
      <vt:variant>
        <vt:i4>3</vt:i4>
      </vt:variant>
      <vt:variant>
        <vt:i4>0</vt:i4>
      </vt:variant>
      <vt:variant>
        <vt:i4>5</vt:i4>
      </vt:variant>
      <vt:variant>
        <vt:lpwstr>http://sl.wikipedia.org/wiki/Joseph_Haydn</vt:lpwstr>
      </vt:variant>
      <vt:variant>
        <vt:lpwstr/>
      </vt:variant>
      <vt:variant>
        <vt:i4>4653125</vt:i4>
      </vt:variant>
      <vt:variant>
        <vt:i4>0</vt:i4>
      </vt:variant>
      <vt:variant>
        <vt:i4>0</vt:i4>
      </vt:variant>
      <vt:variant>
        <vt:i4>5</vt:i4>
      </vt:variant>
      <vt:variant>
        <vt:lpwstr>http://sl.wikipedia.org/wiki/M%C3%BCnchen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